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6725" w:rsidRDefault="00777E16">
      <w:r>
        <w:rPr>
          <w:noProof/>
        </w:rPr>
        <mc:AlternateContent>
          <mc:Choice Requires="wpg">
            <w:drawing>
              <wp:anchor distT="0" distB="0" distL="114300" distR="114300" simplePos="0" relativeHeight="251657728" behindDoc="0" locked="0" layoutInCell="1" allowOverlap="1">
                <wp:simplePos x="0" y="0"/>
                <wp:positionH relativeFrom="page">
                  <wp:posOffset>-533400</wp:posOffset>
                </wp:positionH>
                <wp:positionV relativeFrom="page">
                  <wp:posOffset>-114300</wp:posOffset>
                </wp:positionV>
                <wp:extent cx="8212473" cy="10840718"/>
                <wp:effectExtent l="0" t="0" r="17145"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2473" cy="10840718"/>
                          <a:chOff x="-426" y="353"/>
                          <a:chExt cx="12350" cy="15081"/>
                        </a:xfrm>
                      </wpg:grpSpPr>
                      <wpg:grpSp>
                        <wpg:cNvPr id="8" name="Group 8"/>
                        <wpg:cNvGrpSpPr>
                          <a:grpSpLocks/>
                        </wpg:cNvGrpSpPr>
                        <wpg:grpSpPr bwMode="auto">
                          <a:xfrm>
                            <a:off x="-426" y="353"/>
                            <a:ext cx="12350" cy="15081"/>
                            <a:chOff x="-420" y="353"/>
                            <a:chExt cx="12341" cy="15078"/>
                          </a:xfrm>
                        </wpg:grpSpPr>
                        <wps:wsp>
                          <wps:cNvPr id="9" name="Rectangle 9"/>
                          <wps:cNvSpPr>
                            <a:spLocks noChangeArrowheads="1"/>
                          </wps:cNvSpPr>
                          <wps:spPr bwMode="auto">
                            <a:xfrm>
                              <a:off x="-420" y="353"/>
                              <a:ext cx="11582" cy="1502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0" name="Rectangle 10"/>
                          <wps:cNvSpPr>
                            <a:spLocks noChangeArrowheads="1"/>
                          </wps:cNvSpPr>
                          <wps:spPr bwMode="auto">
                            <a:xfrm>
                              <a:off x="3446" y="406"/>
                              <a:ext cx="8475" cy="15025"/>
                            </a:xfrm>
                            <a:prstGeom prst="rect">
                              <a:avLst/>
                            </a:prstGeom>
                            <a:solidFill>
                              <a:schemeClr val="bg2">
                                <a:lumMod val="90000"/>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A3AE1" w:rsidRPr="00886725" w:rsidRDefault="001A3AE1">
                                <w:pPr>
                                  <w:pStyle w:val="AralkYok"/>
                                  <w:rPr>
                                    <w:color w:val="FFFFFF"/>
                                    <w:sz w:val="80"/>
                                    <w:szCs w:val="80"/>
                                  </w:rPr>
                                </w:pPr>
                                <w:r w:rsidRPr="00886725">
                                  <w:rPr>
                                    <w:sz w:val="96"/>
                                    <w:szCs w:val="96"/>
                                  </w:rPr>
                                  <w:t>AHİ EVRAN ÜNİVERSİTESİ</w:t>
                                </w:r>
                              </w:p>
                              <w:p w:rsidR="001A3AE1" w:rsidRPr="00886725" w:rsidRDefault="001A3AE1" w:rsidP="00886725">
                                <w:pPr>
                                  <w:pStyle w:val="AralkYok"/>
                                  <w:rPr>
                                    <w:color w:val="FFFFFF"/>
                                    <w:sz w:val="40"/>
                                    <w:szCs w:val="40"/>
                                  </w:rPr>
                                </w:pPr>
                                <w:r>
                                  <w:rPr>
                                    <w:sz w:val="56"/>
                                    <w:szCs w:val="56"/>
                                  </w:rPr>
                                  <w:t>2015</w:t>
                                </w:r>
                                <w:r w:rsidRPr="00886725">
                                  <w:rPr>
                                    <w:sz w:val="56"/>
                                    <w:szCs w:val="56"/>
                                  </w:rPr>
                                  <w:t xml:space="preserve"> YILI KURUMSAL MALİ DURUM VE BEKLENTİLER RAPORU</w:t>
                                </w:r>
                              </w:p>
                              <w:p w:rsidR="001A3AE1" w:rsidRPr="00886725" w:rsidRDefault="001A3AE1">
                                <w:pPr>
                                  <w:pStyle w:val="AralkYok"/>
                                  <w:rPr>
                                    <w:color w:val="FFFFFF"/>
                                  </w:rPr>
                                </w:pPr>
                              </w:p>
                              <w:p w:rsidR="001A3AE1" w:rsidRPr="00886725" w:rsidRDefault="001A3AE1">
                                <w:pPr>
                                  <w:pStyle w:val="AralkYok"/>
                                  <w:rPr>
                                    <w:color w:val="FFFFFF"/>
                                  </w:rPr>
                                </w:pPr>
                                <w:r>
                                  <w:rPr>
                                    <w:sz w:val="56"/>
                                    <w:szCs w:val="56"/>
                                  </w:rPr>
                                  <w:t>OCAK-HAZİRAN 2015</w:t>
                                </w:r>
                              </w:p>
                              <w:p w:rsidR="001A3AE1" w:rsidRPr="00886725" w:rsidRDefault="001A3AE1">
                                <w:pPr>
                                  <w:pStyle w:val="AralkYok"/>
                                  <w:rPr>
                                    <w:color w:val="FFFFFF"/>
                                  </w:rPr>
                                </w:pPr>
                              </w:p>
                              <w:p w:rsidR="001A3AE1" w:rsidRDefault="001A3AE1"/>
                              <w:p w:rsidR="001A3AE1" w:rsidRDefault="001A3AE1"/>
                              <w:p w:rsidR="001A3AE1" w:rsidRDefault="001A3AE1"/>
                              <w:p w:rsidR="001A3AE1" w:rsidRDefault="001A3AE1"/>
                              <w:p w:rsidR="001A3AE1" w:rsidRDefault="001A3AE1">
                                <w:r w:rsidRPr="00990557">
                                  <w:rPr>
                                    <w:noProof/>
                                  </w:rPr>
                                  <w:drawing>
                                    <wp:inline distT="0" distB="0" distL="0" distR="0">
                                      <wp:extent cx="5838825" cy="2514600"/>
                                      <wp:effectExtent l="0" t="0" r="0" b="0"/>
                                      <wp:docPr id="1" name="Resim 1" descr="strateji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ji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11" name="Group 11"/>
                          <wpg:cNvGrpSpPr>
                            <a:grpSpLocks/>
                          </wpg:cNvGrpSpPr>
                          <wpg:grpSpPr bwMode="auto">
                            <a:xfrm>
                              <a:off x="321" y="3424"/>
                              <a:ext cx="3125" cy="6069"/>
                              <a:chOff x="654" y="3599"/>
                              <a:chExt cx="2880" cy="5760"/>
                            </a:xfrm>
                          </wpg:grpSpPr>
                          <wps:wsp>
                            <wps:cNvPr id="12" name="Rectangle 12"/>
                            <wps:cNvSpPr>
                              <a:spLocks noChangeArrowheads="1"/>
                            </wps:cNvSpPr>
                            <wps:spPr bwMode="auto">
                              <a:xfrm flipH="1">
                                <a:off x="2094" y="6479"/>
                                <a:ext cx="1440" cy="1440"/>
                              </a:xfrm>
                              <a:prstGeom prst="rect">
                                <a:avLst/>
                              </a:prstGeom>
                              <a:solidFill>
                                <a:srgbClr val="FFFFFF">
                                  <a:alpha val="80000"/>
                                </a:srgbClr>
                              </a:solidFill>
                              <a:ln w="12700">
                                <a:solidFill>
                                  <a:srgbClr val="B8CCE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3" name="Rectangle 13"/>
                            <wps:cNvSpPr>
                              <a:spLocks noChangeArrowheads="1"/>
                            </wps:cNvSpPr>
                            <wps:spPr bwMode="auto">
                              <a:xfrm flipH="1">
                                <a:off x="2094" y="5039"/>
                                <a:ext cx="1440" cy="1440"/>
                              </a:xfrm>
                              <a:prstGeom prst="rect">
                                <a:avLst/>
                              </a:prstGeom>
                              <a:gradFill rotWithShape="0">
                                <a:gsLst>
                                  <a:gs pos="0">
                                    <a:srgbClr val="FFFFFF">
                                      <a:alpha val="5000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4" name="Rectangle 14"/>
                            <wps:cNvSpPr>
                              <a:spLocks noChangeArrowheads="1"/>
                            </wps:cNvSpPr>
                            <wps:spPr bwMode="auto">
                              <a:xfrm flipH="1">
                                <a:off x="654" y="5039"/>
                                <a:ext cx="1440" cy="1440"/>
                              </a:xfrm>
                              <a:prstGeom prst="rect">
                                <a:avLst/>
                              </a:prstGeom>
                              <a:solidFill>
                                <a:srgbClr val="FFFFFF">
                                  <a:alpha val="80000"/>
                                </a:srgbClr>
                              </a:solidFill>
                              <a:ln w="12700">
                                <a:solidFill>
                                  <a:srgbClr val="B8CCE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5" name="Rectangle 15"/>
                            <wps:cNvSpPr>
                              <a:spLocks noChangeArrowheads="1"/>
                            </wps:cNvSpPr>
                            <wps:spPr bwMode="auto">
                              <a:xfrm flipH="1">
                                <a:off x="654" y="3599"/>
                                <a:ext cx="1440" cy="1440"/>
                              </a:xfrm>
                              <a:prstGeom prst="rect">
                                <a:avLst/>
                              </a:prstGeom>
                              <a:gradFill rotWithShape="0">
                                <a:gsLst>
                                  <a:gs pos="0">
                                    <a:srgbClr val="FFFFFF">
                                      <a:alpha val="5000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6" name="Rectangle 16"/>
                            <wps:cNvSpPr>
                              <a:spLocks noChangeArrowheads="1"/>
                            </wps:cNvSpPr>
                            <wps:spPr bwMode="auto">
                              <a:xfrm flipH="1">
                                <a:off x="654" y="6479"/>
                                <a:ext cx="1440" cy="1440"/>
                              </a:xfrm>
                              <a:prstGeom prst="rect">
                                <a:avLst/>
                              </a:prstGeom>
                              <a:gradFill rotWithShape="0">
                                <a:gsLst>
                                  <a:gs pos="0">
                                    <a:srgbClr val="666666">
                                      <a:alpha val="50000"/>
                                    </a:srgbClr>
                                  </a:gs>
                                  <a:gs pos="50000">
                                    <a:srgbClr val="CCCCCC"/>
                                  </a:gs>
                                  <a:gs pos="100000">
                                    <a:srgbClr val="666666">
                                      <a:alpha val="50000"/>
                                    </a:srgbClr>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7" name="Rectangle 17"/>
                            <wps:cNvSpPr>
                              <a:spLocks noChangeArrowheads="1"/>
                            </wps:cNvSpPr>
                            <wps:spPr bwMode="auto">
                              <a:xfrm flipH="1">
                                <a:off x="2094" y="7919"/>
                                <a:ext cx="1440" cy="1440"/>
                              </a:xfrm>
                              <a:prstGeom prst="rect">
                                <a:avLst/>
                              </a:prstGeom>
                              <a:gradFill rotWithShape="0">
                                <a:gsLst>
                                  <a:gs pos="0">
                                    <a:srgbClr val="666666">
                                      <a:alpha val="50000"/>
                                    </a:srgbClr>
                                  </a:gs>
                                  <a:gs pos="50000">
                                    <a:srgbClr val="CCCCCC"/>
                                  </a:gs>
                                  <a:gs pos="100000">
                                    <a:srgbClr val="666666">
                                      <a:alpha val="50000"/>
                                    </a:srgbClr>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g:grpSp>
                        <wps:wsp>
                          <wps:cNvPr id="18" name="Rectangle 18"/>
                          <wps:cNvSpPr>
                            <a:spLocks noChangeArrowheads="1"/>
                          </wps:cNvSpPr>
                          <wps:spPr bwMode="auto">
                            <a:xfrm flipH="1">
                              <a:off x="1527" y="406"/>
                              <a:ext cx="1975" cy="1524"/>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A3AE1" w:rsidRDefault="001A3AE1" w:rsidP="000614AD">
                                <w:pPr>
                                  <w:shd w:val="clear" w:color="auto" w:fill="BFBFBF"/>
                                  <w:rPr>
                                    <w:color w:val="FFFFFF"/>
                                    <w:sz w:val="48"/>
                                    <w:szCs w:val="52"/>
                                  </w:rPr>
                                </w:pPr>
                              </w:p>
                              <w:p w:rsidR="001A3AE1" w:rsidRDefault="001A3AE1" w:rsidP="000614AD">
                                <w:pPr>
                                  <w:shd w:val="clear" w:color="auto" w:fill="BFBFBF"/>
                                  <w:rPr>
                                    <w:color w:val="FFFFFF"/>
                                    <w:sz w:val="48"/>
                                    <w:szCs w:val="52"/>
                                  </w:rPr>
                                </w:pPr>
                              </w:p>
                              <w:p w:rsidR="001A3AE1" w:rsidRDefault="001A3AE1" w:rsidP="000614AD">
                                <w:pPr>
                                  <w:shd w:val="clear" w:color="auto" w:fill="BFBFBF"/>
                                  <w:rPr>
                                    <w:color w:val="FFFFFF"/>
                                    <w:sz w:val="48"/>
                                    <w:szCs w:val="52"/>
                                  </w:rPr>
                                </w:pPr>
                              </w:p>
                              <w:p w:rsidR="001A3AE1" w:rsidRPr="00886725" w:rsidRDefault="001A3AE1" w:rsidP="000614AD">
                                <w:pPr>
                                  <w:shd w:val="clear" w:color="auto" w:fill="BFBFBF"/>
                                  <w:rPr>
                                    <w:color w:val="FFFFFF"/>
                                    <w:sz w:val="48"/>
                                    <w:szCs w:val="52"/>
                                  </w:rPr>
                                </w:pPr>
                              </w:p>
                              <w:p w:rsidR="001A3AE1" w:rsidRDefault="001A3AE1" w:rsidP="000614AD">
                                <w:pPr>
                                  <w:shd w:val="clear" w:color="auto" w:fill="BFBFBF"/>
                                </w:pPr>
                              </w:p>
                            </w:txbxContent>
                          </wps:txbx>
                          <wps:bodyPr rot="0" vert="horz" wrap="square" lIns="91440" tIns="45720" rIns="91440" bIns="45720" anchor="b" anchorCtr="0" upright="1">
                            <a:noAutofit/>
                          </wps:bodyPr>
                        </wps:wsp>
                      </wpg:grpSp>
                      <wpg:grpSp>
                        <wpg:cNvPr id="19" name="Group 19"/>
                        <wpg:cNvGrpSpPr>
                          <a:grpSpLocks/>
                        </wpg:cNvGrpSpPr>
                        <wpg:grpSpPr bwMode="auto">
                          <a:xfrm>
                            <a:off x="3446" y="13758"/>
                            <a:ext cx="8169" cy="1382"/>
                            <a:chOff x="3446" y="13758"/>
                            <a:chExt cx="8169" cy="1382"/>
                          </a:xfrm>
                        </wpg:grpSpPr>
                        <wpg:grpSp>
                          <wpg:cNvPr id="20" name="Group 20"/>
                          <wpg:cNvGrpSpPr>
                            <a:grpSpLocks/>
                          </wpg:cNvGrpSpPr>
                          <wpg:grpSpPr bwMode="auto">
                            <a:xfrm flipH="1" flipV="1">
                              <a:off x="10833" y="14380"/>
                              <a:ext cx="782" cy="760"/>
                              <a:chOff x="8754" y="11945"/>
                              <a:chExt cx="2880" cy="2859"/>
                            </a:xfrm>
                          </wpg:grpSpPr>
                          <wps:wsp>
                            <wps:cNvPr id="21" name="Rectangle 21"/>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22"/>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23"/>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4" name="Rectangle 24"/>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A3AE1" w:rsidRPr="00886725" w:rsidRDefault="001A3AE1">
                                <w:pPr>
                                  <w:pStyle w:val="AralkYok"/>
                                  <w:jc w:val="right"/>
                                  <w:rPr>
                                    <w:color w:val="FFFFFF"/>
                                  </w:rPr>
                                </w:pPr>
                              </w:p>
                              <w:p w:rsidR="001A3AE1" w:rsidRPr="00886725" w:rsidRDefault="001A3AE1">
                                <w:pPr>
                                  <w:pStyle w:val="AralkYok"/>
                                  <w:jc w:val="right"/>
                                  <w:rPr>
                                    <w:color w:val="FFFFFF"/>
                                  </w:rPr>
                                </w:pPr>
                                <w:r>
                                  <w:t>Strateji Geliştirme Daire Başkanlığı</w:t>
                                </w:r>
                              </w:p>
                              <w:p w:rsidR="001A3AE1" w:rsidRPr="00886725" w:rsidRDefault="001A3AE1">
                                <w:pPr>
                                  <w:pStyle w:val="AralkYok"/>
                                  <w:jc w:val="right"/>
                                  <w:rPr>
                                    <w:color w:val="FFFFFF"/>
                                  </w:rPr>
                                </w:pPr>
                                <w:r>
                                  <w:t>Temmuz 2015</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2pt;margin-top:-9pt;width:646.65pt;height:853.6pt;z-index:251657728;mso-position-horizontal-relative:page;mso-position-vertical-relative:page" coordorigin="-426,353" coordsize="12350,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">
                <v:group id="Group 8" o:spid="_x0000_s1027" style="position:absolute;left:-426;top:353;width:12350;height:15081" coordorigin="-420,353" coordsize="12341,15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28" style="position:absolute;left:-420;top:353;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posEA&#10;AADaAAAADwAAAGRycy9kb3ducmV2LnhtbESPQYvCMBSE7wv7H8ITvGlaD6LVKCKreBDBugsen82z&#10;LTYvtYla/70RhD0OM/MNM523phJ3alxpWUHcj0AQZ1aXnCv4Pax6IxDOI2usLJOCJzmYz76/ppho&#10;++A93VOfiwBhl6CCwvs6kdJlBRl0fVsTB+9sG4M+yCaXusFHgJtKDqJoKA2WHBYKrGlZUHZJb0bB&#10;Nf1bj9Y/Ge+qLaan+OaPm1gr1e20iwkIT63/D3/aG61gDO8r4Qb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aaLBAAAA2gAAAA8AAAAAAAAAAAAAAAAAmAIAAGRycy9kb3du&#10;cmV2LnhtbFBLBQYAAAAABAAEAPUAAACGAwAAAAA=&#10;" strokecolor="white" strokeweight="1pt">
                    <v:fill color2="#999" focus="100%" type="gradient"/>
                    <v:shadow on="t" color="#7f7f7f" opacity=".5" offset="1pt"/>
                  </v:rect>
                  <v:rect id="Rectangle 10"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IlcMA&#10;AADbAAAADwAAAGRycy9kb3ducmV2LnhtbESPQWvCQBCF7wX/wzKCt7pRSpHoKmIQ1FtVaI9Ddkyi&#10;2dm4u9X033cOhd5meG/e+2ax6l2rHhRi49nAZJyBIi69bbgycD5tX2egYkK22HomAz8UYbUcvCww&#10;t/7JH/Q4pkpJCMccDdQpdbnWsazJYRz7jli0iw8Ok6yh0jbgU8Jdq6dZ9q4dNiwNNXa0qam8Hb+d&#10;Af/Jb4e73u/Pk+kuhaK4NvhVGDMa9us5qER9+jf/Xe+s4Au9/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5IlcMAAADbAAAADwAAAAAAAAAAAAAAAACYAgAAZHJzL2Rv&#10;d25yZXYueG1sUEsFBgAAAAAEAAQA9QAAAIgDAAAAAA==&#10;" fillcolor="#cfcdcd [2894]" strokecolor="white" strokeweight="1pt">
                    <v:shadow color="#d8d8d8" offset="3pt,3pt"/>
                    <v:textbox inset="18pt,108pt,36pt">
                      <w:txbxContent>
                        <w:p w:rsidR="001A3AE1" w:rsidRPr="00886725" w:rsidRDefault="001A3AE1">
                          <w:pPr>
                            <w:pStyle w:val="AralkYok"/>
                            <w:rPr>
                              <w:color w:val="FFFFFF"/>
                              <w:sz w:val="80"/>
                              <w:szCs w:val="80"/>
                            </w:rPr>
                          </w:pPr>
                          <w:r w:rsidRPr="00886725">
                            <w:rPr>
                              <w:sz w:val="96"/>
                              <w:szCs w:val="96"/>
                            </w:rPr>
                            <w:t>AHİ EVRAN ÜNİVERSİTESİ</w:t>
                          </w:r>
                        </w:p>
                        <w:p w:rsidR="001A3AE1" w:rsidRPr="00886725" w:rsidRDefault="001A3AE1" w:rsidP="00886725">
                          <w:pPr>
                            <w:pStyle w:val="AralkYok"/>
                            <w:rPr>
                              <w:color w:val="FFFFFF"/>
                              <w:sz w:val="40"/>
                              <w:szCs w:val="40"/>
                            </w:rPr>
                          </w:pPr>
                          <w:r>
                            <w:rPr>
                              <w:sz w:val="56"/>
                              <w:szCs w:val="56"/>
                            </w:rPr>
                            <w:t>2015</w:t>
                          </w:r>
                          <w:r w:rsidRPr="00886725">
                            <w:rPr>
                              <w:sz w:val="56"/>
                              <w:szCs w:val="56"/>
                            </w:rPr>
                            <w:t xml:space="preserve"> YILI KURUMSAL MALİ DURUM VE BEKLENTİLER RAPORU</w:t>
                          </w:r>
                        </w:p>
                        <w:p w:rsidR="001A3AE1" w:rsidRPr="00886725" w:rsidRDefault="001A3AE1">
                          <w:pPr>
                            <w:pStyle w:val="AralkYok"/>
                            <w:rPr>
                              <w:color w:val="FFFFFF"/>
                            </w:rPr>
                          </w:pPr>
                        </w:p>
                        <w:p w:rsidR="001A3AE1" w:rsidRPr="00886725" w:rsidRDefault="001A3AE1">
                          <w:pPr>
                            <w:pStyle w:val="AralkYok"/>
                            <w:rPr>
                              <w:color w:val="FFFFFF"/>
                            </w:rPr>
                          </w:pPr>
                          <w:r>
                            <w:rPr>
                              <w:sz w:val="56"/>
                              <w:szCs w:val="56"/>
                            </w:rPr>
                            <w:t>OCAK-HAZİRAN 2015</w:t>
                          </w:r>
                        </w:p>
                        <w:p w:rsidR="001A3AE1" w:rsidRPr="00886725" w:rsidRDefault="001A3AE1">
                          <w:pPr>
                            <w:pStyle w:val="AralkYok"/>
                            <w:rPr>
                              <w:color w:val="FFFFFF"/>
                            </w:rPr>
                          </w:pPr>
                        </w:p>
                        <w:p w:rsidR="001A3AE1" w:rsidRDefault="001A3AE1"/>
                        <w:p w:rsidR="001A3AE1" w:rsidRDefault="001A3AE1"/>
                        <w:p w:rsidR="001A3AE1" w:rsidRDefault="001A3AE1"/>
                        <w:p w:rsidR="001A3AE1" w:rsidRDefault="001A3AE1"/>
                        <w:p w:rsidR="001A3AE1" w:rsidRDefault="001A3AE1">
                          <w:r w:rsidRPr="00990557">
                            <w:rPr>
                              <w:noProof/>
                            </w:rPr>
                            <w:drawing>
                              <wp:inline distT="0" distB="0" distL="0" distR="0">
                                <wp:extent cx="5838825" cy="2514600"/>
                                <wp:effectExtent l="0" t="0" r="0" b="0"/>
                                <wp:docPr id="1" name="Resim 1" descr="strateji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ji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p>
                      </w:txbxContent>
                    </v:textbox>
                  </v:rect>
                  <v:group id="Group 11"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Cr8MA&#10;AADbAAAADwAAAGRycy9kb3ducmV2LnhtbERPS2vCQBC+F/wPywi9FN2YQ2lj1iBCsNASqErB25Cd&#10;PDA7G7Jbk/z7bqHQ23x8z0mzyXTiToNrLSvYrCMQxKXVLdcKLud89QLCeWSNnWVSMJODbLd4SDHR&#10;duRPup98LUIIuwQVNN73iZSubMigW9ueOHCVHQz6AIda6gHHEG46GUfRszTYcmhosKdDQ+Xt9G0U&#10;3M7HL3qtrk/vhR3z4/xR2EtMSj0up/0WhKfJ/4v/3G86zI/h95dw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Cr8MAAADbAAAADwAAAAAAAAAAAAAAAACYAgAAZHJzL2Rv&#10;d25yZXYueG1sUEsFBgAAAAAEAAQA9QAAAIgDAAAAAA==&#10;" strokecolor="#b8cce4" strokeweight="1pt">
                      <v:fill opacity="52428f"/>
                      <v:shadow color="#868686"/>
                    </v:rect>
                    <v:rect id="Rectangle 13"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aMAA&#10;AADbAAAADwAAAGRycy9kb3ducmV2LnhtbERPTYvCMBC9C/sfwgh7kTVVQaQaRWRl14tg9bK3IRmb&#10;YjMpTdTuvzeC4G0e73MWq87V4kZtqDwrGA0zEMTam4pLBafj9msGIkRkg7VnUvBPAVbLj94Cc+Pv&#10;fKBbEUuRQjjkqMDG2ORSBm3JYRj6hjhxZ986jAm2pTQt3lO4q+U4y6bSYcWpwWJDG0v6UlydAr5e&#10;/vaxmH7vNlYfBif+0Xo8Ueqz363nICJ18S1+uX9Nmj+B5y/p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LaMAAAADbAAAADwAAAAAAAAAAAAAAAACYAgAAZHJzL2Rvd25y&#10;ZXYueG1sUEsFBgAAAAAEAAQA9QAAAIUDAAAAAA==&#10;" strokecolor="#666" strokeweight="1pt">
                      <v:fill opacity=".5" color2="#999" focus="100%" type="gradient"/>
                      <v:shadow on="t" color="#7f7f7f" opacity=".5" offset="1pt"/>
                    </v:rect>
                    <v:rect id="Rectangle 14"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QMEA&#10;AADbAAAADwAAAGRycy9kb3ducmV2LnhtbERPy6rCMBDdC/5DGMGNaHpFRKtRRBAFL4IPBHdDM7bF&#10;ZlKaXFv//kYQ3M3hPGe+bEwhnlS53LKCn0EEgjixOudUweW86U9AOI+ssbBMCl7kYLlot+YYa1vz&#10;kZ4nn4oQwi5GBZn3ZSylSzIy6Aa2JA7c3VYGfYBVKnWFdQg3hRxG0VgazDk0ZFjSOqPkcfozCh7n&#10;7ZWm91tvf7D1Zvv6PdjLkJTqdprVDISnxn/FH/dOh/kjeP8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f0DBAAAA2wAAAA8AAAAAAAAAAAAAAAAAmAIAAGRycy9kb3du&#10;cmV2LnhtbFBLBQYAAAAABAAEAPUAAACGAwAAAAA=&#10;" strokecolor="#b8cce4" strokeweight="1pt">
                      <v:fill opacity="52428f"/>
                      <v:shadow color="#868686"/>
                    </v:rect>
                    <v:rect id="Rectangle 15"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2h8IA&#10;AADbAAAADwAAAGRycy9kb3ducmV2LnhtbERPTWsCMRC9F/ofwhS8FM1qqZStWRFRbC8Ft168Dcl0&#10;s+xmsmyirv/eFARv83ifs1gOrhVn6kPtWcF0koEg1t7UXCk4/G7HHyBCRDbYeiYFVwqwLJ6fFpgb&#10;f+E9nctYiRTCIUcFNsYulzJoSw7DxHfEifvzvcOYYF9J0+MlhbtWzrJsLh3WnBosdrS2pJvy5BTw&#10;qTn+xHK++V5bvX898E7r2ZtSo5dh9Qki0hAf4rv7y6T57/D/Szp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HaHwgAAANsAAAAPAAAAAAAAAAAAAAAAAJgCAABkcnMvZG93&#10;bnJldi54bWxQSwUGAAAAAAQABAD1AAAAhwMAAAAA&#10;" strokecolor="#666" strokeweight="1pt">
                      <v:fill opacity=".5" color2="#999" focus="100%" type="gradient"/>
                      <v:shadow on="t" color="#7f7f7f" opacity=".5" offset="1pt"/>
                    </v:rect>
                    <v:rect id="Rectangle 16"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iXMEA&#10;AADbAAAADwAAAGRycy9kb3ducmV2LnhtbERPTWsCMRC9F/wPYQrealZFKVuj1ILgenMr4nHYTHeD&#10;m8l2EzX9940geJvH+5zFKtpWXKn3xrGC8SgDQVw5bbhWcPjevL2D8AFZY+uYFPyRh9Vy8LLAXLsb&#10;7+lahlqkEPY5KmhC6HIpfdWQRT9yHXHiflxvMSTY11L3eEvhtpWTLJtLi4ZTQ4MdfTVUncuLVXAe&#10;ry+7Q1EU++N0M5v9nmJpTFRq+Bo/P0AEiuEpfri3Os2fw/2Xd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LolzBAAAA2wAAAA8AAAAAAAAAAAAAAAAAmAIAAGRycy9kb3du&#10;cmV2LnhtbFBLBQYAAAAABAAEAPUAAACGAwAAAAA=&#10;" fillcolor="#666" strokecolor="#666" strokeweight="1pt">
                      <v:fill opacity=".5" color2="#ccc" angle="135" focus="50%" type="gradient"/>
                      <v:shadow on="t" color="#7f7f7f" opacity=".5" offset="1pt"/>
                    </v:rect>
                    <v:rect id="Rectangle 17"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Hx8IA&#10;AADbAAAADwAAAGRycy9kb3ducmV2LnhtbERPTWsCMRC9C/0PYQreNGvFtmyNYgXB9eZWSo/DZrob&#10;3EzWTdT4741Q6G0e73Pmy2hbcaHeG8cKJuMMBHHltOFaweFrM3oH4QOyxtYxKbiRh+XiaTDHXLsr&#10;7+lShlqkEPY5KmhC6HIpfdWQRT92HXHifl1vMSTY11L3eE3htpUvWfYqLRpODQ12tG6oOpZnq+A4&#10;+TzvDkVR7L+nm9ns9BNLY6JSw+e4+gARKIZ/8Z97q9P8N3j8kg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fHwgAAANsAAAAPAAAAAAAAAAAAAAAAAJgCAABkcnMvZG93&#10;bnJldi54bWxQSwUGAAAAAAQABAD1AAAAhwMAAAAA&#10;" fillcolor="#666" strokecolor="#666" strokeweight="1pt">
                      <v:fill opacity=".5" color2="#ccc" angle="135" focus="50%" type="gradient"/>
                      <v:shadow on="t" color="#7f7f7f" opacity=".5" offset="1pt"/>
                    </v:rect>
                  </v:group>
                  <v:rect id="Rectangle 18" o:spid="_x0000_s1037" style="position:absolute;left:1527;top:406;width:1975;height:1524;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PU8QA&#10;AADbAAAADwAAAGRycy9kb3ducmV2LnhtbESPwWrDQAxE74H+w6JCLyFZN7SlONkEN+DiqxN/gPAq&#10;thOv1ni3sduvrw6F3iRmNPO0O8yuV3caQ+fZwPM6AUVce9txY6A656t3UCEiW+w9k4FvCnDYPyx2&#10;mFo/cUn3U2yUhHBI0UAb45BqHeqWHIa1H4hFu/jRYZR1bLQdcZJw1+tNkrxphx1LQ4sDHVuqb6cv&#10;ZyB3YVkcsyq+fnxm2cvlZ1NegzPm6XHOtqAizfHf/HddWMEXWP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lj1PEAAAA2wAAAA8AAAAAAAAAAAAAAAAAmAIAAGRycy9k&#10;b3ducmV2LnhtbFBLBQYAAAAABAAEAPUAAACJAwAAAAA=&#10;" fillcolor="#bfbfbf" strokecolor="white" strokeweight="1pt">
                    <v:shadow color="#d8d8d8" offset="3pt,3pt"/>
                    <v:textbox>
                      <w:txbxContent>
                        <w:p w:rsidR="001A3AE1" w:rsidRDefault="001A3AE1" w:rsidP="000614AD">
                          <w:pPr>
                            <w:shd w:val="clear" w:color="auto" w:fill="BFBFBF"/>
                            <w:rPr>
                              <w:color w:val="FFFFFF"/>
                              <w:sz w:val="48"/>
                              <w:szCs w:val="52"/>
                            </w:rPr>
                          </w:pPr>
                        </w:p>
                        <w:p w:rsidR="001A3AE1" w:rsidRDefault="001A3AE1" w:rsidP="000614AD">
                          <w:pPr>
                            <w:shd w:val="clear" w:color="auto" w:fill="BFBFBF"/>
                            <w:rPr>
                              <w:color w:val="FFFFFF"/>
                              <w:sz w:val="48"/>
                              <w:szCs w:val="52"/>
                            </w:rPr>
                          </w:pPr>
                        </w:p>
                        <w:p w:rsidR="001A3AE1" w:rsidRDefault="001A3AE1" w:rsidP="000614AD">
                          <w:pPr>
                            <w:shd w:val="clear" w:color="auto" w:fill="BFBFBF"/>
                            <w:rPr>
                              <w:color w:val="FFFFFF"/>
                              <w:sz w:val="48"/>
                              <w:szCs w:val="52"/>
                            </w:rPr>
                          </w:pPr>
                        </w:p>
                        <w:p w:rsidR="001A3AE1" w:rsidRPr="00886725" w:rsidRDefault="001A3AE1" w:rsidP="000614AD">
                          <w:pPr>
                            <w:shd w:val="clear" w:color="auto" w:fill="BFBFBF"/>
                            <w:rPr>
                              <w:color w:val="FFFFFF"/>
                              <w:sz w:val="48"/>
                              <w:szCs w:val="52"/>
                            </w:rPr>
                          </w:pPr>
                        </w:p>
                        <w:p w:rsidR="001A3AE1" w:rsidRDefault="001A3AE1" w:rsidP="000614AD">
                          <w:pPr>
                            <w:shd w:val="clear" w:color="auto" w:fill="BFBFBF"/>
                          </w:pPr>
                        </w:p>
                      </w:txbxContent>
                    </v:textbox>
                  </v:rect>
                </v:group>
                <v:group id="Group 19"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t/wOcEAAADbAAAADwAA&#10;AAAAAAAAAAAAAACqAgAAZHJzL2Rvd25yZXYueG1sUEsFBgAAAAAEAAQA+gAAAJgDAAAAAA==&#10;">
                    <v:rect id="Rectangle 21"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Q+8MA&#10;AADbAAAADwAAAGRycy9kb3ducmV2LnhtbESPT2sCMRTE70K/Q3iFXkQThYpdjaIthZ4K/rn09tg8&#10;N4ubl2XzXLffvikUehxm5jfMejuERvXUpTqyhdnUgCIuo6u5snA+vU+WoJIgO2wik4VvSrDdPIzW&#10;WLh45wP1R6lUhnAq0IIXaQutU+kpYJrGljh7l9gFlCy7SrsO7xkeGj03ZqED1pwXPLb06qm8Hm/B&#10;gnGSnr/6vd/Jp9Zv9didG/Ni7dPjsFuBEhrkP/zX/nAW5jP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JQ+8MAAADbAAAADwAAAAAAAAAAAAAAAACYAgAAZHJzL2Rv&#10;d25yZXYueG1sUEsFBgAAAAAEAAQA9QAAAIgDAAAAAA==&#10;" fillcolor="#bfbfbf" strokecolor="white" strokeweight="1pt">
                      <v:fill opacity="32896f"/>
                      <v:shadow color="#d8d8d8" offset="3pt,3pt"/>
                    </v:rect>
                    <v:rect id="Rectangle 22"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NRMIA&#10;AADbAAAADwAAAGRycy9kb3ducmV2LnhtbESPwWrDMBBE74H+g9hCb4lch4biWjbF0OCeQpJ+wNba&#10;WKbWykhK4v59FSjkOMzMG6asZzuKC/kwOFbwvMpAEHdOD9wr+Dp+LF9BhIiscXRMCn4pQF09LEos&#10;tLvyni6H2IsE4VCgAhPjVEgZOkMWw8pNxMk7OW8xJul7qT1eE9yOMs+yjbQ4cFowOFFjqPs5nK0C&#10;0tt2/N7xZmhO5xduvTbrz6jU0+P8/gYi0hzv4f92qxXkOdy+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w1EwgAAANsAAAAPAAAAAAAAAAAAAAAAAJgCAABkcnMvZG93&#10;bnJldi54bWxQSwUGAAAAAAQABAD1AAAAhwMAAAAA&#10;" fillcolor="#c0504d" strokecolor="white" strokeweight="1pt">
                      <v:shadow color="#d8d8d8" offset="3pt,3pt"/>
                    </v:rect>
                    <v:rect id="Rectangle 23"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rF8MA&#10;AADbAAAADwAAAGRycy9kb3ducmV2LnhtbESPQWsCMRSE7wX/Q3hCL6UmVSzt1ijWIngSar309ti8&#10;bpZuXpbNc13/vREKPQ4z8w2zWA2hUT11qY5s4WliQBGX0dVcWTh+bR9fQCVBdthEJgsXSrBaju4W&#10;WLh45k/qD1KpDOFUoAUv0hZap9JTwDSJLXH2fmIXULLsKu06PGd4aPTUmGcdsOa84LGljafy93AK&#10;FoyTNP/u3/1a9lp/1A/u2JhXa+/Hw/oNlNAg/+G/9s5ZmM7g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rF8MAAADbAAAADwAAAAAAAAAAAAAAAACYAgAAZHJzL2Rv&#10;d25yZXYueG1sUEsFBgAAAAAEAAQA9QAAAIgDAAAAAA==&#10;" fillcolor="#bfbfbf" strokecolor="white" strokeweight="1pt">
                      <v:fill opacity="32896f"/>
                      <v:shadow color="#d8d8d8" offset="3pt,3pt"/>
                    </v:rect>
                  </v:group>
                  <v:rect id="Rectangle 24"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47sIA&#10;AADbAAAADwAAAGRycy9kb3ducmV2LnhtbESPzWrDMBCE74W8g9hCb41sU5r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3juwgAAANsAAAAPAAAAAAAAAAAAAAAAAJgCAABkcnMvZG93&#10;bnJldi54bWxQSwUGAAAAAAQABAD1AAAAhwMAAAAA&#10;" filled="f" stroked="f" strokecolor="white" strokeweight="1pt">
                    <v:fill opacity="52428f"/>
                    <v:textbox inset=",0,,0">
                      <w:txbxContent>
                        <w:p w:rsidR="001A3AE1" w:rsidRPr="00886725" w:rsidRDefault="001A3AE1">
                          <w:pPr>
                            <w:pStyle w:val="AralkYok"/>
                            <w:jc w:val="right"/>
                            <w:rPr>
                              <w:color w:val="FFFFFF"/>
                            </w:rPr>
                          </w:pPr>
                        </w:p>
                        <w:p w:rsidR="001A3AE1" w:rsidRPr="00886725" w:rsidRDefault="001A3AE1">
                          <w:pPr>
                            <w:pStyle w:val="AralkYok"/>
                            <w:jc w:val="right"/>
                            <w:rPr>
                              <w:color w:val="FFFFFF"/>
                            </w:rPr>
                          </w:pPr>
                          <w:r>
                            <w:t>Strateji Geliştirme Daire Başkanlığı</w:t>
                          </w:r>
                        </w:p>
                        <w:p w:rsidR="001A3AE1" w:rsidRPr="00886725" w:rsidRDefault="001A3AE1">
                          <w:pPr>
                            <w:pStyle w:val="AralkYok"/>
                            <w:jc w:val="right"/>
                            <w:rPr>
                              <w:color w:val="FFFFFF"/>
                            </w:rPr>
                          </w:pPr>
                          <w:r>
                            <w:t>Temmuz 2015</w:t>
                          </w:r>
                        </w:p>
                      </w:txbxContent>
                    </v:textbox>
                  </v:rect>
                </v:group>
                <w10:wrap anchorx="page" anchory="page"/>
              </v:group>
            </w:pict>
          </mc:Fallback>
        </mc:AlternateContent>
      </w:r>
      <w:r w:rsidR="00C35416">
        <w:t>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w:t>
      </w:r>
    </w:p>
    <w:p w:rsidR="00886725" w:rsidRDefault="00886725"/>
    <w:p w:rsidR="00167EDE" w:rsidRDefault="00886725" w:rsidP="00133A79">
      <w:pPr>
        <w:spacing w:line="360" w:lineRule="auto"/>
        <w:rPr>
          <w:rFonts w:ascii="Arial Rounded MT Bold" w:hAnsi="Arial Rounded MT Bold"/>
          <w:b/>
          <w:sz w:val="48"/>
          <w:szCs w:val="48"/>
        </w:rPr>
      </w:pPr>
      <w:r>
        <w:rPr>
          <w:rFonts w:ascii="Arial Rounded MT Bold" w:hAnsi="Arial Rounded MT Bold"/>
          <w:b/>
          <w:sz w:val="48"/>
          <w:szCs w:val="48"/>
        </w:rPr>
        <w:br w:type="page"/>
      </w:r>
    </w:p>
    <w:p w:rsidR="0031683B" w:rsidRDefault="0031683B" w:rsidP="00133A79">
      <w:pPr>
        <w:spacing w:line="360" w:lineRule="auto"/>
        <w:rPr>
          <w:b/>
        </w:rPr>
      </w:pPr>
    </w:p>
    <w:p w:rsidR="00756866" w:rsidRDefault="00167EDE" w:rsidP="00756866">
      <w:pPr>
        <w:spacing w:line="360" w:lineRule="auto"/>
        <w:jc w:val="center"/>
        <w:rPr>
          <w:b/>
          <w:sz w:val="28"/>
          <w:szCs w:val="28"/>
        </w:rPr>
      </w:pPr>
      <w:r w:rsidRPr="00167EDE">
        <w:rPr>
          <w:b/>
          <w:sz w:val="28"/>
          <w:szCs w:val="28"/>
        </w:rPr>
        <w:t>İÇİNDEKİLER</w:t>
      </w:r>
    </w:p>
    <w:p w:rsidR="00756866" w:rsidRDefault="00756866" w:rsidP="00133A79">
      <w:pPr>
        <w:spacing w:line="360" w:lineRule="auto"/>
        <w:rPr>
          <w:b/>
          <w:sz w:val="28"/>
          <w:szCs w:val="28"/>
        </w:rPr>
      </w:pPr>
    </w:p>
    <w:p w:rsidR="00756866" w:rsidRPr="00756866" w:rsidRDefault="00756866" w:rsidP="00756866">
      <w:pPr>
        <w:spacing w:line="360" w:lineRule="auto"/>
        <w:rPr>
          <w:b/>
          <w:bCs/>
        </w:rPr>
      </w:pPr>
      <w:r>
        <w:rPr>
          <w:b/>
          <w:bCs/>
        </w:rPr>
        <w:t xml:space="preserve">Şekiller Listesi……………………………………………………………………………………….3 </w:t>
      </w:r>
      <w:r w:rsidRPr="00756866">
        <w:rPr>
          <w:b/>
          <w:bCs/>
        </w:rPr>
        <w:t>Tablolar Listesi………………</w:t>
      </w:r>
      <w:r>
        <w:rPr>
          <w:b/>
          <w:bCs/>
        </w:rPr>
        <w:t>………………</w:t>
      </w:r>
      <w:r w:rsidRPr="00756866">
        <w:rPr>
          <w:b/>
          <w:bCs/>
        </w:rPr>
        <w:t>…………………………………</w:t>
      </w:r>
      <w:r>
        <w:rPr>
          <w:b/>
          <w:bCs/>
        </w:rPr>
        <w:t>……………...</w:t>
      </w:r>
      <w:r w:rsidRPr="00756866">
        <w:rPr>
          <w:b/>
          <w:bCs/>
        </w:rPr>
        <w:t>……4</w:t>
      </w:r>
    </w:p>
    <w:p w:rsidR="00167EDE" w:rsidRPr="0031683B" w:rsidRDefault="00355321" w:rsidP="00133A79">
      <w:pPr>
        <w:spacing w:line="360" w:lineRule="auto"/>
        <w:rPr>
          <w:b/>
        </w:rPr>
      </w:pPr>
      <w:r w:rsidRPr="0031683B">
        <w:rPr>
          <w:b/>
        </w:rPr>
        <w:t>Üst Yönetici Sunuşu………</w:t>
      </w:r>
      <w:r w:rsidR="002E641E" w:rsidRPr="0031683B">
        <w:rPr>
          <w:b/>
        </w:rPr>
        <w:t>………</w:t>
      </w:r>
      <w:r w:rsidR="00167EDE" w:rsidRPr="0031683B">
        <w:rPr>
          <w:b/>
        </w:rPr>
        <w:t>………………………………………………………</w:t>
      </w:r>
      <w:r w:rsidRPr="0031683B">
        <w:rPr>
          <w:b/>
        </w:rPr>
        <w:t>………</w:t>
      </w:r>
      <w:r w:rsidR="0031683B">
        <w:rPr>
          <w:b/>
        </w:rPr>
        <w:t>…</w:t>
      </w:r>
      <w:r w:rsidR="004F137B">
        <w:rPr>
          <w:b/>
        </w:rPr>
        <w:t>5</w:t>
      </w:r>
    </w:p>
    <w:p w:rsidR="008D7C64" w:rsidRPr="0031683B" w:rsidRDefault="008D7C64" w:rsidP="00133A79">
      <w:pPr>
        <w:spacing w:line="360" w:lineRule="auto"/>
        <w:rPr>
          <w:b/>
        </w:rPr>
      </w:pPr>
      <w:r w:rsidRPr="0031683B">
        <w:rPr>
          <w:b/>
        </w:rPr>
        <w:t>I.</w:t>
      </w:r>
      <w:r w:rsidR="000B1370">
        <w:rPr>
          <w:b/>
        </w:rPr>
        <w:t xml:space="preserve"> Ocak-Haziran 2015</w:t>
      </w:r>
      <w:r w:rsidR="00355321" w:rsidRPr="0031683B">
        <w:rPr>
          <w:b/>
        </w:rPr>
        <w:t xml:space="preserve"> Dönemi Bütçe Uygulama Sonuçları…….</w:t>
      </w:r>
      <w:r w:rsidR="00167EDE" w:rsidRPr="0031683B">
        <w:rPr>
          <w:b/>
        </w:rPr>
        <w:t>…………</w:t>
      </w:r>
      <w:r w:rsidR="00355321" w:rsidRPr="0031683B">
        <w:rPr>
          <w:b/>
        </w:rPr>
        <w:t>.</w:t>
      </w:r>
      <w:r w:rsidR="00167EDE" w:rsidRPr="0031683B">
        <w:rPr>
          <w:b/>
        </w:rPr>
        <w:t>…</w:t>
      </w:r>
      <w:r w:rsidRPr="0031683B">
        <w:rPr>
          <w:b/>
        </w:rPr>
        <w:t>……</w:t>
      </w:r>
      <w:r w:rsidR="00355321" w:rsidRPr="0031683B">
        <w:rPr>
          <w:b/>
        </w:rPr>
        <w:t>……………..</w:t>
      </w:r>
      <w:r w:rsidR="004F137B">
        <w:rPr>
          <w:b/>
        </w:rPr>
        <w:t>6</w:t>
      </w:r>
    </w:p>
    <w:p w:rsidR="008D7C64" w:rsidRPr="0031683B" w:rsidRDefault="008D7C64" w:rsidP="00133A79">
      <w:pPr>
        <w:spacing w:line="360" w:lineRule="auto"/>
        <w:rPr>
          <w:b/>
        </w:rPr>
      </w:pPr>
      <w:r w:rsidRPr="0031683B">
        <w:rPr>
          <w:b/>
        </w:rPr>
        <w:t xml:space="preserve">    </w:t>
      </w:r>
      <w:r w:rsidR="0014234F" w:rsidRPr="0031683B">
        <w:rPr>
          <w:b/>
        </w:rPr>
        <w:t xml:space="preserve">    </w:t>
      </w:r>
      <w:r w:rsidRPr="0031683B">
        <w:rPr>
          <w:b/>
        </w:rPr>
        <w:t xml:space="preserve">A. </w:t>
      </w:r>
      <w:r w:rsidR="00355321" w:rsidRPr="0031683B">
        <w:rPr>
          <w:b/>
        </w:rPr>
        <w:t>Bütçe Giderleri…</w:t>
      </w:r>
      <w:r w:rsidRPr="0031683B">
        <w:rPr>
          <w:b/>
        </w:rPr>
        <w:t>…………………………………………………………………</w:t>
      </w:r>
      <w:r w:rsidR="00355321" w:rsidRPr="0031683B">
        <w:rPr>
          <w:b/>
        </w:rPr>
        <w:t>……</w:t>
      </w:r>
      <w:r w:rsidR="0031683B">
        <w:rPr>
          <w:b/>
        </w:rPr>
        <w:t>...</w:t>
      </w:r>
      <w:r w:rsidR="00355321" w:rsidRPr="0031683B">
        <w:rPr>
          <w:b/>
        </w:rPr>
        <w:t>…</w:t>
      </w:r>
      <w:r w:rsidR="00185A32">
        <w:rPr>
          <w:b/>
        </w:rPr>
        <w:t>6</w:t>
      </w:r>
    </w:p>
    <w:p w:rsidR="008D7C64" w:rsidRPr="0031683B" w:rsidRDefault="008D7C64" w:rsidP="00133A79">
      <w:pPr>
        <w:spacing w:line="360" w:lineRule="auto"/>
        <w:rPr>
          <w:b/>
        </w:rPr>
      </w:pPr>
      <w:r w:rsidRPr="0031683B">
        <w:rPr>
          <w:b/>
        </w:rPr>
        <w:t xml:space="preserve">    </w:t>
      </w:r>
      <w:r w:rsidR="0014234F" w:rsidRPr="0031683B">
        <w:rPr>
          <w:b/>
        </w:rPr>
        <w:t xml:space="preserve">    </w:t>
      </w:r>
      <w:r w:rsidR="00355321" w:rsidRPr="0031683B">
        <w:rPr>
          <w:b/>
        </w:rPr>
        <w:t>B. Bütçe Gelirleri</w:t>
      </w:r>
      <w:r w:rsidRPr="0031683B">
        <w:rPr>
          <w:b/>
        </w:rPr>
        <w:t>…………………………………………………………………</w:t>
      </w:r>
      <w:r w:rsidR="00133A79" w:rsidRPr="0031683B">
        <w:rPr>
          <w:b/>
        </w:rPr>
        <w:t>...</w:t>
      </w:r>
      <w:r w:rsidR="00355321" w:rsidRPr="0031683B">
        <w:rPr>
          <w:b/>
        </w:rPr>
        <w:t>..........</w:t>
      </w:r>
      <w:r w:rsidR="0031683B">
        <w:rPr>
          <w:b/>
        </w:rPr>
        <w:t>....</w:t>
      </w:r>
      <w:r w:rsidR="00355321" w:rsidRPr="0031683B">
        <w:rPr>
          <w:b/>
        </w:rPr>
        <w:t>..</w:t>
      </w:r>
      <w:r w:rsidR="004F137B">
        <w:rPr>
          <w:b/>
        </w:rPr>
        <w:t>12</w:t>
      </w:r>
    </w:p>
    <w:p w:rsidR="0014234F" w:rsidRPr="0031683B" w:rsidRDefault="008D7C64" w:rsidP="00133A79">
      <w:pPr>
        <w:spacing w:line="360" w:lineRule="auto"/>
        <w:rPr>
          <w:b/>
        </w:rPr>
      </w:pPr>
      <w:r w:rsidRPr="0031683B">
        <w:rPr>
          <w:b/>
        </w:rPr>
        <w:t xml:space="preserve">    </w:t>
      </w:r>
      <w:r w:rsidR="0014234F" w:rsidRPr="0031683B">
        <w:rPr>
          <w:b/>
        </w:rPr>
        <w:t xml:space="preserve">    </w:t>
      </w:r>
      <w:r w:rsidR="00355321" w:rsidRPr="0031683B">
        <w:rPr>
          <w:b/>
        </w:rPr>
        <w:t>C. Finansman</w:t>
      </w:r>
      <w:r w:rsidRPr="0031683B">
        <w:rPr>
          <w:b/>
        </w:rPr>
        <w:t>………………</w:t>
      </w:r>
      <w:r w:rsidR="0014234F" w:rsidRPr="0031683B">
        <w:rPr>
          <w:b/>
        </w:rPr>
        <w:t>…</w:t>
      </w:r>
      <w:r w:rsidR="00355321" w:rsidRPr="0031683B">
        <w:rPr>
          <w:b/>
        </w:rPr>
        <w:t>……………………………………………………………</w:t>
      </w:r>
      <w:r w:rsidR="0031683B">
        <w:rPr>
          <w:b/>
        </w:rPr>
        <w:t>...</w:t>
      </w:r>
      <w:r w:rsidR="00355321" w:rsidRPr="0031683B">
        <w:rPr>
          <w:b/>
        </w:rPr>
        <w:t>..</w:t>
      </w:r>
      <w:r w:rsidR="004F137B">
        <w:rPr>
          <w:b/>
        </w:rPr>
        <w:t>18</w:t>
      </w:r>
    </w:p>
    <w:p w:rsidR="0014234F" w:rsidRPr="0031683B" w:rsidRDefault="005B72CE" w:rsidP="00133A79">
      <w:pPr>
        <w:spacing w:line="360" w:lineRule="auto"/>
        <w:rPr>
          <w:b/>
        </w:rPr>
      </w:pPr>
      <w:r>
        <w:rPr>
          <w:b/>
        </w:rPr>
        <w:t xml:space="preserve"> </w:t>
      </w:r>
      <w:r w:rsidR="00012467" w:rsidRPr="0031683B">
        <w:rPr>
          <w:b/>
        </w:rPr>
        <w:t>II.</w:t>
      </w:r>
      <w:r w:rsidR="00355321" w:rsidRPr="0031683B">
        <w:rPr>
          <w:b/>
        </w:rPr>
        <w:t xml:space="preserve"> Ocak-H</w:t>
      </w:r>
      <w:r w:rsidR="000B1370">
        <w:rPr>
          <w:b/>
        </w:rPr>
        <w:t>aziran 2015</w:t>
      </w:r>
      <w:r w:rsidR="0031683B">
        <w:rPr>
          <w:b/>
        </w:rPr>
        <w:t xml:space="preserve"> Döneminde Yürütülen </w:t>
      </w:r>
      <w:r w:rsidR="00355321" w:rsidRPr="0031683B">
        <w:rPr>
          <w:b/>
        </w:rPr>
        <w:t>Faaliyetler……………………………</w:t>
      </w:r>
      <w:r w:rsidR="0031683B">
        <w:rPr>
          <w:b/>
        </w:rPr>
        <w:t>....</w:t>
      </w:r>
      <w:r w:rsidR="00355321" w:rsidRPr="0031683B">
        <w:rPr>
          <w:b/>
        </w:rPr>
        <w:t>…</w:t>
      </w:r>
      <w:r>
        <w:rPr>
          <w:b/>
        </w:rPr>
        <w:t>...</w:t>
      </w:r>
      <w:r w:rsidR="0031683B">
        <w:rPr>
          <w:b/>
        </w:rPr>
        <w:t>…</w:t>
      </w:r>
      <w:r w:rsidR="008D7C64" w:rsidRPr="0031683B">
        <w:rPr>
          <w:b/>
        </w:rPr>
        <w:t>1</w:t>
      </w:r>
      <w:r w:rsidR="004F137B">
        <w:rPr>
          <w:b/>
        </w:rPr>
        <w:t>9</w:t>
      </w:r>
    </w:p>
    <w:p w:rsidR="001F09BE" w:rsidRDefault="008D7C64" w:rsidP="00133A79">
      <w:pPr>
        <w:spacing w:line="360" w:lineRule="auto"/>
        <w:rPr>
          <w:b/>
        </w:rPr>
      </w:pPr>
      <w:r w:rsidRPr="0031683B">
        <w:rPr>
          <w:b/>
        </w:rPr>
        <w:t>III.</w:t>
      </w:r>
      <w:r w:rsidR="00355321" w:rsidRPr="0031683B">
        <w:rPr>
          <w:b/>
        </w:rPr>
        <w:t xml:space="preserve">Temmuz-Aralık </w:t>
      </w:r>
      <w:r w:rsidR="000B1370">
        <w:rPr>
          <w:b/>
        </w:rPr>
        <w:t>2015</w:t>
      </w:r>
      <w:r w:rsidR="0031683B" w:rsidRPr="0031683B">
        <w:rPr>
          <w:b/>
        </w:rPr>
        <w:t xml:space="preserve"> Dönemine İlişkin Beklentiler ve Hedefler………………………</w:t>
      </w:r>
      <w:r w:rsidR="0031683B">
        <w:rPr>
          <w:b/>
        </w:rPr>
        <w:t>..</w:t>
      </w:r>
      <w:r w:rsidR="0031683B" w:rsidRPr="0031683B">
        <w:rPr>
          <w:b/>
        </w:rPr>
        <w:t>.</w:t>
      </w:r>
      <w:r w:rsidR="0031683B">
        <w:rPr>
          <w:b/>
        </w:rPr>
        <w:t>.</w:t>
      </w:r>
      <w:r w:rsidR="0031683B" w:rsidRPr="0031683B">
        <w:rPr>
          <w:b/>
        </w:rPr>
        <w:t>....</w:t>
      </w:r>
      <w:r w:rsidR="004F137B">
        <w:rPr>
          <w:b/>
        </w:rPr>
        <w:t>23</w:t>
      </w:r>
    </w:p>
    <w:p w:rsidR="00FE7605" w:rsidRDefault="00FE7605" w:rsidP="00FE7605">
      <w:pPr>
        <w:numPr>
          <w:ilvl w:val="0"/>
          <w:numId w:val="46"/>
        </w:numPr>
        <w:spacing w:line="360" w:lineRule="auto"/>
        <w:rPr>
          <w:b/>
        </w:rPr>
      </w:pPr>
      <w:r>
        <w:rPr>
          <w:b/>
        </w:rPr>
        <w:t>Bütçe Giderleri…………………………………………………………………………...23</w:t>
      </w:r>
    </w:p>
    <w:p w:rsidR="00FE7605" w:rsidRDefault="00FE7605" w:rsidP="00FE7605">
      <w:pPr>
        <w:numPr>
          <w:ilvl w:val="0"/>
          <w:numId w:val="46"/>
        </w:numPr>
        <w:spacing w:line="360" w:lineRule="auto"/>
        <w:rPr>
          <w:b/>
        </w:rPr>
      </w:pPr>
      <w:r>
        <w:rPr>
          <w:b/>
        </w:rPr>
        <w:t>Bütçe Gelirleri…………………………………………………………………………….24</w:t>
      </w:r>
    </w:p>
    <w:p w:rsidR="00FE7605" w:rsidRPr="0031683B" w:rsidRDefault="00FE7605" w:rsidP="00FE7605">
      <w:pPr>
        <w:numPr>
          <w:ilvl w:val="0"/>
          <w:numId w:val="46"/>
        </w:numPr>
        <w:spacing w:line="360" w:lineRule="auto"/>
        <w:rPr>
          <w:b/>
        </w:rPr>
      </w:pPr>
      <w:r>
        <w:rPr>
          <w:b/>
        </w:rPr>
        <w:t>Finansma</w:t>
      </w:r>
      <w:r w:rsidR="00B957A4">
        <w:rPr>
          <w:b/>
        </w:rPr>
        <w:t>n………………………………………………………………………………...</w:t>
      </w:r>
      <w:r>
        <w:rPr>
          <w:b/>
        </w:rPr>
        <w:t>25</w:t>
      </w:r>
    </w:p>
    <w:p w:rsidR="00654015" w:rsidRPr="0031683B" w:rsidRDefault="00012467" w:rsidP="00133A79">
      <w:pPr>
        <w:spacing w:line="360" w:lineRule="auto"/>
        <w:rPr>
          <w:b/>
        </w:rPr>
      </w:pPr>
      <w:r w:rsidRPr="0031683B">
        <w:rPr>
          <w:b/>
        </w:rPr>
        <w:t>IV.</w:t>
      </w:r>
      <w:r w:rsidR="0031683B" w:rsidRPr="0031683B">
        <w:rPr>
          <w:b/>
        </w:rPr>
        <w:t>Temmuz-Ar</w:t>
      </w:r>
      <w:r w:rsidR="000B1370">
        <w:rPr>
          <w:b/>
        </w:rPr>
        <w:t>alık 2015</w:t>
      </w:r>
      <w:r w:rsidR="0031683B">
        <w:rPr>
          <w:b/>
        </w:rPr>
        <w:t xml:space="preserve"> Döneminde Yürütülecek </w:t>
      </w:r>
      <w:r w:rsidR="0031683B" w:rsidRPr="0031683B">
        <w:rPr>
          <w:b/>
        </w:rPr>
        <w:t>Faaliyetler……………………</w:t>
      </w:r>
      <w:r w:rsidR="0031683B">
        <w:rPr>
          <w:b/>
        </w:rPr>
        <w:t>……….</w:t>
      </w:r>
      <w:r w:rsidR="00A36666">
        <w:rPr>
          <w:b/>
        </w:rPr>
        <w:t>.</w:t>
      </w:r>
      <w:r w:rsidR="0031683B">
        <w:rPr>
          <w:b/>
        </w:rPr>
        <w:t>….</w:t>
      </w:r>
      <w:r w:rsidR="0031683B" w:rsidRPr="0031683B">
        <w:rPr>
          <w:b/>
        </w:rPr>
        <w:t>..</w:t>
      </w:r>
      <w:r w:rsidR="00610199" w:rsidRPr="0031683B">
        <w:rPr>
          <w:b/>
        </w:rPr>
        <w:t>2</w:t>
      </w:r>
      <w:r w:rsidR="004F137B">
        <w:rPr>
          <w:b/>
        </w:rPr>
        <w:t>6</w:t>
      </w:r>
    </w:p>
    <w:p w:rsidR="006D1943" w:rsidRPr="0031683B" w:rsidRDefault="006D1943" w:rsidP="00133A79">
      <w:pPr>
        <w:spacing w:line="360" w:lineRule="auto"/>
        <w:rPr>
          <w:b/>
        </w:rPr>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5B72CE" w:rsidRDefault="005B72CE" w:rsidP="00133A79">
      <w:pPr>
        <w:spacing w:line="360" w:lineRule="auto"/>
      </w:pPr>
    </w:p>
    <w:p w:rsidR="00A36666" w:rsidRPr="005B72CE" w:rsidRDefault="00A36666" w:rsidP="00133A79">
      <w:pPr>
        <w:spacing w:line="360" w:lineRule="auto"/>
        <w:rPr>
          <w:b/>
        </w:rPr>
      </w:pPr>
    </w:p>
    <w:p w:rsidR="006D1943" w:rsidRDefault="006D1943" w:rsidP="00133A79">
      <w:pPr>
        <w:spacing w:line="360" w:lineRule="auto"/>
        <w:rPr>
          <w:b/>
        </w:rPr>
      </w:pPr>
      <w:r w:rsidRPr="005B72CE">
        <w:rPr>
          <w:b/>
        </w:rPr>
        <w:t>ŞEKİLLER LİSTESİ</w:t>
      </w:r>
    </w:p>
    <w:p w:rsidR="005B72CE" w:rsidRPr="005B72CE" w:rsidRDefault="005B72CE" w:rsidP="00133A79">
      <w:pPr>
        <w:spacing w:line="360" w:lineRule="auto"/>
        <w:rPr>
          <w:b/>
        </w:rPr>
      </w:pPr>
    </w:p>
    <w:p w:rsidR="006D1943" w:rsidRPr="005B72CE" w:rsidRDefault="000B1370" w:rsidP="00133A79">
      <w:pPr>
        <w:spacing w:line="360" w:lineRule="auto"/>
        <w:rPr>
          <w:b/>
        </w:rPr>
      </w:pPr>
      <w:r>
        <w:rPr>
          <w:b/>
        </w:rPr>
        <w:t>Şekil 1: 2015</w:t>
      </w:r>
      <w:r w:rsidR="006D1943" w:rsidRPr="005B72CE">
        <w:rPr>
          <w:b/>
        </w:rPr>
        <w:t xml:space="preserve"> </w:t>
      </w:r>
      <w:r w:rsidR="00D814A5">
        <w:rPr>
          <w:b/>
        </w:rPr>
        <w:t xml:space="preserve">Yılı </w:t>
      </w:r>
      <w:r w:rsidR="006D1943" w:rsidRPr="005B72CE">
        <w:rPr>
          <w:b/>
        </w:rPr>
        <w:t>Kesinti Başı Ödeneklerin</w:t>
      </w:r>
      <w:r w:rsidR="005B72CE">
        <w:rPr>
          <w:b/>
        </w:rPr>
        <w:t>in Giderlere Dağılımı………</w:t>
      </w:r>
      <w:r w:rsidR="00D814A5">
        <w:rPr>
          <w:b/>
        </w:rPr>
        <w:t>……</w:t>
      </w:r>
      <w:r w:rsidR="005B72CE">
        <w:rPr>
          <w:b/>
        </w:rPr>
        <w:t>…...</w:t>
      </w:r>
      <w:r w:rsidR="00D814A5">
        <w:rPr>
          <w:b/>
        </w:rPr>
        <w:t>……</w:t>
      </w:r>
      <w:r w:rsidR="006D1943" w:rsidRPr="005B72CE">
        <w:rPr>
          <w:b/>
        </w:rPr>
        <w:t>…</w:t>
      </w:r>
      <w:r w:rsidR="005B72CE">
        <w:rPr>
          <w:b/>
        </w:rPr>
        <w:t>…</w:t>
      </w:r>
      <w:r w:rsidR="00D814A5">
        <w:rPr>
          <w:b/>
        </w:rPr>
        <w:t>.</w:t>
      </w:r>
      <w:r w:rsidR="00B957A4">
        <w:rPr>
          <w:b/>
        </w:rPr>
        <w:t>….</w:t>
      </w:r>
      <w:r w:rsidR="004F137B">
        <w:rPr>
          <w:b/>
        </w:rPr>
        <w:t>6</w:t>
      </w:r>
    </w:p>
    <w:p w:rsidR="006D1943" w:rsidRPr="005B72CE" w:rsidRDefault="006D1943" w:rsidP="00133A79">
      <w:pPr>
        <w:spacing w:line="360" w:lineRule="auto"/>
        <w:rPr>
          <w:b/>
        </w:rPr>
      </w:pPr>
      <w:r w:rsidRPr="005B72CE">
        <w:rPr>
          <w:b/>
        </w:rPr>
        <w:t>Şekil 2: Ocak-Haziran Harcamalarının 201</w:t>
      </w:r>
      <w:r w:rsidR="000B1370">
        <w:rPr>
          <w:b/>
        </w:rPr>
        <w:t>5-2014</w:t>
      </w:r>
      <w:r w:rsidR="00D814A5">
        <w:rPr>
          <w:b/>
        </w:rPr>
        <w:t xml:space="preserve"> Yılları Karşılaştırması……………….……</w:t>
      </w:r>
      <w:r w:rsidR="004F137B">
        <w:rPr>
          <w:b/>
        </w:rPr>
        <w:t>.7</w:t>
      </w:r>
    </w:p>
    <w:p w:rsidR="006D1943" w:rsidRPr="005B72CE" w:rsidRDefault="000B1370" w:rsidP="00133A79">
      <w:pPr>
        <w:spacing w:line="360" w:lineRule="auto"/>
        <w:rPr>
          <w:b/>
        </w:rPr>
      </w:pPr>
      <w:r>
        <w:rPr>
          <w:b/>
        </w:rPr>
        <w:t>Şekil 3: 2015</w:t>
      </w:r>
      <w:r w:rsidR="006D1943" w:rsidRPr="005B72CE">
        <w:rPr>
          <w:b/>
        </w:rPr>
        <w:t xml:space="preserve"> </w:t>
      </w:r>
      <w:r w:rsidR="00D814A5">
        <w:rPr>
          <w:b/>
        </w:rPr>
        <w:t xml:space="preserve">Yılı </w:t>
      </w:r>
      <w:r w:rsidR="006D1943" w:rsidRPr="005B72CE">
        <w:rPr>
          <w:b/>
        </w:rPr>
        <w:t xml:space="preserve">Gelir Tahminlerinin </w:t>
      </w:r>
      <w:r w:rsidR="005B72CE">
        <w:rPr>
          <w:b/>
        </w:rPr>
        <w:t xml:space="preserve">Toplam </w:t>
      </w:r>
      <w:r w:rsidR="003B4167">
        <w:rPr>
          <w:b/>
        </w:rPr>
        <w:t>Bütç</w:t>
      </w:r>
      <w:r w:rsidR="00D814A5">
        <w:rPr>
          <w:b/>
        </w:rPr>
        <w:t>emizdeki Dağılımı……</w:t>
      </w:r>
      <w:r w:rsidR="003B4167">
        <w:rPr>
          <w:b/>
        </w:rPr>
        <w:t>………..</w:t>
      </w:r>
      <w:r w:rsidR="006D1943" w:rsidRPr="005B72CE">
        <w:rPr>
          <w:b/>
        </w:rPr>
        <w:t>……</w:t>
      </w:r>
      <w:r w:rsidR="00D814A5">
        <w:rPr>
          <w:b/>
        </w:rPr>
        <w:t>.</w:t>
      </w:r>
      <w:r w:rsidR="005B72CE">
        <w:rPr>
          <w:b/>
        </w:rPr>
        <w:t>….</w:t>
      </w:r>
      <w:r w:rsidR="004F137B">
        <w:rPr>
          <w:b/>
        </w:rPr>
        <w:t>..12</w:t>
      </w:r>
    </w:p>
    <w:p w:rsidR="006D1943" w:rsidRPr="005B72CE" w:rsidRDefault="000B1370" w:rsidP="00133A79">
      <w:pPr>
        <w:spacing w:line="360" w:lineRule="auto"/>
        <w:rPr>
          <w:b/>
        </w:rPr>
      </w:pPr>
      <w:r>
        <w:rPr>
          <w:b/>
        </w:rPr>
        <w:t>Şekil 4: 2015</w:t>
      </w:r>
      <w:r w:rsidR="006D1943" w:rsidRPr="005B72CE">
        <w:rPr>
          <w:b/>
        </w:rPr>
        <w:t xml:space="preserve"> </w:t>
      </w:r>
      <w:r w:rsidR="00D814A5">
        <w:rPr>
          <w:b/>
        </w:rPr>
        <w:t xml:space="preserve">Yılı Ocak-Haziran Dönemi Gelir </w:t>
      </w:r>
      <w:r w:rsidR="006D1943" w:rsidRPr="005B72CE">
        <w:rPr>
          <w:b/>
        </w:rPr>
        <w:t>Gerçekleşme</w:t>
      </w:r>
      <w:r w:rsidR="00D814A5">
        <w:rPr>
          <w:b/>
        </w:rPr>
        <w:t>si ……………………………</w:t>
      </w:r>
      <w:r w:rsidR="005B72CE">
        <w:rPr>
          <w:b/>
        </w:rPr>
        <w:t>…</w:t>
      </w:r>
      <w:r w:rsidR="004F137B">
        <w:rPr>
          <w:b/>
        </w:rPr>
        <w:t>...14</w:t>
      </w:r>
    </w:p>
    <w:p w:rsidR="00355321" w:rsidRPr="005B72CE" w:rsidRDefault="000B1370" w:rsidP="00133A79">
      <w:pPr>
        <w:spacing w:line="360" w:lineRule="auto"/>
        <w:rPr>
          <w:b/>
        </w:rPr>
      </w:pPr>
      <w:r>
        <w:rPr>
          <w:b/>
        </w:rPr>
        <w:t>Şekil 5: 2015</w:t>
      </w:r>
      <w:r w:rsidR="006D1943" w:rsidRPr="005B72CE">
        <w:rPr>
          <w:b/>
        </w:rPr>
        <w:t xml:space="preserve"> </w:t>
      </w:r>
      <w:r w:rsidR="00D814A5">
        <w:rPr>
          <w:b/>
        </w:rPr>
        <w:t xml:space="preserve">Yılı </w:t>
      </w:r>
      <w:r w:rsidR="006D1943" w:rsidRPr="005B72CE">
        <w:rPr>
          <w:b/>
        </w:rPr>
        <w:t>Ocak-Haziran</w:t>
      </w:r>
      <w:r w:rsidR="00D814A5">
        <w:rPr>
          <w:b/>
        </w:rPr>
        <w:t xml:space="preserve"> Dönemi</w:t>
      </w:r>
      <w:r w:rsidR="006D1943" w:rsidRPr="005B72CE">
        <w:rPr>
          <w:b/>
        </w:rPr>
        <w:t xml:space="preserve"> Gelir G</w:t>
      </w:r>
      <w:r w:rsidR="005B72CE">
        <w:rPr>
          <w:b/>
        </w:rPr>
        <w:t xml:space="preserve">erçekleşmesi </w:t>
      </w:r>
      <w:r w:rsidR="00D814A5">
        <w:rPr>
          <w:b/>
        </w:rPr>
        <w:t>Yüzdesel Oranı………...</w:t>
      </w:r>
      <w:r w:rsidR="005B72CE">
        <w:rPr>
          <w:b/>
        </w:rPr>
        <w:t>……</w:t>
      </w:r>
      <w:r w:rsidR="00B957A4">
        <w:rPr>
          <w:b/>
        </w:rPr>
        <w:t>..</w:t>
      </w:r>
      <w:r w:rsidR="004F137B">
        <w:rPr>
          <w:b/>
        </w:rPr>
        <w:t>15</w:t>
      </w:r>
      <w:r w:rsidR="006D1943" w:rsidRPr="005B72CE">
        <w:rPr>
          <w:b/>
        </w:rPr>
        <w:t xml:space="preserve"> </w:t>
      </w:r>
    </w:p>
    <w:p w:rsidR="00355321" w:rsidRDefault="00355321"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5B72CE" w:rsidRPr="005B72CE" w:rsidRDefault="005B72CE" w:rsidP="00133A79">
      <w:pPr>
        <w:spacing w:line="360" w:lineRule="auto"/>
        <w:rPr>
          <w:b/>
        </w:rPr>
      </w:pPr>
    </w:p>
    <w:p w:rsidR="00DA5BD2" w:rsidRDefault="00C40FA4" w:rsidP="00133A79">
      <w:pPr>
        <w:spacing w:line="360" w:lineRule="auto"/>
        <w:rPr>
          <w:b/>
        </w:rPr>
      </w:pPr>
      <w:r w:rsidRPr="005B72CE">
        <w:rPr>
          <w:b/>
        </w:rPr>
        <w:t>TABLOLAR LİSTESİ</w:t>
      </w:r>
    </w:p>
    <w:p w:rsidR="005B72CE" w:rsidRPr="005B72CE" w:rsidRDefault="005B72CE" w:rsidP="00133A79">
      <w:pPr>
        <w:spacing w:line="360" w:lineRule="auto"/>
        <w:rPr>
          <w:b/>
        </w:rPr>
      </w:pPr>
    </w:p>
    <w:p w:rsidR="00C40FA4" w:rsidRPr="00F74B9B" w:rsidRDefault="00C40FA4" w:rsidP="00133A79">
      <w:pPr>
        <w:spacing w:line="360" w:lineRule="auto"/>
        <w:rPr>
          <w:b/>
        </w:rPr>
      </w:pPr>
      <w:r w:rsidRPr="00F74B9B">
        <w:rPr>
          <w:b/>
        </w:rPr>
        <w:t xml:space="preserve">Tablo 1: </w:t>
      </w:r>
      <w:r w:rsidR="000B1370">
        <w:rPr>
          <w:b/>
        </w:rPr>
        <w:t>2015-2014</w:t>
      </w:r>
      <w:r w:rsidR="00EE12CF">
        <w:rPr>
          <w:b/>
        </w:rPr>
        <w:t xml:space="preserve"> </w:t>
      </w:r>
      <w:r w:rsidR="002D3E32" w:rsidRPr="00F74B9B">
        <w:rPr>
          <w:b/>
        </w:rPr>
        <w:t xml:space="preserve">Yılları </w:t>
      </w:r>
      <w:r w:rsidRPr="00F74B9B">
        <w:rPr>
          <w:b/>
        </w:rPr>
        <w:t xml:space="preserve">Ocak-Haziran </w:t>
      </w:r>
      <w:r w:rsidR="002D3E32" w:rsidRPr="00F74B9B">
        <w:rPr>
          <w:b/>
        </w:rPr>
        <w:t>Dönemi Bütçe Giderleri……………</w:t>
      </w:r>
      <w:r w:rsidRPr="00F74B9B">
        <w:rPr>
          <w:b/>
        </w:rPr>
        <w:t>……</w:t>
      </w:r>
      <w:r w:rsidR="002D3E32" w:rsidRPr="00F74B9B">
        <w:rPr>
          <w:b/>
        </w:rPr>
        <w:t>……</w:t>
      </w:r>
      <w:r w:rsidR="00F74B9B" w:rsidRPr="00F74B9B">
        <w:rPr>
          <w:b/>
        </w:rPr>
        <w:t>…</w:t>
      </w:r>
      <w:r w:rsidR="00EE12CF">
        <w:rPr>
          <w:b/>
        </w:rPr>
        <w:t>..</w:t>
      </w:r>
      <w:r w:rsidR="00094600" w:rsidRPr="00F74B9B">
        <w:rPr>
          <w:b/>
        </w:rPr>
        <w:t>…7</w:t>
      </w:r>
    </w:p>
    <w:p w:rsidR="00C40FA4" w:rsidRPr="005B72CE" w:rsidRDefault="00C40FA4" w:rsidP="00133A79">
      <w:pPr>
        <w:spacing w:line="360" w:lineRule="auto"/>
        <w:rPr>
          <w:b/>
        </w:rPr>
      </w:pPr>
      <w:r w:rsidRPr="005B72CE">
        <w:rPr>
          <w:b/>
        </w:rPr>
        <w:t>Tablo 2:</w:t>
      </w:r>
      <w:r w:rsidR="00F74B9B" w:rsidRPr="00F74B9B">
        <w:rPr>
          <w:b/>
        </w:rPr>
        <w:t xml:space="preserve"> </w:t>
      </w:r>
      <w:r w:rsidR="000B1370">
        <w:rPr>
          <w:b/>
        </w:rPr>
        <w:t>2015-2014</w:t>
      </w:r>
      <w:r w:rsidR="00F74B9B">
        <w:rPr>
          <w:b/>
        </w:rPr>
        <w:t xml:space="preserve"> Yılları </w:t>
      </w:r>
      <w:r w:rsidRPr="005B72CE">
        <w:rPr>
          <w:b/>
        </w:rPr>
        <w:t>Ocak-Haziran</w:t>
      </w:r>
      <w:r w:rsidR="00F74B9B">
        <w:rPr>
          <w:b/>
        </w:rPr>
        <w:t xml:space="preserve"> Dönemi Gider </w:t>
      </w:r>
      <w:r w:rsidRPr="005B72CE">
        <w:rPr>
          <w:b/>
        </w:rPr>
        <w:t>Gerçekleşmesinin Karşılaşt</w:t>
      </w:r>
      <w:r w:rsidR="005B72CE">
        <w:rPr>
          <w:b/>
        </w:rPr>
        <w:t>ırılması..</w:t>
      </w:r>
      <w:r w:rsidR="00094600">
        <w:rPr>
          <w:b/>
        </w:rPr>
        <w:t>8</w:t>
      </w:r>
    </w:p>
    <w:p w:rsidR="00C40FA4" w:rsidRPr="005B72CE" w:rsidRDefault="00C40FA4" w:rsidP="00133A79">
      <w:pPr>
        <w:spacing w:line="360" w:lineRule="auto"/>
        <w:rPr>
          <w:b/>
        </w:rPr>
      </w:pPr>
      <w:r w:rsidRPr="005B72CE">
        <w:rPr>
          <w:b/>
        </w:rPr>
        <w:t xml:space="preserve">Tablo 3: </w:t>
      </w:r>
      <w:r w:rsidR="00533341" w:rsidRPr="005B72CE">
        <w:rPr>
          <w:b/>
        </w:rPr>
        <w:t>Ocak Ayı Bütçe Gi</w:t>
      </w:r>
      <w:r w:rsidR="005B72CE">
        <w:rPr>
          <w:b/>
        </w:rPr>
        <w:t>derleri………………………………………………………………</w:t>
      </w:r>
      <w:r w:rsidR="004F137B">
        <w:rPr>
          <w:b/>
        </w:rPr>
        <w:t>.</w:t>
      </w:r>
      <w:r w:rsidR="005B72CE">
        <w:rPr>
          <w:b/>
        </w:rPr>
        <w:t>..</w:t>
      </w:r>
      <w:r w:rsidR="00094600">
        <w:rPr>
          <w:b/>
        </w:rPr>
        <w:t>.9</w:t>
      </w:r>
    </w:p>
    <w:p w:rsidR="00533341" w:rsidRPr="005B72CE" w:rsidRDefault="00533341" w:rsidP="00133A79">
      <w:pPr>
        <w:spacing w:line="360" w:lineRule="auto"/>
        <w:rPr>
          <w:b/>
        </w:rPr>
      </w:pPr>
      <w:r w:rsidRPr="005B72CE">
        <w:rPr>
          <w:b/>
        </w:rPr>
        <w:t>Tablo 4: Şubat Ayı Bütçe G</w:t>
      </w:r>
      <w:r w:rsidR="005B72CE">
        <w:rPr>
          <w:b/>
        </w:rPr>
        <w:t>iderleri……………………………………………………………</w:t>
      </w:r>
      <w:r w:rsidR="00094600">
        <w:rPr>
          <w:b/>
        </w:rPr>
        <w:t>..</w:t>
      </w:r>
      <w:r w:rsidR="004F137B">
        <w:rPr>
          <w:b/>
        </w:rPr>
        <w:t>…</w:t>
      </w:r>
      <w:r w:rsidR="00094600">
        <w:rPr>
          <w:b/>
        </w:rPr>
        <w:t>10</w:t>
      </w:r>
    </w:p>
    <w:p w:rsidR="00533341" w:rsidRPr="005B72CE" w:rsidRDefault="00533341" w:rsidP="00133A79">
      <w:pPr>
        <w:spacing w:line="360" w:lineRule="auto"/>
        <w:rPr>
          <w:b/>
        </w:rPr>
      </w:pPr>
      <w:r w:rsidRPr="005B72CE">
        <w:rPr>
          <w:b/>
        </w:rPr>
        <w:t>Tablo 5: Mart Ayı Bütçe G</w:t>
      </w:r>
      <w:r w:rsidR="005B72CE">
        <w:rPr>
          <w:b/>
        </w:rPr>
        <w:t>iderleri………………………………………………………………</w:t>
      </w:r>
      <w:r w:rsidR="008E3F0D" w:rsidRPr="005B72CE">
        <w:rPr>
          <w:b/>
        </w:rPr>
        <w:t>.</w:t>
      </w:r>
      <w:r w:rsidR="00D76BF1" w:rsidRPr="005B72CE">
        <w:rPr>
          <w:b/>
        </w:rPr>
        <w:t>.</w:t>
      </w:r>
      <w:r w:rsidR="004F137B">
        <w:rPr>
          <w:b/>
        </w:rPr>
        <w:t>.</w:t>
      </w:r>
      <w:r w:rsidR="00094600">
        <w:rPr>
          <w:b/>
        </w:rPr>
        <w:t>10</w:t>
      </w:r>
    </w:p>
    <w:p w:rsidR="00533341" w:rsidRPr="005B72CE" w:rsidRDefault="00533341" w:rsidP="00133A79">
      <w:pPr>
        <w:spacing w:line="360" w:lineRule="auto"/>
        <w:rPr>
          <w:b/>
        </w:rPr>
      </w:pPr>
      <w:r w:rsidRPr="005B72CE">
        <w:rPr>
          <w:b/>
        </w:rPr>
        <w:t>Tablo 6: Nisan Ayı Bütçe Giderleri………………………………………………………………</w:t>
      </w:r>
      <w:r w:rsidR="00094600">
        <w:rPr>
          <w:b/>
        </w:rPr>
        <w:t>..10</w:t>
      </w:r>
    </w:p>
    <w:p w:rsidR="00533341" w:rsidRPr="005B72CE" w:rsidRDefault="00533341" w:rsidP="00133A79">
      <w:pPr>
        <w:spacing w:line="360" w:lineRule="auto"/>
        <w:rPr>
          <w:b/>
        </w:rPr>
      </w:pPr>
      <w:r w:rsidRPr="005B72CE">
        <w:rPr>
          <w:b/>
        </w:rPr>
        <w:t>Tablo 7 : Mayıs Ayı Bütçe Giderleri…………………………………………</w:t>
      </w:r>
      <w:r w:rsidR="00D76BF1" w:rsidRPr="005B72CE">
        <w:rPr>
          <w:b/>
        </w:rPr>
        <w:t>…………………</w:t>
      </w:r>
      <w:r w:rsidR="00094600">
        <w:rPr>
          <w:b/>
        </w:rPr>
        <w:t>…11</w:t>
      </w:r>
    </w:p>
    <w:p w:rsidR="00533341" w:rsidRDefault="00533341" w:rsidP="00133A79">
      <w:pPr>
        <w:spacing w:line="360" w:lineRule="auto"/>
        <w:rPr>
          <w:b/>
        </w:rPr>
      </w:pPr>
      <w:r w:rsidRPr="005B72CE">
        <w:rPr>
          <w:b/>
        </w:rPr>
        <w:t xml:space="preserve">Tablo 8: </w:t>
      </w:r>
      <w:r w:rsidR="005B72CE">
        <w:rPr>
          <w:b/>
        </w:rPr>
        <w:t>Haziran Ayı Bütçe Giderleri…………</w:t>
      </w:r>
      <w:r w:rsidRPr="005B72CE">
        <w:rPr>
          <w:b/>
        </w:rPr>
        <w:t>………………………………………………</w:t>
      </w:r>
      <w:r w:rsidR="00094600">
        <w:rPr>
          <w:b/>
        </w:rPr>
        <w:t>.....11</w:t>
      </w:r>
    </w:p>
    <w:p w:rsidR="003B4167" w:rsidRPr="005B72CE" w:rsidRDefault="003B4167" w:rsidP="00F74B9B">
      <w:pPr>
        <w:spacing w:line="360" w:lineRule="auto"/>
        <w:jc w:val="both"/>
        <w:rPr>
          <w:b/>
        </w:rPr>
      </w:pPr>
      <w:r>
        <w:rPr>
          <w:b/>
        </w:rPr>
        <w:t xml:space="preserve">Tablo 9: </w:t>
      </w:r>
      <w:r w:rsidR="000B1370">
        <w:rPr>
          <w:b/>
        </w:rPr>
        <w:t>2015-2014</w:t>
      </w:r>
      <w:r w:rsidR="002C1ED2">
        <w:rPr>
          <w:b/>
        </w:rPr>
        <w:t xml:space="preserve"> Yılları</w:t>
      </w:r>
      <w:r w:rsidR="00F74B9B">
        <w:rPr>
          <w:b/>
        </w:rPr>
        <w:t xml:space="preserve"> Ocak-Haziran Dönemi </w:t>
      </w:r>
      <w:r>
        <w:rPr>
          <w:b/>
        </w:rPr>
        <w:t>Gelir Gerçekleşmesinin</w:t>
      </w:r>
      <w:r w:rsidR="00F74B9B">
        <w:rPr>
          <w:b/>
        </w:rPr>
        <w:t xml:space="preserve"> Karşılaştırılması.13</w:t>
      </w:r>
    </w:p>
    <w:p w:rsidR="00533341" w:rsidRPr="005B72CE" w:rsidRDefault="00533341" w:rsidP="00133A79">
      <w:pPr>
        <w:spacing w:line="360" w:lineRule="auto"/>
        <w:rPr>
          <w:b/>
        </w:rPr>
      </w:pPr>
      <w:r w:rsidRPr="005B72CE">
        <w:rPr>
          <w:b/>
        </w:rPr>
        <w:t>Tablo 10:</w:t>
      </w:r>
      <w:r w:rsidR="000B1370">
        <w:rPr>
          <w:b/>
        </w:rPr>
        <w:t xml:space="preserve"> 2015-2014</w:t>
      </w:r>
      <w:r w:rsidR="00F74B9B">
        <w:rPr>
          <w:b/>
        </w:rPr>
        <w:t xml:space="preserve"> Yılları Ocak-Haziran Dönemi</w:t>
      </w:r>
      <w:r w:rsidRPr="005B72CE">
        <w:rPr>
          <w:b/>
        </w:rPr>
        <w:t xml:space="preserve"> Büt</w:t>
      </w:r>
      <w:r w:rsidR="00F74B9B">
        <w:rPr>
          <w:b/>
        </w:rPr>
        <w:t>çe Gelirleri…………............</w:t>
      </w:r>
      <w:r w:rsidR="009D46A4">
        <w:rPr>
          <w:b/>
        </w:rPr>
        <w:t>.</w:t>
      </w:r>
      <w:r w:rsidR="00D76BF1" w:rsidRPr="005B72CE">
        <w:rPr>
          <w:b/>
        </w:rPr>
        <w:t>........</w:t>
      </w:r>
      <w:r w:rsidR="004F137B">
        <w:rPr>
          <w:b/>
        </w:rPr>
        <w:t>..</w:t>
      </w:r>
      <w:r w:rsidR="008E3F0D" w:rsidRPr="005B72CE">
        <w:rPr>
          <w:b/>
        </w:rPr>
        <w:t>.</w:t>
      </w:r>
      <w:r w:rsidR="00094600">
        <w:rPr>
          <w:b/>
        </w:rPr>
        <w:t>...14</w:t>
      </w:r>
    </w:p>
    <w:p w:rsidR="00D76BF1" w:rsidRPr="005B72CE" w:rsidRDefault="008E3F0D" w:rsidP="00133A79">
      <w:pPr>
        <w:spacing w:line="360" w:lineRule="auto"/>
        <w:rPr>
          <w:b/>
        </w:rPr>
      </w:pPr>
      <w:r w:rsidRPr="005B72CE">
        <w:rPr>
          <w:b/>
        </w:rPr>
        <w:t>Tablo 11: Ocak Ayı Bütçe Gelirleri………………………………………………………….…</w:t>
      </w:r>
      <w:r w:rsidR="004F137B">
        <w:rPr>
          <w:b/>
        </w:rPr>
        <w:t>..</w:t>
      </w:r>
      <w:r w:rsidR="00094600">
        <w:rPr>
          <w:b/>
        </w:rPr>
        <w:t>..15</w:t>
      </w:r>
    </w:p>
    <w:p w:rsidR="008E3F0D" w:rsidRPr="005B72CE" w:rsidRDefault="008E3F0D" w:rsidP="00133A79">
      <w:pPr>
        <w:spacing w:line="360" w:lineRule="auto"/>
        <w:rPr>
          <w:b/>
        </w:rPr>
      </w:pPr>
      <w:r w:rsidRPr="005B72CE">
        <w:rPr>
          <w:b/>
        </w:rPr>
        <w:t xml:space="preserve">Tablo 12: Şubat </w:t>
      </w:r>
      <w:r w:rsidR="005B72CE">
        <w:rPr>
          <w:b/>
        </w:rPr>
        <w:t>Ayı Bütçe Gelirleri………………………………</w:t>
      </w:r>
      <w:r w:rsidRPr="005B72CE">
        <w:rPr>
          <w:b/>
        </w:rPr>
        <w:t>…………………………</w:t>
      </w:r>
      <w:r w:rsidR="004F137B">
        <w:rPr>
          <w:b/>
        </w:rPr>
        <w:t>…</w:t>
      </w:r>
      <w:r w:rsidR="00094600">
        <w:rPr>
          <w:b/>
        </w:rPr>
        <w:t>…16</w:t>
      </w:r>
    </w:p>
    <w:p w:rsidR="008E3F0D" w:rsidRPr="005B72CE" w:rsidRDefault="008E3F0D" w:rsidP="00133A79">
      <w:pPr>
        <w:spacing w:line="360" w:lineRule="auto"/>
        <w:rPr>
          <w:b/>
        </w:rPr>
      </w:pPr>
      <w:r w:rsidRPr="005B72CE">
        <w:rPr>
          <w:b/>
        </w:rPr>
        <w:t>Tablo 13: Mart Ay</w:t>
      </w:r>
      <w:r w:rsidR="005B72CE">
        <w:rPr>
          <w:b/>
        </w:rPr>
        <w:t>ı Bütçe Gelirleri………………………...……</w:t>
      </w:r>
      <w:r w:rsidRPr="005B72CE">
        <w:rPr>
          <w:b/>
        </w:rPr>
        <w:t>…………………………..…</w:t>
      </w:r>
      <w:r w:rsidR="004F137B">
        <w:rPr>
          <w:b/>
        </w:rPr>
        <w:t>..</w:t>
      </w:r>
      <w:r w:rsidR="00094600">
        <w:rPr>
          <w:b/>
        </w:rPr>
        <w:t>..16</w:t>
      </w:r>
    </w:p>
    <w:p w:rsidR="008E3F0D" w:rsidRPr="005B72CE" w:rsidRDefault="008E3F0D" w:rsidP="00133A79">
      <w:pPr>
        <w:spacing w:line="360" w:lineRule="auto"/>
        <w:rPr>
          <w:b/>
        </w:rPr>
      </w:pPr>
      <w:r w:rsidRPr="005B72CE">
        <w:rPr>
          <w:b/>
        </w:rPr>
        <w:t xml:space="preserve">Tablo 14: Nisan </w:t>
      </w:r>
      <w:r w:rsidR="005B72CE">
        <w:rPr>
          <w:b/>
        </w:rPr>
        <w:t>Ayı Bütçe Gelirleri………………………………</w:t>
      </w:r>
      <w:r w:rsidRPr="005B72CE">
        <w:rPr>
          <w:b/>
        </w:rPr>
        <w:t>…………………………..…</w:t>
      </w:r>
      <w:r w:rsidR="004F137B">
        <w:rPr>
          <w:b/>
        </w:rPr>
        <w:t>..</w:t>
      </w:r>
      <w:r w:rsidR="00094600">
        <w:rPr>
          <w:b/>
        </w:rPr>
        <w:t>16</w:t>
      </w:r>
    </w:p>
    <w:p w:rsidR="008E3F0D" w:rsidRPr="005B72CE" w:rsidRDefault="008E3F0D" w:rsidP="00133A79">
      <w:pPr>
        <w:spacing w:line="360" w:lineRule="auto"/>
        <w:rPr>
          <w:b/>
        </w:rPr>
      </w:pPr>
      <w:r w:rsidRPr="005B72CE">
        <w:rPr>
          <w:b/>
        </w:rPr>
        <w:t xml:space="preserve">Tablo 15: Mayıs </w:t>
      </w:r>
      <w:r w:rsidR="005B72CE">
        <w:rPr>
          <w:b/>
        </w:rPr>
        <w:t>Ayı Bütçe Gelirleri………………………………</w:t>
      </w:r>
      <w:r w:rsidRPr="005B72CE">
        <w:rPr>
          <w:b/>
        </w:rPr>
        <w:t>…………………………</w:t>
      </w:r>
      <w:r w:rsidR="004F137B">
        <w:rPr>
          <w:b/>
        </w:rPr>
        <w:t>…</w:t>
      </w:r>
      <w:r w:rsidR="00094600">
        <w:rPr>
          <w:b/>
        </w:rPr>
        <w:t>…17</w:t>
      </w:r>
    </w:p>
    <w:p w:rsidR="008E3F0D" w:rsidRPr="005B72CE" w:rsidRDefault="008E3F0D" w:rsidP="00133A79">
      <w:pPr>
        <w:spacing w:line="360" w:lineRule="auto"/>
        <w:rPr>
          <w:b/>
        </w:rPr>
      </w:pPr>
      <w:r w:rsidRPr="005B72CE">
        <w:rPr>
          <w:b/>
        </w:rPr>
        <w:t xml:space="preserve">Tablo 16: Haziran </w:t>
      </w:r>
      <w:r w:rsidR="005B72CE">
        <w:rPr>
          <w:b/>
        </w:rPr>
        <w:t>Ayı Bütçe Gelirleri………………………………</w:t>
      </w:r>
      <w:r w:rsidRPr="005B72CE">
        <w:rPr>
          <w:b/>
        </w:rPr>
        <w:t>………………………</w:t>
      </w:r>
      <w:r w:rsidR="0031683B" w:rsidRPr="005B72CE">
        <w:rPr>
          <w:b/>
        </w:rPr>
        <w:t>.</w:t>
      </w:r>
      <w:r w:rsidRPr="005B72CE">
        <w:rPr>
          <w:b/>
        </w:rPr>
        <w:t>…</w:t>
      </w:r>
      <w:r w:rsidR="004F137B">
        <w:rPr>
          <w:b/>
        </w:rPr>
        <w:t>..</w:t>
      </w:r>
      <w:r w:rsidR="00094600">
        <w:rPr>
          <w:b/>
        </w:rPr>
        <w:t>.17</w:t>
      </w:r>
    </w:p>
    <w:p w:rsidR="008E3F0D" w:rsidRPr="005B72CE" w:rsidRDefault="000B1370" w:rsidP="00133A79">
      <w:pPr>
        <w:spacing w:line="360" w:lineRule="auto"/>
        <w:rPr>
          <w:b/>
        </w:rPr>
      </w:pPr>
      <w:r>
        <w:rPr>
          <w:b/>
        </w:rPr>
        <w:t>Tablo 17: 2015</w:t>
      </w:r>
      <w:r w:rsidR="008E3F0D" w:rsidRPr="005B72CE">
        <w:rPr>
          <w:b/>
        </w:rPr>
        <w:t xml:space="preserve"> </w:t>
      </w:r>
      <w:r w:rsidR="009326F1">
        <w:rPr>
          <w:b/>
        </w:rPr>
        <w:t xml:space="preserve">Yılı </w:t>
      </w:r>
      <w:r w:rsidR="008E3F0D" w:rsidRPr="005B72CE">
        <w:rPr>
          <w:b/>
        </w:rPr>
        <w:t>Ocak-Haziran</w:t>
      </w:r>
      <w:r w:rsidR="00E13AC3">
        <w:rPr>
          <w:b/>
        </w:rPr>
        <w:t xml:space="preserve"> Dönemi</w:t>
      </w:r>
      <w:r w:rsidR="008E3F0D" w:rsidRPr="005B72CE">
        <w:rPr>
          <w:b/>
        </w:rPr>
        <w:t xml:space="preserve"> Gider-</w:t>
      </w:r>
      <w:r w:rsidR="009326F1">
        <w:rPr>
          <w:b/>
        </w:rPr>
        <w:t>Gelir Karşılaştırması…………</w:t>
      </w:r>
      <w:r w:rsidR="00E13AC3">
        <w:rPr>
          <w:b/>
        </w:rPr>
        <w:t>..</w:t>
      </w:r>
      <w:r w:rsidR="009D46A4">
        <w:rPr>
          <w:b/>
        </w:rPr>
        <w:t>…………</w:t>
      </w:r>
      <w:r w:rsidR="0031683B" w:rsidRPr="005B72CE">
        <w:rPr>
          <w:b/>
        </w:rPr>
        <w:t>.</w:t>
      </w:r>
      <w:r w:rsidR="00094600">
        <w:rPr>
          <w:b/>
        </w:rPr>
        <w:t>.18</w:t>
      </w:r>
    </w:p>
    <w:p w:rsidR="008E3F0D" w:rsidRPr="005B72CE" w:rsidRDefault="000B1370" w:rsidP="00F74B9B">
      <w:pPr>
        <w:spacing w:line="360" w:lineRule="auto"/>
        <w:ind w:left="960" w:hanging="960"/>
        <w:rPr>
          <w:b/>
        </w:rPr>
      </w:pPr>
      <w:r>
        <w:rPr>
          <w:b/>
        </w:rPr>
        <w:t>Tablo 18: 2015</w:t>
      </w:r>
      <w:r w:rsidR="00E13AC3">
        <w:rPr>
          <w:b/>
        </w:rPr>
        <w:t xml:space="preserve"> Yılı </w:t>
      </w:r>
      <w:r w:rsidR="008E3F0D" w:rsidRPr="005B72CE">
        <w:rPr>
          <w:b/>
        </w:rPr>
        <w:t>Ocak-Haziran</w:t>
      </w:r>
      <w:r w:rsidR="00F74B9B">
        <w:rPr>
          <w:b/>
        </w:rPr>
        <w:t xml:space="preserve"> Dönemi Gider</w:t>
      </w:r>
      <w:r w:rsidR="008E3F0D" w:rsidRPr="005B72CE">
        <w:rPr>
          <w:b/>
        </w:rPr>
        <w:t xml:space="preserve"> Ger</w:t>
      </w:r>
      <w:r w:rsidR="005B72CE">
        <w:rPr>
          <w:b/>
        </w:rPr>
        <w:t>çekleşme</w:t>
      </w:r>
      <w:r w:rsidR="003B4167">
        <w:rPr>
          <w:b/>
        </w:rPr>
        <w:t>si</w:t>
      </w:r>
      <w:r w:rsidR="005B72CE">
        <w:rPr>
          <w:b/>
        </w:rPr>
        <w:t xml:space="preserve"> ve Yıl Sonu</w:t>
      </w:r>
      <w:r w:rsidR="003B4167">
        <w:rPr>
          <w:b/>
        </w:rPr>
        <w:t xml:space="preserve"> </w:t>
      </w:r>
      <w:r w:rsidR="00F74B9B">
        <w:rPr>
          <w:b/>
        </w:rPr>
        <w:t xml:space="preserve">Harcama </w:t>
      </w:r>
      <w:r w:rsidR="003B4167">
        <w:rPr>
          <w:b/>
        </w:rPr>
        <w:t>Gerçekleşme</w:t>
      </w:r>
      <w:r w:rsidR="00F74B9B">
        <w:rPr>
          <w:b/>
        </w:rPr>
        <w:t xml:space="preserve"> Tahmini………………………………………………………………</w:t>
      </w:r>
      <w:r w:rsidR="00E13AC3">
        <w:rPr>
          <w:b/>
        </w:rPr>
        <w:t>.</w:t>
      </w:r>
      <w:r w:rsidR="00F74B9B">
        <w:rPr>
          <w:b/>
        </w:rPr>
        <w:t>…..23</w:t>
      </w:r>
    </w:p>
    <w:p w:rsidR="008E3F0D" w:rsidRPr="005B72CE" w:rsidRDefault="000B1370" w:rsidP="00F74B9B">
      <w:pPr>
        <w:spacing w:line="360" w:lineRule="auto"/>
        <w:ind w:left="960" w:hanging="960"/>
        <w:rPr>
          <w:b/>
        </w:rPr>
      </w:pPr>
      <w:r>
        <w:rPr>
          <w:b/>
        </w:rPr>
        <w:t>Tablo 19: 2015</w:t>
      </w:r>
      <w:r w:rsidR="008E3F0D" w:rsidRPr="005B72CE">
        <w:rPr>
          <w:b/>
        </w:rPr>
        <w:t xml:space="preserve"> </w:t>
      </w:r>
      <w:r w:rsidR="009326F1">
        <w:rPr>
          <w:b/>
        </w:rPr>
        <w:t xml:space="preserve">Yılı </w:t>
      </w:r>
      <w:r w:rsidR="008E3F0D" w:rsidRPr="005B72CE">
        <w:rPr>
          <w:b/>
        </w:rPr>
        <w:t xml:space="preserve">Ocak-Haziran </w:t>
      </w:r>
      <w:r w:rsidR="00F74B9B">
        <w:rPr>
          <w:b/>
        </w:rPr>
        <w:t xml:space="preserve">Dönemi Gelir </w:t>
      </w:r>
      <w:r w:rsidR="008E3F0D" w:rsidRPr="005B72CE">
        <w:rPr>
          <w:b/>
        </w:rPr>
        <w:t>Ger</w:t>
      </w:r>
      <w:r w:rsidR="005B72CE">
        <w:rPr>
          <w:b/>
        </w:rPr>
        <w:t>çekleşme</w:t>
      </w:r>
      <w:r w:rsidR="009D46A4">
        <w:rPr>
          <w:b/>
        </w:rPr>
        <w:t>si</w:t>
      </w:r>
      <w:r w:rsidR="005B72CE">
        <w:rPr>
          <w:b/>
        </w:rPr>
        <w:t xml:space="preserve"> ve Yıl Sonu</w:t>
      </w:r>
      <w:r w:rsidR="00F74B9B">
        <w:rPr>
          <w:b/>
        </w:rPr>
        <w:t xml:space="preserve"> Gelir</w:t>
      </w:r>
      <w:r w:rsidR="005B72CE">
        <w:rPr>
          <w:b/>
        </w:rPr>
        <w:t xml:space="preserve"> </w:t>
      </w:r>
      <w:r w:rsidR="009D46A4">
        <w:rPr>
          <w:b/>
        </w:rPr>
        <w:t xml:space="preserve">Gerçekleşme </w:t>
      </w:r>
      <w:r w:rsidR="00F74B9B">
        <w:rPr>
          <w:b/>
        </w:rPr>
        <w:t>Tahmini……………………………………………………………………………….….24</w:t>
      </w:r>
    </w:p>
    <w:p w:rsidR="00533341" w:rsidRPr="005B72CE" w:rsidRDefault="000B1370" w:rsidP="00F74B9B">
      <w:pPr>
        <w:spacing w:line="360" w:lineRule="auto"/>
        <w:ind w:left="960" w:hanging="960"/>
        <w:rPr>
          <w:b/>
          <w:u w:val="single"/>
        </w:rPr>
      </w:pPr>
      <w:r>
        <w:rPr>
          <w:b/>
        </w:rPr>
        <w:t>Tablo 20: 2015</w:t>
      </w:r>
      <w:r w:rsidR="008E3F0D" w:rsidRPr="005B72CE">
        <w:rPr>
          <w:b/>
        </w:rPr>
        <w:t xml:space="preserve"> </w:t>
      </w:r>
      <w:r w:rsidR="009326F1">
        <w:rPr>
          <w:b/>
        </w:rPr>
        <w:t xml:space="preserve">Yılı </w:t>
      </w:r>
      <w:r w:rsidR="009D46A4" w:rsidRPr="005B72CE">
        <w:rPr>
          <w:b/>
        </w:rPr>
        <w:t xml:space="preserve">Ocak-Haziran </w:t>
      </w:r>
      <w:r w:rsidR="00F74B9B">
        <w:rPr>
          <w:b/>
        </w:rPr>
        <w:t xml:space="preserve">Dönemi Finansman </w:t>
      </w:r>
      <w:r w:rsidR="009D46A4" w:rsidRPr="005B72CE">
        <w:rPr>
          <w:b/>
        </w:rPr>
        <w:t>Ger</w:t>
      </w:r>
      <w:r w:rsidR="009D46A4">
        <w:rPr>
          <w:b/>
        </w:rPr>
        <w:t xml:space="preserve">çekleşmesi ve Yıl Sonu </w:t>
      </w:r>
      <w:r w:rsidR="00F74B9B">
        <w:rPr>
          <w:b/>
        </w:rPr>
        <w:t xml:space="preserve">Finansman </w:t>
      </w:r>
      <w:r w:rsidR="009D46A4">
        <w:rPr>
          <w:b/>
        </w:rPr>
        <w:t>Gerçekleşme Tahmini</w:t>
      </w:r>
      <w:r w:rsidR="00F74B9B">
        <w:rPr>
          <w:b/>
        </w:rPr>
        <w:t>……………………………………………………………………25</w:t>
      </w:r>
      <w:r w:rsidR="009D46A4" w:rsidRPr="005B72CE">
        <w:rPr>
          <w:b/>
        </w:rPr>
        <w:t xml:space="preserve"> </w:t>
      </w:r>
    </w:p>
    <w:p w:rsidR="0014234F" w:rsidRDefault="0014234F" w:rsidP="00133A79">
      <w:pPr>
        <w:spacing w:line="360" w:lineRule="auto"/>
      </w:pPr>
    </w:p>
    <w:p w:rsidR="001F09BE" w:rsidRDefault="001F09BE" w:rsidP="009D46A4">
      <w:pPr>
        <w:spacing w:line="360" w:lineRule="auto"/>
        <w:ind w:left="360" w:hanging="360"/>
      </w:pPr>
    </w:p>
    <w:p w:rsidR="00167EDE" w:rsidRPr="0031683B" w:rsidRDefault="008D7C64" w:rsidP="0057612E">
      <w:pPr>
        <w:spacing w:line="360" w:lineRule="auto"/>
      </w:pPr>
      <w:r>
        <w:t xml:space="preserve">            </w:t>
      </w:r>
      <w:r w:rsidR="00167EDE">
        <w:tab/>
      </w:r>
    </w:p>
    <w:p w:rsidR="00167EDE" w:rsidRDefault="00167EDE"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DA5BD2" w:rsidRDefault="00DA5BD2" w:rsidP="0057612E">
      <w:pPr>
        <w:spacing w:line="360" w:lineRule="auto"/>
        <w:rPr>
          <w:b/>
        </w:rPr>
      </w:pPr>
    </w:p>
    <w:p w:rsidR="00097859" w:rsidRDefault="00097859" w:rsidP="00097859">
      <w:pPr>
        <w:spacing w:line="360" w:lineRule="auto"/>
        <w:ind w:firstLine="708"/>
        <w:rPr>
          <w:b/>
        </w:rPr>
      </w:pPr>
      <w:r>
        <w:rPr>
          <w:b/>
        </w:rPr>
        <w:t xml:space="preserve">                                           </w:t>
      </w:r>
      <w:r w:rsidR="00973323">
        <w:rPr>
          <w:b/>
        </w:rPr>
        <w:t>ÜST YÖNETİCİ</w:t>
      </w:r>
      <w:r w:rsidR="002E641E">
        <w:rPr>
          <w:b/>
        </w:rPr>
        <w:t>NİN</w:t>
      </w:r>
      <w:r w:rsidR="00973323">
        <w:rPr>
          <w:b/>
        </w:rPr>
        <w:t xml:space="preserve"> SUNUŞU</w:t>
      </w:r>
    </w:p>
    <w:p w:rsidR="00831191" w:rsidRDefault="00831191" w:rsidP="006B7EBB">
      <w:pPr>
        <w:tabs>
          <w:tab w:val="left" w:pos="1756"/>
        </w:tabs>
        <w:spacing w:line="360" w:lineRule="auto"/>
        <w:jc w:val="both"/>
        <w:rPr>
          <w:b/>
        </w:rPr>
      </w:pPr>
    </w:p>
    <w:p w:rsidR="00831191" w:rsidRDefault="00831191" w:rsidP="006B7EBB">
      <w:pPr>
        <w:tabs>
          <w:tab w:val="left" w:pos="1756"/>
        </w:tabs>
        <w:spacing w:line="360" w:lineRule="auto"/>
        <w:jc w:val="both"/>
      </w:pPr>
    </w:p>
    <w:p w:rsidR="00DC180D" w:rsidRDefault="00831191" w:rsidP="00133A79">
      <w:pPr>
        <w:tabs>
          <w:tab w:val="left" w:pos="1756"/>
        </w:tabs>
        <w:spacing w:line="360" w:lineRule="auto"/>
        <w:jc w:val="both"/>
      </w:pPr>
      <w:r>
        <w:t xml:space="preserve">            Hesap verilebilirlik, saydamlık ve kaynakların ekonomik, verimli ve etkili kullanılması kamu yönetiminin temel kavramları haline</w:t>
      </w:r>
      <w:r w:rsidR="00DD7E6A">
        <w:t xml:space="preserve"> gelmiştir. Hazırlanan bu rapor </w:t>
      </w:r>
      <w:r>
        <w:t>da bu kavramları elle tutulur hale getirmek üzere 5018 sayılı Kamu Mali Yönetimi ve Kontrol Kanunu’nun 30’uncu maddesinde düzenlenmiş olan, genel yönetim kapsamındaki idarelerin ilk altı aylık bütçe uygulama sonuçları, ikinci altı aya ilişkin beklentiler ve hedefler ile faaliyetlerini Temmuz ayı içinde kamuoyuna açıklayacakları hükmüne dayanılarak oluşturulmuştur.</w:t>
      </w:r>
      <w:r w:rsidR="006B7EBB">
        <w:t xml:space="preserve">      </w:t>
      </w:r>
    </w:p>
    <w:p w:rsidR="00831191" w:rsidRDefault="00DC180D" w:rsidP="00133A79">
      <w:pPr>
        <w:tabs>
          <w:tab w:val="left" w:pos="1756"/>
        </w:tabs>
        <w:spacing w:line="360" w:lineRule="auto"/>
        <w:jc w:val="both"/>
      </w:pPr>
      <w:r>
        <w:t xml:space="preserve">        </w:t>
      </w:r>
      <w:r w:rsidR="00831191">
        <w:t xml:space="preserve">      Bu ve benzeri raporların ortak özelliği kamunun kamu idareleri üzerindeki genel denetim ve gözetim fonksiyonunu</w:t>
      </w:r>
      <w:r w:rsidR="00C0364B">
        <w:t>n</w:t>
      </w:r>
      <w:r w:rsidR="00831191">
        <w:t xml:space="preserve"> gere</w:t>
      </w:r>
      <w:r w:rsidR="001371A2">
        <w:t>kti</w:t>
      </w:r>
      <w:r w:rsidR="00831191">
        <w:t>ği şekilde gerçekleşmesini sağlamaktır. Bu bağlamda Üniversitemizin ilk altı aylık bütçe uygulamalarını ve faaliyetlerini ve ayrıca ikinci altı aya ilişkin bekl</w:t>
      </w:r>
      <w:r w:rsidR="006607F0">
        <w:t>enti ve hedeflerini içeren “</w:t>
      </w:r>
      <w:r w:rsidR="006D3557">
        <w:t xml:space="preserve"> </w:t>
      </w:r>
      <w:r w:rsidR="007F4468">
        <w:t>2015</w:t>
      </w:r>
      <w:r w:rsidR="00831191">
        <w:t xml:space="preserve"> Yılı Ocak-Haziran Dönemi Kurumsal Mali Durum ve Beklentiler Raporu</w:t>
      </w:r>
      <w:r w:rsidR="006D3557">
        <w:t xml:space="preserve"> </w:t>
      </w:r>
      <w:r w:rsidR="00831191">
        <w:t>” kamuoyunun bilgisine sunulmuştur.</w:t>
      </w:r>
    </w:p>
    <w:p w:rsidR="00203544" w:rsidRDefault="00203544" w:rsidP="00133A79">
      <w:pPr>
        <w:tabs>
          <w:tab w:val="left" w:pos="1756"/>
        </w:tabs>
        <w:spacing w:line="360" w:lineRule="auto"/>
        <w:jc w:val="both"/>
      </w:pPr>
    </w:p>
    <w:p w:rsidR="00203544" w:rsidRDefault="00203544" w:rsidP="00133A79">
      <w:pPr>
        <w:tabs>
          <w:tab w:val="left" w:pos="1756"/>
        </w:tabs>
        <w:spacing w:line="360" w:lineRule="auto"/>
        <w:jc w:val="both"/>
      </w:pPr>
    </w:p>
    <w:p w:rsidR="00F84FAB" w:rsidRDefault="00F84FAB" w:rsidP="00133A79">
      <w:pPr>
        <w:spacing w:line="360" w:lineRule="auto"/>
        <w:ind w:left="-180" w:firstLine="888"/>
        <w:jc w:val="both"/>
      </w:pPr>
    </w:p>
    <w:p w:rsidR="00290F65" w:rsidRPr="00B862E7" w:rsidRDefault="00F84FAB" w:rsidP="00133A79">
      <w:pPr>
        <w:tabs>
          <w:tab w:val="left" w:pos="3863"/>
        </w:tabs>
        <w:spacing w:line="360" w:lineRule="auto"/>
        <w:jc w:val="both"/>
        <w:rPr>
          <w:b/>
        </w:rPr>
      </w:pPr>
      <w:r>
        <w:rPr>
          <w:b/>
          <w:sz w:val="28"/>
          <w:szCs w:val="28"/>
        </w:rPr>
        <w:tab/>
      </w:r>
      <w:r>
        <w:rPr>
          <w:b/>
          <w:sz w:val="28"/>
          <w:szCs w:val="28"/>
        </w:rPr>
        <w:tab/>
      </w:r>
      <w:r>
        <w:rPr>
          <w:b/>
          <w:sz w:val="28"/>
          <w:szCs w:val="28"/>
        </w:rPr>
        <w:tab/>
      </w:r>
      <w:r>
        <w:rPr>
          <w:b/>
          <w:sz w:val="28"/>
          <w:szCs w:val="28"/>
        </w:rPr>
        <w:tab/>
      </w:r>
      <w:r w:rsidR="001F7024">
        <w:rPr>
          <w:b/>
          <w:sz w:val="28"/>
          <w:szCs w:val="28"/>
        </w:rPr>
        <w:t xml:space="preserve">       </w:t>
      </w:r>
      <w:r w:rsidR="00107818" w:rsidRPr="00B862E7">
        <w:rPr>
          <w:b/>
        </w:rPr>
        <w:t>Prof.</w:t>
      </w:r>
      <w:r w:rsidR="00831191" w:rsidRPr="00B862E7">
        <w:rPr>
          <w:b/>
        </w:rPr>
        <w:t xml:space="preserve"> </w:t>
      </w:r>
      <w:r w:rsidR="00107818" w:rsidRPr="00B862E7">
        <w:rPr>
          <w:b/>
        </w:rPr>
        <w:t>Dr.</w:t>
      </w:r>
      <w:r w:rsidR="001F7024">
        <w:rPr>
          <w:b/>
        </w:rPr>
        <w:t xml:space="preserve"> </w:t>
      </w:r>
      <w:r w:rsidR="000B1370">
        <w:rPr>
          <w:b/>
        </w:rPr>
        <w:t>Vatan KARAKAYA</w:t>
      </w:r>
    </w:p>
    <w:p w:rsidR="00F526A4" w:rsidRPr="00B862E7" w:rsidRDefault="00831191" w:rsidP="00133A79">
      <w:pPr>
        <w:tabs>
          <w:tab w:val="left" w:pos="3863"/>
          <w:tab w:val="left" w:pos="7200"/>
        </w:tabs>
        <w:spacing w:line="360" w:lineRule="auto"/>
        <w:jc w:val="both"/>
        <w:rPr>
          <w:b/>
        </w:rPr>
      </w:pPr>
      <w:r w:rsidRPr="00B862E7">
        <w:rPr>
          <w:b/>
        </w:rPr>
        <w:tab/>
        <w:t xml:space="preserve">                                          </w:t>
      </w:r>
      <w:r w:rsidR="00616006">
        <w:rPr>
          <w:b/>
        </w:rPr>
        <w:t xml:space="preserve">  </w:t>
      </w:r>
      <w:r w:rsidR="005A52B1">
        <w:rPr>
          <w:b/>
        </w:rPr>
        <w:t xml:space="preserve">    </w:t>
      </w:r>
      <w:r w:rsidR="008B0F14">
        <w:rPr>
          <w:b/>
        </w:rPr>
        <w:t xml:space="preserve"> </w:t>
      </w:r>
      <w:r w:rsidR="00AC009D">
        <w:rPr>
          <w:b/>
        </w:rPr>
        <w:t xml:space="preserve">  </w:t>
      </w:r>
      <w:r w:rsidR="008B0F14">
        <w:rPr>
          <w:b/>
        </w:rPr>
        <w:t xml:space="preserve"> </w:t>
      </w:r>
      <w:r w:rsidR="00616006">
        <w:rPr>
          <w:b/>
        </w:rPr>
        <w:t xml:space="preserve"> </w:t>
      </w:r>
      <w:r w:rsidR="000B1370">
        <w:rPr>
          <w:b/>
        </w:rPr>
        <w:t xml:space="preserve">    </w:t>
      </w:r>
      <w:r w:rsidR="00174972">
        <w:rPr>
          <w:b/>
        </w:rPr>
        <w:t xml:space="preserve"> </w:t>
      </w:r>
      <w:r w:rsidRPr="00B862E7">
        <w:rPr>
          <w:b/>
        </w:rPr>
        <w:t xml:space="preserve">  </w:t>
      </w:r>
      <w:r w:rsidR="00107818" w:rsidRPr="00B862E7">
        <w:rPr>
          <w:b/>
        </w:rPr>
        <w:t>Rektör</w:t>
      </w:r>
    </w:p>
    <w:p w:rsidR="00451FBE" w:rsidRDefault="00451FBE" w:rsidP="00133A79">
      <w:pPr>
        <w:tabs>
          <w:tab w:val="left" w:pos="3863"/>
        </w:tabs>
        <w:spacing w:line="360" w:lineRule="auto"/>
        <w:rPr>
          <w:b/>
        </w:rPr>
      </w:pPr>
    </w:p>
    <w:p w:rsidR="0001403A" w:rsidRDefault="0001403A" w:rsidP="00133A79">
      <w:pPr>
        <w:tabs>
          <w:tab w:val="left" w:pos="3863"/>
        </w:tabs>
        <w:spacing w:line="360" w:lineRule="auto"/>
        <w:rPr>
          <w:b/>
        </w:rPr>
      </w:pPr>
    </w:p>
    <w:p w:rsidR="00DA5BD2" w:rsidRDefault="00DA5BD2" w:rsidP="00167EDE">
      <w:pPr>
        <w:spacing w:line="360" w:lineRule="auto"/>
        <w:jc w:val="both"/>
        <w:rPr>
          <w:b/>
        </w:rPr>
      </w:pPr>
    </w:p>
    <w:p w:rsidR="00DA5BD2" w:rsidRDefault="00DA5BD2" w:rsidP="00167EDE">
      <w:pPr>
        <w:spacing w:line="360" w:lineRule="auto"/>
        <w:jc w:val="both"/>
        <w:rPr>
          <w:b/>
        </w:rPr>
      </w:pPr>
    </w:p>
    <w:p w:rsidR="005B72CE" w:rsidRDefault="005B72CE" w:rsidP="00167EDE">
      <w:pPr>
        <w:spacing w:line="360" w:lineRule="auto"/>
        <w:jc w:val="both"/>
        <w:rPr>
          <w:b/>
        </w:rPr>
      </w:pPr>
    </w:p>
    <w:p w:rsidR="005B72CE" w:rsidRDefault="005B72CE" w:rsidP="00167EDE">
      <w:pPr>
        <w:spacing w:line="360" w:lineRule="auto"/>
        <w:jc w:val="both"/>
        <w:rPr>
          <w:b/>
        </w:rPr>
      </w:pPr>
    </w:p>
    <w:p w:rsidR="005B72CE" w:rsidRDefault="005B72CE" w:rsidP="00167EDE">
      <w:pPr>
        <w:spacing w:line="360" w:lineRule="auto"/>
        <w:jc w:val="both"/>
        <w:rPr>
          <w:b/>
        </w:rPr>
      </w:pPr>
    </w:p>
    <w:p w:rsidR="005B72CE" w:rsidRDefault="005B72CE" w:rsidP="00167EDE">
      <w:pPr>
        <w:spacing w:line="360" w:lineRule="auto"/>
        <w:jc w:val="both"/>
        <w:rPr>
          <w:b/>
        </w:rPr>
      </w:pPr>
    </w:p>
    <w:p w:rsidR="005B72CE" w:rsidRDefault="005B72CE" w:rsidP="00167EDE">
      <w:pPr>
        <w:spacing w:line="360" w:lineRule="auto"/>
        <w:jc w:val="both"/>
        <w:rPr>
          <w:b/>
        </w:rPr>
      </w:pPr>
    </w:p>
    <w:p w:rsidR="00EE12CF" w:rsidRDefault="00EE12CF" w:rsidP="00167EDE">
      <w:pPr>
        <w:spacing w:line="360" w:lineRule="auto"/>
        <w:jc w:val="both"/>
        <w:rPr>
          <w:b/>
        </w:rPr>
      </w:pPr>
    </w:p>
    <w:p w:rsidR="00EE12CF" w:rsidRDefault="00EE12CF" w:rsidP="00167EDE">
      <w:pPr>
        <w:spacing w:line="360" w:lineRule="auto"/>
        <w:jc w:val="both"/>
        <w:rPr>
          <w:b/>
        </w:rPr>
      </w:pPr>
    </w:p>
    <w:p w:rsidR="00C51569" w:rsidRDefault="00167EDE" w:rsidP="00167EDE">
      <w:pPr>
        <w:spacing w:line="360" w:lineRule="auto"/>
        <w:jc w:val="both"/>
        <w:rPr>
          <w:b/>
        </w:rPr>
      </w:pPr>
      <w:r>
        <w:rPr>
          <w:b/>
        </w:rPr>
        <w:t>I.</w:t>
      </w:r>
      <w:r w:rsidR="00C51569">
        <w:rPr>
          <w:b/>
        </w:rPr>
        <w:t xml:space="preserve"> </w:t>
      </w:r>
      <w:r w:rsidR="00427A1E">
        <w:rPr>
          <w:b/>
        </w:rPr>
        <w:t>OCAK-HAZİRAN</w:t>
      </w:r>
      <w:r w:rsidR="00901249">
        <w:rPr>
          <w:b/>
        </w:rPr>
        <w:t xml:space="preserve"> 2015</w:t>
      </w:r>
      <w:r>
        <w:rPr>
          <w:b/>
        </w:rPr>
        <w:t xml:space="preserve"> DÖNEMİ </w:t>
      </w:r>
      <w:r w:rsidR="00C51569">
        <w:rPr>
          <w:b/>
        </w:rPr>
        <w:t>BÜTÇE UYGULAMA SONUÇLARI</w:t>
      </w:r>
    </w:p>
    <w:p w:rsidR="00C51569" w:rsidRDefault="00C51569" w:rsidP="00290F65">
      <w:pPr>
        <w:tabs>
          <w:tab w:val="left" w:pos="3863"/>
        </w:tabs>
        <w:rPr>
          <w:b/>
        </w:rPr>
      </w:pPr>
    </w:p>
    <w:p w:rsidR="00290F65" w:rsidRDefault="00167EDE" w:rsidP="00167EDE">
      <w:pPr>
        <w:tabs>
          <w:tab w:val="left" w:pos="3863"/>
        </w:tabs>
        <w:rPr>
          <w:b/>
        </w:rPr>
      </w:pPr>
      <w:r>
        <w:rPr>
          <w:b/>
        </w:rPr>
        <w:t xml:space="preserve">A. </w:t>
      </w:r>
      <w:r w:rsidR="00290F65">
        <w:rPr>
          <w:b/>
        </w:rPr>
        <w:t xml:space="preserve">BÜTÇE </w:t>
      </w:r>
      <w:r w:rsidR="00012467">
        <w:rPr>
          <w:b/>
        </w:rPr>
        <w:t>GİDERLERİ</w:t>
      </w:r>
    </w:p>
    <w:p w:rsidR="00B6125B" w:rsidRDefault="00B6125B" w:rsidP="00290F65">
      <w:pPr>
        <w:tabs>
          <w:tab w:val="left" w:pos="3863"/>
        </w:tabs>
        <w:rPr>
          <w:b/>
        </w:rPr>
      </w:pPr>
    </w:p>
    <w:p w:rsidR="007D33D6" w:rsidRDefault="00427A1E" w:rsidP="001F4318">
      <w:pPr>
        <w:tabs>
          <w:tab w:val="left" w:pos="3863"/>
        </w:tabs>
        <w:spacing w:line="360" w:lineRule="auto"/>
        <w:jc w:val="both"/>
      </w:pPr>
      <w:r>
        <w:t xml:space="preserve">        </w:t>
      </w:r>
    </w:p>
    <w:p w:rsidR="00034BED" w:rsidRDefault="006607F0" w:rsidP="007D33D6">
      <w:pPr>
        <w:tabs>
          <w:tab w:val="left" w:pos="3863"/>
        </w:tabs>
        <w:spacing w:line="360" w:lineRule="auto"/>
        <w:jc w:val="both"/>
      </w:pPr>
      <w:r>
        <w:t xml:space="preserve">            </w:t>
      </w:r>
      <w:r w:rsidR="00901249">
        <w:t>2015</w:t>
      </w:r>
      <w:r w:rsidR="007D33D6">
        <w:t xml:space="preserve"> Yılı </w:t>
      </w:r>
      <w:r>
        <w:t xml:space="preserve">Merkezi Yönetim Bütçe Kanunu </w:t>
      </w:r>
      <w:r w:rsidR="00973E5E" w:rsidRPr="00973E5E">
        <w:t>26/12/2014</w:t>
      </w:r>
      <w:r w:rsidR="007D33D6" w:rsidRPr="00973E5E">
        <w:t xml:space="preserve"> tarih</w:t>
      </w:r>
      <w:r w:rsidRPr="00973E5E">
        <w:t xml:space="preserve"> ve 2</w:t>
      </w:r>
      <w:r w:rsidR="00973E5E" w:rsidRPr="00973E5E">
        <w:t>9217</w:t>
      </w:r>
      <w:r w:rsidR="00B6125B" w:rsidRPr="00B6125B">
        <w:t xml:space="preserve"> </w:t>
      </w:r>
      <w:r w:rsidR="0067666F" w:rsidRPr="00B6125B">
        <w:t>mükerrer sayılı</w:t>
      </w:r>
      <w:r w:rsidR="00B6125B">
        <w:t xml:space="preserve"> Resmi Gazetede yayınlanarak yürürlüğe gir</w:t>
      </w:r>
      <w:r w:rsidR="007D33D6">
        <w:t>miştir.</w:t>
      </w:r>
      <w:r w:rsidR="00B6125B">
        <w:t xml:space="preserve"> </w:t>
      </w:r>
      <w:r w:rsidR="00901249">
        <w:t>6583</w:t>
      </w:r>
      <w:r w:rsidR="00B6125B" w:rsidRPr="00B6125B">
        <w:t xml:space="preserve"> sayılı 201</w:t>
      </w:r>
      <w:r w:rsidR="00901249">
        <w:t>5</w:t>
      </w:r>
      <w:r w:rsidR="00B6125B" w:rsidRPr="00B6125B">
        <w:t xml:space="preserve"> Mali Yılı Merkezi Yönetim Bütçe Kanunu ile Üniversitemize </w:t>
      </w:r>
      <w:r w:rsidR="00B6125B">
        <w:t xml:space="preserve">toplam </w:t>
      </w:r>
      <w:r w:rsidR="00901249">
        <w:rPr>
          <w:b/>
        </w:rPr>
        <w:t>93.094</w:t>
      </w:r>
      <w:r w:rsidR="00427A1E" w:rsidRPr="00427A1E">
        <w:rPr>
          <w:b/>
        </w:rPr>
        <w:t>.000</w:t>
      </w:r>
      <w:r w:rsidR="00B6125B" w:rsidRPr="00427A1E">
        <w:rPr>
          <w:b/>
        </w:rPr>
        <w:t>,00 TL</w:t>
      </w:r>
      <w:r w:rsidR="00B6125B">
        <w:t xml:space="preserve"> ödenek tahsis </w:t>
      </w:r>
      <w:r w:rsidR="001102D1">
        <w:t>edilmiştir</w:t>
      </w:r>
      <w:r w:rsidR="001102D1" w:rsidRPr="00470555">
        <w:t xml:space="preserve">. Ödeneğin; </w:t>
      </w:r>
      <w:r w:rsidR="00901249">
        <w:t>40.899</w:t>
      </w:r>
      <w:r w:rsidR="00AF7260" w:rsidRPr="00470555">
        <w:t>.000</w:t>
      </w:r>
      <w:r w:rsidR="001102D1" w:rsidRPr="00470555">
        <w:t xml:space="preserve"> TL’lik k</w:t>
      </w:r>
      <w:r w:rsidR="007421AB" w:rsidRPr="00470555">
        <w:t xml:space="preserve">ısmını 01- Personel Giderleri, </w:t>
      </w:r>
      <w:r w:rsidR="00901249">
        <w:t>6.437</w:t>
      </w:r>
      <w:r w:rsidR="00AF7260" w:rsidRPr="00470555">
        <w:t>.000</w:t>
      </w:r>
      <w:r w:rsidR="001102D1" w:rsidRPr="00470555">
        <w:t xml:space="preserve"> TL’lik kısmını 02- Sosyal Güvenlik Kurum</w:t>
      </w:r>
      <w:r w:rsidR="007421AB" w:rsidRPr="00470555">
        <w:t xml:space="preserve">larına Devlet Primi Giderleri, </w:t>
      </w:r>
      <w:r w:rsidR="00901249">
        <w:t>14.401</w:t>
      </w:r>
      <w:r w:rsidR="00AF7260" w:rsidRPr="00470555">
        <w:t>.000</w:t>
      </w:r>
      <w:r w:rsidR="001102D1" w:rsidRPr="00470555">
        <w:t xml:space="preserve"> TL’lik kısmını 03- Mal ve Hizmet Alım Giderleri</w:t>
      </w:r>
      <w:r w:rsidR="007421AB" w:rsidRPr="00470555">
        <w:t xml:space="preserve">, </w:t>
      </w:r>
      <w:r w:rsidR="00D74A2F" w:rsidRPr="00470555">
        <w:t>1.</w:t>
      </w:r>
      <w:r w:rsidR="00901249">
        <w:t>507</w:t>
      </w:r>
      <w:r w:rsidR="00AF7260" w:rsidRPr="00470555">
        <w:t>.000</w:t>
      </w:r>
      <w:r w:rsidR="007D33D6" w:rsidRPr="00470555">
        <w:t xml:space="preserve"> TL’lik kı</w:t>
      </w:r>
      <w:r w:rsidR="007421AB" w:rsidRPr="00470555">
        <w:t xml:space="preserve">smını 05- Cari Transferler ve </w:t>
      </w:r>
      <w:r w:rsidR="00901249">
        <w:t>29.850</w:t>
      </w:r>
      <w:r w:rsidR="00AF7260" w:rsidRPr="00470555">
        <w:t xml:space="preserve">.000 </w:t>
      </w:r>
      <w:r w:rsidR="007D33D6" w:rsidRPr="00470555">
        <w:t>TL’lik kısmını ise 06- Sermaye Giderleri oluşturmaktadır.</w:t>
      </w:r>
      <w:r w:rsidR="00AE0466" w:rsidRPr="00470555">
        <w:t xml:space="preserve"> </w:t>
      </w:r>
    </w:p>
    <w:p w:rsidR="00C866A0" w:rsidRDefault="00C866A0" w:rsidP="007D33D6">
      <w:pPr>
        <w:tabs>
          <w:tab w:val="left" w:pos="3863"/>
        </w:tabs>
        <w:spacing w:line="360" w:lineRule="auto"/>
        <w:jc w:val="both"/>
      </w:pPr>
    </w:p>
    <w:p w:rsidR="00C866A0" w:rsidRDefault="00C866A0" w:rsidP="007D33D6">
      <w:pPr>
        <w:tabs>
          <w:tab w:val="left" w:pos="3863"/>
        </w:tabs>
        <w:spacing w:line="360" w:lineRule="auto"/>
        <w:jc w:val="both"/>
      </w:pPr>
      <w:r>
        <w:rPr>
          <w:noProof/>
        </w:rPr>
        <w:drawing>
          <wp:inline distT="0" distB="0" distL="0" distR="0" wp14:anchorId="644DC43F" wp14:editId="4A53A00B">
            <wp:extent cx="6219824" cy="4514850"/>
            <wp:effectExtent l="0" t="0" r="1016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0CE6" w:rsidRPr="008379BF" w:rsidRDefault="0021033E" w:rsidP="008379BF">
      <w:pPr>
        <w:tabs>
          <w:tab w:val="left" w:pos="3863"/>
        </w:tabs>
        <w:spacing w:line="360" w:lineRule="auto"/>
        <w:jc w:val="both"/>
      </w:pPr>
      <w:r w:rsidRPr="00B06B07">
        <w:rPr>
          <w:b/>
          <w:color w:val="000000" w:themeColor="text1"/>
          <w:sz w:val="20"/>
          <w:szCs w:val="20"/>
        </w:rPr>
        <w:t>Şekil</w:t>
      </w:r>
      <w:r w:rsidR="00D3078F" w:rsidRPr="00B06B07">
        <w:rPr>
          <w:b/>
          <w:color w:val="000000" w:themeColor="text1"/>
          <w:sz w:val="20"/>
          <w:szCs w:val="20"/>
        </w:rPr>
        <w:t xml:space="preserve"> 1: </w:t>
      </w:r>
      <w:r w:rsidR="00B06B07">
        <w:rPr>
          <w:b/>
          <w:color w:val="000000" w:themeColor="text1"/>
          <w:sz w:val="20"/>
          <w:szCs w:val="20"/>
        </w:rPr>
        <w:t>2015</w:t>
      </w:r>
      <w:r w:rsidR="00EE12CF" w:rsidRPr="00B06B07">
        <w:rPr>
          <w:b/>
          <w:color w:val="000000" w:themeColor="text1"/>
          <w:sz w:val="20"/>
          <w:szCs w:val="20"/>
        </w:rPr>
        <w:t xml:space="preserve"> Yılı </w:t>
      </w:r>
      <w:r w:rsidR="00D3078F" w:rsidRPr="00B06B07">
        <w:rPr>
          <w:b/>
          <w:color w:val="000000" w:themeColor="text1"/>
          <w:sz w:val="20"/>
          <w:szCs w:val="20"/>
        </w:rPr>
        <w:t>Kesinti Başı Ödeneklerinin Giderlere D</w:t>
      </w:r>
      <w:r w:rsidRPr="00B06B07">
        <w:rPr>
          <w:b/>
          <w:color w:val="000000" w:themeColor="text1"/>
          <w:sz w:val="20"/>
          <w:szCs w:val="20"/>
        </w:rPr>
        <w:t>ağılımı</w:t>
      </w:r>
      <w:r w:rsidR="003E52DF" w:rsidRPr="00D3078F">
        <w:rPr>
          <w:sz w:val="20"/>
          <w:szCs w:val="20"/>
        </w:rPr>
        <w:tab/>
      </w:r>
    </w:p>
    <w:p w:rsidR="00515367" w:rsidRDefault="00515367" w:rsidP="007D33D6">
      <w:pPr>
        <w:tabs>
          <w:tab w:val="left" w:pos="3863"/>
        </w:tabs>
        <w:spacing w:line="360" w:lineRule="auto"/>
        <w:jc w:val="both"/>
      </w:pPr>
    </w:p>
    <w:p w:rsidR="00DD7E6A" w:rsidRDefault="00DD7E6A" w:rsidP="007D33D6">
      <w:pPr>
        <w:tabs>
          <w:tab w:val="left" w:pos="3863"/>
        </w:tabs>
        <w:spacing w:line="360" w:lineRule="auto"/>
        <w:jc w:val="both"/>
      </w:pPr>
    </w:p>
    <w:p w:rsidR="00BC5750" w:rsidRDefault="00BC5750" w:rsidP="00290F65">
      <w:pPr>
        <w:spacing w:line="360" w:lineRule="auto"/>
        <w:jc w:val="both"/>
        <w:rPr>
          <w:b/>
        </w:rPr>
      </w:pPr>
    </w:p>
    <w:p w:rsidR="004D78FF" w:rsidRPr="00834934" w:rsidRDefault="00BC5750" w:rsidP="00290F65">
      <w:pPr>
        <w:spacing w:line="360" w:lineRule="auto"/>
        <w:jc w:val="both"/>
        <w:rPr>
          <w:sz w:val="18"/>
          <w:szCs w:val="18"/>
        </w:rPr>
      </w:pPr>
      <w:r>
        <w:rPr>
          <w:b/>
        </w:rPr>
        <w:lastRenderedPageBreak/>
        <w:t xml:space="preserve">  </w:t>
      </w:r>
      <w:r w:rsidR="000E3C1F">
        <w:rPr>
          <w:b/>
        </w:rPr>
        <w:t xml:space="preserve">Tablo </w:t>
      </w:r>
      <w:r w:rsidR="00CD0E3D">
        <w:rPr>
          <w:b/>
        </w:rPr>
        <w:t>1</w:t>
      </w:r>
      <w:r w:rsidR="000E3C1F">
        <w:rPr>
          <w:b/>
        </w:rPr>
        <w:t xml:space="preserve">. </w:t>
      </w:r>
      <w:r w:rsidR="00845BCB">
        <w:rPr>
          <w:b/>
        </w:rPr>
        <w:t>2015-2014</w:t>
      </w:r>
      <w:r w:rsidR="00EE12CF">
        <w:rPr>
          <w:b/>
        </w:rPr>
        <w:t xml:space="preserve"> Yılları Ocak-Haziran Dönemi </w:t>
      </w:r>
      <w:r w:rsidR="00CD0E3D">
        <w:rPr>
          <w:b/>
        </w:rPr>
        <w:t>Bütçe Giderleri</w:t>
      </w:r>
      <w:r w:rsidR="003D718C">
        <w:rPr>
          <w:b/>
        </w:rPr>
        <w:t xml:space="preserve">  </w:t>
      </w:r>
      <w:r w:rsidR="005B72CE">
        <w:rPr>
          <w:b/>
        </w:rPr>
        <w:tab/>
      </w:r>
      <w:r w:rsidR="005B72CE">
        <w:rPr>
          <w:b/>
        </w:rPr>
        <w:tab/>
      </w:r>
      <w:r w:rsidR="005B72CE">
        <w:rPr>
          <w:b/>
        </w:rPr>
        <w:tab/>
      </w:r>
      <w:r w:rsidR="005B72CE">
        <w:rPr>
          <w:b/>
        </w:rPr>
        <w:tab/>
      </w:r>
      <w:r w:rsidR="00834934">
        <w:rPr>
          <w:b/>
        </w:rPr>
        <w:tab/>
      </w:r>
      <w:r w:rsidR="00834934">
        <w:rPr>
          <w:b/>
        </w:rPr>
        <w:tab/>
      </w:r>
    </w:p>
    <w:tbl>
      <w:tblPr>
        <w:tblW w:w="9288" w:type="dxa"/>
        <w:jc w:val="center"/>
        <w:tblBorders>
          <w:top w:val="triple" w:sz="4" w:space="0" w:color="D9D9D9"/>
          <w:left w:val="triple" w:sz="4" w:space="0" w:color="D9D9D9"/>
          <w:bottom w:val="triple" w:sz="4" w:space="0" w:color="D9D9D9"/>
          <w:right w:val="triple" w:sz="4" w:space="0" w:color="D9D9D9"/>
          <w:insideH w:val="triple" w:sz="4" w:space="0" w:color="D9D9D9"/>
          <w:insideV w:val="triple" w:sz="4" w:space="0" w:color="D9D9D9"/>
        </w:tblBorders>
        <w:shd w:val="clear" w:color="auto" w:fill="FABF8F"/>
        <w:tblLook w:val="0000" w:firstRow="0" w:lastRow="0" w:firstColumn="0" w:lastColumn="0" w:noHBand="0" w:noVBand="0"/>
      </w:tblPr>
      <w:tblGrid>
        <w:gridCol w:w="4841"/>
        <w:gridCol w:w="2350"/>
        <w:gridCol w:w="2097"/>
      </w:tblGrid>
      <w:tr w:rsidR="003C288D" w:rsidRPr="0086372B" w:rsidTr="00CD0E3D">
        <w:trPr>
          <w:trHeight w:val="398"/>
          <w:jc w:val="center"/>
        </w:trPr>
        <w:tc>
          <w:tcPr>
            <w:tcW w:w="4841" w:type="dxa"/>
            <w:shd w:val="clear" w:color="auto" w:fill="D9D9D9"/>
            <w:noWrap/>
            <w:vAlign w:val="center"/>
          </w:tcPr>
          <w:p w:rsidR="003C288D" w:rsidRPr="0086372B" w:rsidRDefault="003C288D" w:rsidP="00CD0E3D">
            <w:pPr>
              <w:spacing w:line="360" w:lineRule="auto"/>
              <w:jc w:val="center"/>
              <w:rPr>
                <w:b/>
              </w:rPr>
            </w:pPr>
            <w:r>
              <w:rPr>
                <w:b/>
              </w:rPr>
              <w:t>GİDERLER</w:t>
            </w:r>
          </w:p>
        </w:tc>
        <w:tc>
          <w:tcPr>
            <w:tcW w:w="2350" w:type="dxa"/>
            <w:shd w:val="clear" w:color="auto" w:fill="FFFFFF"/>
            <w:noWrap/>
          </w:tcPr>
          <w:p w:rsidR="003C288D" w:rsidRPr="0086372B" w:rsidRDefault="00845BCB" w:rsidP="00E755B6">
            <w:pPr>
              <w:jc w:val="center"/>
              <w:rPr>
                <w:b/>
                <w:bCs/>
              </w:rPr>
            </w:pPr>
            <w:r>
              <w:rPr>
                <w:b/>
                <w:bCs/>
              </w:rPr>
              <w:t>2015</w:t>
            </w:r>
            <w:r w:rsidR="003C288D">
              <w:rPr>
                <w:b/>
                <w:bCs/>
              </w:rPr>
              <w:t xml:space="preserve"> </w:t>
            </w:r>
            <w:r w:rsidR="003C288D" w:rsidRPr="0086372B">
              <w:rPr>
                <w:b/>
                <w:bCs/>
              </w:rPr>
              <w:t>GERÇEKLEŞME</w:t>
            </w:r>
          </w:p>
        </w:tc>
        <w:tc>
          <w:tcPr>
            <w:tcW w:w="2097" w:type="dxa"/>
            <w:shd w:val="clear" w:color="auto" w:fill="FFFFFF"/>
          </w:tcPr>
          <w:p w:rsidR="003C288D" w:rsidRPr="0086372B" w:rsidRDefault="00845BCB" w:rsidP="00E755B6">
            <w:pPr>
              <w:jc w:val="center"/>
              <w:rPr>
                <w:b/>
                <w:bCs/>
              </w:rPr>
            </w:pPr>
            <w:r>
              <w:rPr>
                <w:b/>
                <w:bCs/>
              </w:rPr>
              <w:t>2014</w:t>
            </w:r>
            <w:r w:rsidR="003C288D">
              <w:rPr>
                <w:b/>
                <w:bCs/>
              </w:rPr>
              <w:t xml:space="preserve"> GERÇEKLEŞME</w:t>
            </w:r>
          </w:p>
        </w:tc>
      </w:tr>
      <w:tr w:rsidR="00845BCB" w:rsidRPr="00FC37C2" w:rsidTr="00E0363A">
        <w:trPr>
          <w:trHeight w:val="398"/>
          <w:jc w:val="center"/>
        </w:trPr>
        <w:tc>
          <w:tcPr>
            <w:tcW w:w="4841" w:type="dxa"/>
            <w:shd w:val="clear" w:color="auto" w:fill="D9D9D9"/>
            <w:noWrap/>
          </w:tcPr>
          <w:p w:rsidR="00845BCB" w:rsidRDefault="00845BCB" w:rsidP="00845BCB">
            <w:pPr>
              <w:spacing w:line="360" w:lineRule="auto"/>
            </w:pPr>
            <w:r>
              <w:t>01 - PERSONEL GİDERLERİ</w:t>
            </w:r>
          </w:p>
        </w:tc>
        <w:tc>
          <w:tcPr>
            <w:tcW w:w="2350" w:type="dxa"/>
            <w:shd w:val="clear" w:color="auto" w:fill="FFFFFF"/>
            <w:noWrap/>
          </w:tcPr>
          <w:p w:rsidR="00845BCB" w:rsidRPr="00FC37C2" w:rsidRDefault="00C03CDD" w:rsidP="00C916CE">
            <w:pPr>
              <w:jc w:val="center"/>
              <w:rPr>
                <w:bCs/>
              </w:rPr>
            </w:pPr>
            <w:r>
              <w:rPr>
                <w:bCs/>
              </w:rPr>
              <w:t>25.</w:t>
            </w:r>
            <w:r w:rsidR="00C916CE">
              <w:rPr>
                <w:bCs/>
              </w:rPr>
              <w:t>815.264</w:t>
            </w:r>
          </w:p>
        </w:tc>
        <w:tc>
          <w:tcPr>
            <w:tcW w:w="2097" w:type="dxa"/>
            <w:shd w:val="clear" w:color="auto" w:fill="FFFFFF"/>
          </w:tcPr>
          <w:p w:rsidR="00845BCB" w:rsidRPr="00FC37C2" w:rsidRDefault="00845BCB" w:rsidP="00845BCB">
            <w:pPr>
              <w:jc w:val="center"/>
              <w:rPr>
                <w:bCs/>
              </w:rPr>
            </w:pPr>
            <w:r>
              <w:rPr>
                <w:bCs/>
              </w:rPr>
              <w:t>20.378.929</w:t>
            </w:r>
          </w:p>
        </w:tc>
      </w:tr>
      <w:tr w:rsidR="00845BCB" w:rsidTr="00E0363A">
        <w:trPr>
          <w:trHeight w:val="398"/>
          <w:jc w:val="center"/>
        </w:trPr>
        <w:tc>
          <w:tcPr>
            <w:tcW w:w="4841" w:type="dxa"/>
            <w:shd w:val="clear" w:color="auto" w:fill="D9D9D9"/>
            <w:noWrap/>
          </w:tcPr>
          <w:p w:rsidR="00845BCB" w:rsidRDefault="00845BCB" w:rsidP="00845BCB">
            <w:pPr>
              <w:spacing w:line="360" w:lineRule="auto"/>
            </w:pPr>
            <w:r>
              <w:t>02 – SOS. GÜV. KUR. DEV. PR. GİDERLERİ</w:t>
            </w:r>
          </w:p>
        </w:tc>
        <w:tc>
          <w:tcPr>
            <w:tcW w:w="2350" w:type="dxa"/>
            <w:shd w:val="clear" w:color="auto" w:fill="FFFFFF"/>
            <w:noWrap/>
          </w:tcPr>
          <w:p w:rsidR="00845BCB" w:rsidRPr="00AF7260" w:rsidRDefault="00C03CDD" w:rsidP="00845BCB">
            <w:pPr>
              <w:jc w:val="center"/>
            </w:pPr>
            <w:r>
              <w:t>3.653.12</w:t>
            </w:r>
            <w:r w:rsidR="00C916CE">
              <w:t>5</w:t>
            </w:r>
          </w:p>
        </w:tc>
        <w:tc>
          <w:tcPr>
            <w:tcW w:w="2097" w:type="dxa"/>
            <w:shd w:val="clear" w:color="auto" w:fill="FFFFFF"/>
          </w:tcPr>
          <w:p w:rsidR="00845BCB" w:rsidRPr="00AF7260" w:rsidRDefault="00845BCB" w:rsidP="00845BCB">
            <w:pPr>
              <w:jc w:val="center"/>
            </w:pPr>
            <w:r>
              <w:t>3.224.271</w:t>
            </w:r>
          </w:p>
        </w:tc>
      </w:tr>
      <w:tr w:rsidR="00845BCB" w:rsidRPr="00FC37C2" w:rsidTr="00E0363A">
        <w:trPr>
          <w:trHeight w:val="398"/>
          <w:jc w:val="center"/>
        </w:trPr>
        <w:tc>
          <w:tcPr>
            <w:tcW w:w="4841" w:type="dxa"/>
            <w:shd w:val="clear" w:color="auto" w:fill="D9D9D9"/>
            <w:noWrap/>
          </w:tcPr>
          <w:p w:rsidR="00845BCB" w:rsidRDefault="00845BCB" w:rsidP="00845BCB">
            <w:pPr>
              <w:spacing w:line="360" w:lineRule="auto"/>
            </w:pPr>
            <w:r>
              <w:t>03 - MAL VE HİZMET ALIM GİDERLERİ</w:t>
            </w:r>
          </w:p>
        </w:tc>
        <w:tc>
          <w:tcPr>
            <w:tcW w:w="2350" w:type="dxa"/>
            <w:shd w:val="clear" w:color="auto" w:fill="FFFFFF"/>
            <w:noWrap/>
          </w:tcPr>
          <w:p w:rsidR="00845BCB" w:rsidRPr="00FC37C2" w:rsidRDefault="00C916CE" w:rsidP="00845BCB">
            <w:pPr>
              <w:jc w:val="center"/>
              <w:rPr>
                <w:bCs/>
              </w:rPr>
            </w:pPr>
            <w:r>
              <w:rPr>
                <w:bCs/>
              </w:rPr>
              <w:t>6.452.736</w:t>
            </w:r>
          </w:p>
        </w:tc>
        <w:tc>
          <w:tcPr>
            <w:tcW w:w="2097" w:type="dxa"/>
            <w:shd w:val="clear" w:color="auto" w:fill="FFFFFF"/>
          </w:tcPr>
          <w:p w:rsidR="00845BCB" w:rsidRPr="00FC37C2" w:rsidRDefault="00845BCB" w:rsidP="00845BCB">
            <w:pPr>
              <w:jc w:val="center"/>
              <w:rPr>
                <w:bCs/>
              </w:rPr>
            </w:pPr>
            <w:r>
              <w:rPr>
                <w:bCs/>
              </w:rPr>
              <w:t>5.436.806</w:t>
            </w:r>
          </w:p>
        </w:tc>
      </w:tr>
      <w:tr w:rsidR="00845BCB" w:rsidTr="00E0363A">
        <w:trPr>
          <w:trHeight w:val="398"/>
          <w:jc w:val="center"/>
        </w:trPr>
        <w:tc>
          <w:tcPr>
            <w:tcW w:w="4841" w:type="dxa"/>
            <w:shd w:val="clear" w:color="auto" w:fill="D9D9D9"/>
            <w:noWrap/>
          </w:tcPr>
          <w:p w:rsidR="00845BCB" w:rsidRDefault="00845BCB" w:rsidP="00845BCB">
            <w:pPr>
              <w:spacing w:line="360" w:lineRule="auto"/>
            </w:pPr>
            <w:r>
              <w:t xml:space="preserve">05 - CARİ TRANSFERLER </w:t>
            </w:r>
          </w:p>
        </w:tc>
        <w:tc>
          <w:tcPr>
            <w:tcW w:w="2350" w:type="dxa"/>
            <w:shd w:val="clear" w:color="auto" w:fill="FFFFFF"/>
            <w:noWrap/>
          </w:tcPr>
          <w:p w:rsidR="00845BCB" w:rsidRDefault="00C03CDD" w:rsidP="00845BCB">
            <w:pPr>
              <w:jc w:val="center"/>
            </w:pPr>
            <w:r>
              <w:t>1.026.78</w:t>
            </w:r>
            <w:r w:rsidR="00C916CE">
              <w:t>3</w:t>
            </w:r>
          </w:p>
        </w:tc>
        <w:tc>
          <w:tcPr>
            <w:tcW w:w="2097" w:type="dxa"/>
            <w:shd w:val="clear" w:color="auto" w:fill="FFFFFF"/>
          </w:tcPr>
          <w:p w:rsidR="00845BCB" w:rsidRDefault="00845BCB" w:rsidP="00845BCB">
            <w:pPr>
              <w:jc w:val="center"/>
            </w:pPr>
            <w:r>
              <w:t>755.486</w:t>
            </w:r>
          </w:p>
        </w:tc>
      </w:tr>
      <w:tr w:rsidR="00845BCB" w:rsidTr="00E0363A">
        <w:trPr>
          <w:trHeight w:val="398"/>
          <w:jc w:val="center"/>
        </w:trPr>
        <w:tc>
          <w:tcPr>
            <w:tcW w:w="4841" w:type="dxa"/>
            <w:shd w:val="clear" w:color="auto" w:fill="D9D9D9"/>
            <w:noWrap/>
          </w:tcPr>
          <w:p w:rsidR="00845BCB" w:rsidRDefault="00845BCB" w:rsidP="00845BCB">
            <w:pPr>
              <w:spacing w:line="360" w:lineRule="auto"/>
            </w:pPr>
            <w:r>
              <w:t>06 - SERMAYE GİDERLERİ</w:t>
            </w:r>
          </w:p>
        </w:tc>
        <w:tc>
          <w:tcPr>
            <w:tcW w:w="2350" w:type="dxa"/>
            <w:shd w:val="clear" w:color="auto" w:fill="FFFFFF"/>
            <w:noWrap/>
          </w:tcPr>
          <w:p w:rsidR="00845BCB" w:rsidRDefault="00123CF0" w:rsidP="00845BCB">
            <w:pPr>
              <w:jc w:val="center"/>
            </w:pPr>
            <w:r>
              <w:t>6.517.83</w:t>
            </w:r>
            <w:r w:rsidR="00C916CE">
              <w:t>3</w:t>
            </w:r>
          </w:p>
        </w:tc>
        <w:tc>
          <w:tcPr>
            <w:tcW w:w="2097" w:type="dxa"/>
            <w:shd w:val="clear" w:color="auto" w:fill="FFFFFF"/>
          </w:tcPr>
          <w:p w:rsidR="00845BCB" w:rsidRDefault="00845BCB" w:rsidP="00845BCB">
            <w:pPr>
              <w:jc w:val="center"/>
            </w:pPr>
            <w:r>
              <w:t>8.063.857</w:t>
            </w:r>
          </w:p>
        </w:tc>
      </w:tr>
      <w:tr w:rsidR="006607F0" w:rsidRPr="00FC37C2" w:rsidTr="00E0363A">
        <w:trPr>
          <w:trHeight w:val="398"/>
          <w:jc w:val="center"/>
        </w:trPr>
        <w:tc>
          <w:tcPr>
            <w:tcW w:w="4841" w:type="dxa"/>
            <w:shd w:val="clear" w:color="auto" w:fill="D9D9D9"/>
            <w:noWrap/>
          </w:tcPr>
          <w:p w:rsidR="006607F0" w:rsidRPr="00FC37C2" w:rsidRDefault="006607F0" w:rsidP="000504B2">
            <w:pPr>
              <w:spacing w:line="360" w:lineRule="auto"/>
              <w:rPr>
                <w:b/>
              </w:rPr>
            </w:pPr>
            <w:r w:rsidRPr="00FC37C2">
              <w:rPr>
                <w:b/>
              </w:rPr>
              <w:t>TOPLAM</w:t>
            </w:r>
          </w:p>
        </w:tc>
        <w:tc>
          <w:tcPr>
            <w:tcW w:w="2350" w:type="dxa"/>
            <w:shd w:val="clear" w:color="auto" w:fill="FFFFFF"/>
            <w:noWrap/>
          </w:tcPr>
          <w:p w:rsidR="006607F0" w:rsidRPr="00FC37C2" w:rsidRDefault="00123CF0" w:rsidP="00C916CE">
            <w:pPr>
              <w:jc w:val="center"/>
              <w:rPr>
                <w:b/>
                <w:bCs/>
              </w:rPr>
            </w:pPr>
            <w:r>
              <w:rPr>
                <w:b/>
                <w:bCs/>
              </w:rPr>
              <w:t>43.</w:t>
            </w:r>
            <w:r w:rsidR="00C916CE">
              <w:rPr>
                <w:b/>
                <w:bCs/>
              </w:rPr>
              <w:t>465.741</w:t>
            </w:r>
          </w:p>
        </w:tc>
        <w:tc>
          <w:tcPr>
            <w:tcW w:w="2097" w:type="dxa"/>
            <w:shd w:val="clear" w:color="auto" w:fill="FFFFFF"/>
          </w:tcPr>
          <w:p w:rsidR="006607F0" w:rsidRPr="00FC37C2" w:rsidRDefault="00845BCB" w:rsidP="00AD6BB8">
            <w:pPr>
              <w:jc w:val="center"/>
              <w:rPr>
                <w:b/>
                <w:bCs/>
              </w:rPr>
            </w:pPr>
            <w:r>
              <w:rPr>
                <w:b/>
                <w:bCs/>
              </w:rPr>
              <w:t>37.859.349</w:t>
            </w:r>
          </w:p>
        </w:tc>
      </w:tr>
    </w:tbl>
    <w:p w:rsidR="00591B39" w:rsidRPr="009B3A81" w:rsidRDefault="00591B39" w:rsidP="00F360A5">
      <w:pPr>
        <w:spacing w:line="360" w:lineRule="auto"/>
        <w:ind w:firstLine="709"/>
        <w:jc w:val="both"/>
        <w:rPr>
          <w:u w:val="single"/>
        </w:rPr>
      </w:pPr>
    </w:p>
    <w:p w:rsidR="00C00D92" w:rsidRDefault="00123CF0" w:rsidP="00123CF0">
      <w:pPr>
        <w:spacing w:line="360" w:lineRule="auto"/>
        <w:ind w:firstLine="709"/>
        <w:jc w:val="both"/>
      </w:pPr>
      <w:r w:rsidRPr="00123CF0">
        <w:t>Ocak- Haziran 2015</w:t>
      </w:r>
      <w:r w:rsidR="003D718C" w:rsidRPr="00123CF0">
        <w:t xml:space="preserve"> dönemi gerçekleşme toplamı</w:t>
      </w:r>
      <w:r w:rsidR="00F841B1" w:rsidRPr="00123CF0">
        <w:t xml:space="preserve"> </w:t>
      </w:r>
      <w:r w:rsidRPr="00123CF0">
        <w:t>43.</w:t>
      </w:r>
      <w:r w:rsidR="00C916CE">
        <w:t>465.741</w:t>
      </w:r>
      <w:r w:rsidR="003D718C" w:rsidRPr="00123CF0">
        <w:t xml:space="preserve"> </w:t>
      </w:r>
      <w:r w:rsidR="003C288D" w:rsidRPr="00123CF0">
        <w:t xml:space="preserve">TL’dir. Gerçekleşmenin; </w:t>
      </w:r>
      <w:r w:rsidRPr="00123CF0">
        <w:t>25.</w:t>
      </w:r>
      <w:r w:rsidR="00C916CE">
        <w:t>815.264</w:t>
      </w:r>
      <w:r w:rsidR="0086372B" w:rsidRPr="00123CF0">
        <w:t xml:space="preserve"> </w:t>
      </w:r>
      <w:r w:rsidR="003D718C" w:rsidRPr="00123CF0">
        <w:t xml:space="preserve">TL’sini 01-Personel Giderleri, </w:t>
      </w:r>
      <w:r w:rsidR="00C916CE">
        <w:t>3.653.125</w:t>
      </w:r>
      <w:r w:rsidR="0086372B" w:rsidRPr="00123CF0">
        <w:t xml:space="preserve"> </w:t>
      </w:r>
      <w:r w:rsidR="003D718C" w:rsidRPr="00123CF0">
        <w:t xml:space="preserve">TL’sini 02- Sosyal Güvenlik Kurumlarına Devlet Primi Giderleri, </w:t>
      </w:r>
      <w:r w:rsidR="00C916CE">
        <w:rPr>
          <w:bCs/>
        </w:rPr>
        <w:t>6.452.736</w:t>
      </w:r>
      <w:r w:rsidR="0086372B" w:rsidRPr="00123CF0">
        <w:rPr>
          <w:bCs/>
        </w:rPr>
        <w:t xml:space="preserve"> </w:t>
      </w:r>
      <w:r w:rsidR="003D718C" w:rsidRPr="00123CF0">
        <w:t>TL’sini 03-Mal ve Hizmet Alım Giderleri</w:t>
      </w:r>
      <w:r w:rsidR="00A4568B" w:rsidRPr="00123CF0">
        <w:t xml:space="preserve"> </w:t>
      </w:r>
      <w:r w:rsidR="00C916CE">
        <w:t>1.026.783</w:t>
      </w:r>
      <w:r w:rsidR="0086372B" w:rsidRPr="00123CF0">
        <w:t xml:space="preserve"> </w:t>
      </w:r>
      <w:r w:rsidR="003D718C" w:rsidRPr="00123CF0">
        <w:t>TL’sini 05-Cari Transferler</w:t>
      </w:r>
      <w:r w:rsidR="00C916CE">
        <w:t xml:space="preserve"> 6.517.833</w:t>
      </w:r>
      <w:r w:rsidR="0086372B" w:rsidRPr="00123CF0">
        <w:t xml:space="preserve"> </w:t>
      </w:r>
      <w:r w:rsidR="003D718C" w:rsidRPr="00123CF0">
        <w:t>TL’sini Sermaye Giderleri</w:t>
      </w:r>
      <w:r w:rsidR="0086372B" w:rsidRPr="00123CF0">
        <w:t>,</w:t>
      </w:r>
      <w:r w:rsidR="00A20E3B" w:rsidRPr="00123CF0">
        <w:t xml:space="preserve"> oluşturmaktadır</w:t>
      </w:r>
      <w:r w:rsidR="00BE45B9" w:rsidRPr="00123CF0">
        <w:t xml:space="preserve">. </w:t>
      </w:r>
    </w:p>
    <w:p w:rsidR="001F71E5" w:rsidRPr="00123CF0" w:rsidRDefault="001F71E5" w:rsidP="00573678">
      <w:pPr>
        <w:spacing w:line="360" w:lineRule="auto"/>
      </w:pPr>
    </w:p>
    <w:p w:rsidR="00573678" w:rsidRDefault="001F71E5" w:rsidP="003E52DF">
      <w:pPr>
        <w:rPr>
          <w:b/>
          <w:sz w:val="20"/>
          <w:szCs w:val="20"/>
        </w:rPr>
      </w:pPr>
      <w:r>
        <w:rPr>
          <w:noProof/>
        </w:rPr>
        <w:drawing>
          <wp:inline distT="0" distB="0" distL="0" distR="0" wp14:anchorId="53935418" wp14:editId="75D325B8">
            <wp:extent cx="6286500" cy="3547745"/>
            <wp:effectExtent l="0" t="0" r="0" b="14605"/>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3678" w:rsidRDefault="00573678" w:rsidP="003E52DF">
      <w:pPr>
        <w:rPr>
          <w:b/>
          <w:sz w:val="20"/>
          <w:szCs w:val="20"/>
        </w:rPr>
      </w:pPr>
    </w:p>
    <w:p w:rsidR="00034BED" w:rsidRPr="00573678" w:rsidRDefault="0021033E" w:rsidP="003E52DF">
      <w:pPr>
        <w:rPr>
          <w:u w:val="single"/>
        </w:rPr>
        <w:sectPr w:rsidR="00034BED" w:rsidRPr="00573678" w:rsidSect="00F74B9B">
          <w:headerReference w:type="even" r:id="rId12"/>
          <w:headerReference w:type="default" r:id="rId13"/>
          <w:footerReference w:type="even" r:id="rId14"/>
          <w:footerReference w:type="default" r:id="rId15"/>
          <w:headerReference w:type="first" r:id="rId16"/>
          <w:footerReference w:type="first" r:id="rId17"/>
          <w:pgSz w:w="11906" w:h="16838"/>
          <w:pgMar w:top="1134" w:right="746" w:bottom="1418" w:left="1260" w:header="709" w:footer="709" w:gutter="0"/>
          <w:pgNumType w:chapStyle="1"/>
          <w:cols w:space="708"/>
          <w:titlePg/>
          <w:docGrid w:linePitch="360"/>
        </w:sectPr>
      </w:pPr>
      <w:r w:rsidRPr="00D3078F">
        <w:rPr>
          <w:b/>
          <w:sz w:val="20"/>
          <w:szCs w:val="20"/>
        </w:rPr>
        <w:t xml:space="preserve">Şekil 2: </w:t>
      </w:r>
      <w:r w:rsidR="008B0FC6">
        <w:rPr>
          <w:b/>
          <w:sz w:val="20"/>
          <w:szCs w:val="20"/>
        </w:rPr>
        <w:t>Ocak-Haziran Harcamalarının 2015 ve 2014</w:t>
      </w:r>
      <w:r w:rsidRPr="00D3078F">
        <w:rPr>
          <w:b/>
          <w:sz w:val="20"/>
          <w:szCs w:val="20"/>
        </w:rPr>
        <w:t xml:space="preserve"> Yılları</w:t>
      </w:r>
      <w:r w:rsidR="00EE12CF">
        <w:rPr>
          <w:b/>
          <w:sz w:val="20"/>
          <w:szCs w:val="20"/>
        </w:rPr>
        <w:t xml:space="preserve"> Karşılaştırması</w:t>
      </w:r>
    </w:p>
    <w:p w:rsidR="003D718C" w:rsidRPr="00D267D7" w:rsidRDefault="003D718C" w:rsidP="00B410D5">
      <w:pPr>
        <w:spacing w:line="360" w:lineRule="auto"/>
        <w:ind w:firstLine="709"/>
        <w:jc w:val="both"/>
      </w:pPr>
    </w:p>
    <w:p w:rsidR="00900DB7" w:rsidRPr="009D2720" w:rsidRDefault="009B77A4" w:rsidP="00240301">
      <w:pPr>
        <w:tabs>
          <w:tab w:val="left" w:pos="3863"/>
        </w:tabs>
        <w:rPr>
          <w:b/>
        </w:rPr>
      </w:pPr>
      <w:r>
        <w:rPr>
          <w:b/>
        </w:rPr>
        <w:t>Tablo 2.</w:t>
      </w:r>
      <w:r w:rsidR="009D2720" w:rsidRPr="009D2720">
        <w:rPr>
          <w:b/>
        </w:rPr>
        <w:t xml:space="preserve"> </w:t>
      </w:r>
      <w:r w:rsidR="00123CF0">
        <w:rPr>
          <w:b/>
        </w:rPr>
        <w:t>2015-2014</w:t>
      </w:r>
      <w:r w:rsidR="002231A4">
        <w:rPr>
          <w:b/>
        </w:rPr>
        <w:t xml:space="preserve"> Yılları </w:t>
      </w:r>
      <w:r w:rsidR="003D718C" w:rsidRPr="009D2720">
        <w:rPr>
          <w:b/>
        </w:rPr>
        <w:t>Oca</w:t>
      </w:r>
      <w:r w:rsidR="009D2720">
        <w:rPr>
          <w:b/>
        </w:rPr>
        <w:t xml:space="preserve">k- Haziran </w:t>
      </w:r>
      <w:r w:rsidR="002231A4">
        <w:rPr>
          <w:b/>
        </w:rPr>
        <w:t xml:space="preserve">Dönemi Gider </w:t>
      </w:r>
      <w:r w:rsidR="009D2720">
        <w:rPr>
          <w:b/>
        </w:rPr>
        <w:t>G</w:t>
      </w:r>
      <w:r w:rsidR="00922811" w:rsidRPr="009D2720">
        <w:rPr>
          <w:b/>
        </w:rPr>
        <w:t>erçekleşmesi</w:t>
      </w:r>
      <w:r w:rsidR="003947B9" w:rsidRPr="009D2720">
        <w:rPr>
          <w:b/>
        </w:rPr>
        <w:t xml:space="preserve">nin </w:t>
      </w:r>
      <w:r w:rsidR="009D2720">
        <w:rPr>
          <w:b/>
        </w:rPr>
        <w:t>K</w:t>
      </w:r>
      <w:r w:rsidR="009D46A4">
        <w:rPr>
          <w:b/>
        </w:rPr>
        <w:t>arşılaştır</w:t>
      </w:r>
      <w:r w:rsidR="002231A4">
        <w:rPr>
          <w:b/>
        </w:rPr>
        <w:t>ıl</w:t>
      </w:r>
      <w:r w:rsidR="00AF7A92" w:rsidRPr="009D2720">
        <w:rPr>
          <w:b/>
        </w:rPr>
        <w:t xml:space="preserve">ması </w:t>
      </w:r>
    </w:p>
    <w:p w:rsidR="00C00D92" w:rsidRPr="00012933" w:rsidRDefault="00AF7A92" w:rsidP="009D2720">
      <w:pPr>
        <w:tabs>
          <w:tab w:val="left" w:pos="3863"/>
        </w:tabs>
        <w:ind w:left="4645"/>
        <w:rPr>
          <w:b/>
          <w:sz w:val="20"/>
          <w:szCs w:val="20"/>
        </w:rPr>
      </w:pPr>
      <w:r w:rsidRPr="009D2720">
        <w:tab/>
      </w:r>
      <w:r w:rsidRPr="009D2720">
        <w:tab/>
      </w:r>
      <w:r w:rsidRPr="009D2720">
        <w:tab/>
      </w:r>
      <w:r>
        <w:tab/>
      </w:r>
      <w:r>
        <w:tab/>
      </w:r>
      <w:r>
        <w:tab/>
      </w:r>
      <w:r>
        <w:tab/>
      </w:r>
      <w:r>
        <w:tab/>
      </w:r>
      <w:r>
        <w:tab/>
      </w:r>
      <w:r>
        <w:tab/>
      </w:r>
      <w:r>
        <w:tab/>
      </w:r>
      <w:r>
        <w:tab/>
      </w:r>
      <w:r>
        <w:tab/>
        <w:t xml:space="preserve">                                                                        </w:t>
      </w:r>
      <w: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17"/>
        <w:gridCol w:w="1985"/>
        <w:gridCol w:w="1843"/>
        <w:gridCol w:w="1503"/>
        <w:gridCol w:w="1958"/>
        <w:gridCol w:w="1783"/>
      </w:tblGrid>
      <w:tr w:rsidR="00C00D92" w:rsidRPr="00FC37C2" w:rsidTr="00B76DBE">
        <w:trPr>
          <w:trHeight w:val="556"/>
        </w:trPr>
        <w:tc>
          <w:tcPr>
            <w:tcW w:w="3794" w:type="dxa"/>
            <w:vMerge w:val="restart"/>
            <w:shd w:val="clear" w:color="auto" w:fill="D9D9D9"/>
            <w:noWrap/>
            <w:vAlign w:val="center"/>
          </w:tcPr>
          <w:p w:rsidR="00C00D92" w:rsidRDefault="00C00D92" w:rsidP="001C0352">
            <w:pPr>
              <w:spacing w:line="360" w:lineRule="auto"/>
              <w:jc w:val="center"/>
            </w:pPr>
          </w:p>
        </w:tc>
        <w:tc>
          <w:tcPr>
            <w:tcW w:w="5245" w:type="dxa"/>
            <w:gridSpan w:val="3"/>
            <w:shd w:val="clear" w:color="auto" w:fill="D9D9D9"/>
            <w:noWrap/>
            <w:vAlign w:val="center"/>
          </w:tcPr>
          <w:p w:rsidR="00C00D92" w:rsidRPr="00602F85" w:rsidRDefault="00012467" w:rsidP="001C0352">
            <w:pPr>
              <w:jc w:val="center"/>
              <w:rPr>
                <w:b/>
                <w:bCs/>
              </w:rPr>
            </w:pPr>
            <w:r>
              <w:rPr>
                <w:b/>
                <w:bCs/>
              </w:rPr>
              <w:t>201</w:t>
            </w:r>
            <w:r w:rsidR="00845BCB">
              <w:rPr>
                <w:b/>
                <w:bCs/>
              </w:rPr>
              <w:t>5</w:t>
            </w:r>
          </w:p>
        </w:tc>
        <w:tc>
          <w:tcPr>
            <w:tcW w:w="5244" w:type="dxa"/>
            <w:gridSpan w:val="3"/>
            <w:shd w:val="clear" w:color="auto" w:fill="D9D9D9"/>
            <w:vAlign w:val="center"/>
          </w:tcPr>
          <w:p w:rsidR="00C00D92" w:rsidRPr="00602F85" w:rsidRDefault="00C00D92" w:rsidP="001C0352">
            <w:pPr>
              <w:jc w:val="center"/>
              <w:rPr>
                <w:b/>
                <w:bCs/>
              </w:rPr>
            </w:pPr>
            <w:r w:rsidRPr="00602F85">
              <w:rPr>
                <w:b/>
                <w:bCs/>
              </w:rPr>
              <w:t>201</w:t>
            </w:r>
            <w:r w:rsidR="00845BCB">
              <w:rPr>
                <w:b/>
                <w:bCs/>
              </w:rPr>
              <w:t>4</w:t>
            </w:r>
          </w:p>
        </w:tc>
      </w:tr>
      <w:tr w:rsidR="00C00D92" w:rsidRPr="00FC37C2" w:rsidTr="00B76DBE">
        <w:trPr>
          <w:trHeight w:val="1040"/>
        </w:trPr>
        <w:tc>
          <w:tcPr>
            <w:tcW w:w="3794" w:type="dxa"/>
            <w:vMerge/>
            <w:shd w:val="clear" w:color="auto" w:fill="D9D9D9"/>
            <w:noWrap/>
            <w:vAlign w:val="center"/>
          </w:tcPr>
          <w:p w:rsidR="00C00D92" w:rsidRDefault="00C00D92" w:rsidP="001C0352">
            <w:pPr>
              <w:spacing w:line="360" w:lineRule="auto"/>
              <w:jc w:val="center"/>
            </w:pPr>
          </w:p>
        </w:tc>
        <w:tc>
          <w:tcPr>
            <w:tcW w:w="1417" w:type="dxa"/>
            <w:shd w:val="clear" w:color="auto" w:fill="D9D9D9"/>
            <w:noWrap/>
            <w:vAlign w:val="center"/>
          </w:tcPr>
          <w:p w:rsidR="00C00D92" w:rsidRDefault="00C00D92" w:rsidP="001C0352">
            <w:pPr>
              <w:jc w:val="center"/>
              <w:rPr>
                <w:b/>
                <w:bCs/>
                <w:sz w:val="20"/>
                <w:szCs w:val="20"/>
              </w:rPr>
            </w:pPr>
          </w:p>
          <w:p w:rsidR="00C00D92" w:rsidRPr="005733AB" w:rsidRDefault="00C00D92" w:rsidP="001C0352">
            <w:pPr>
              <w:jc w:val="center"/>
              <w:rPr>
                <w:b/>
                <w:bCs/>
                <w:sz w:val="20"/>
                <w:szCs w:val="20"/>
              </w:rPr>
            </w:pPr>
            <w:r w:rsidRPr="005733AB">
              <w:rPr>
                <w:b/>
                <w:bCs/>
                <w:sz w:val="20"/>
                <w:szCs w:val="20"/>
              </w:rPr>
              <w:t>KBÖ</w:t>
            </w:r>
          </w:p>
        </w:tc>
        <w:tc>
          <w:tcPr>
            <w:tcW w:w="1985" w:type="dxa"/>
            <w:shd w:val="clear" w:color="auto" w:fill="D9D9D9"/>
            <w:vAlign w:val="center"/>
          </w:tcPr>
          <w:p w:rsidR="00C00D92" w:rsidRDefault="00C00D92" w:rsidP="001C0352">
            <w:pPr>
              <w:jc w:val="center"/>
              <w:rPr>
                <w:b/>
                <w:bCs/>
                <w:sz w:val="20"/>
                <w:szCs w:val="20"/>
              </w:rPr>
            </w:pPr>
          </w:p>
          <w:p w:rsidR="00C00D92" w:rsidRPr="005733AB" w:rsidRDefault="00C00D92" w:rsidP="001C0352">
            <w:pPr>
              <w:jc w:val="center"/>
              <w:rPr>
                <w:b/>
                <w:bCs/>
                <w:sz w:val="20"/>
                <w:szCs w:val="20"/>
              </w:rPr>
            </w:pPr>
            <w:r>
              <w:rPr>
                <w:b/>
                <w:bCs/>
                <w:sz w:val="20"/>
                <w:szCs w:val="20"/>
              </w:rPr>
              <w:t>OCAK-HAZİRAN GERÇEKLEŞME</w:t>
            </w:r>
          </w:p>
        </w:tc>
        <w:tc>
          <w:tcPr>
            <w:tcW w:w="1843" w:type="dxa"/>
            <w:shd w:val="clear" w:color="auto" w:fill="D9D9D9"/>
            <w:vAlign w:val="center"/>
          </w:tcPr>
          <w:p w:rsidR="00C00D92" w:rsidRDefault="00C00D92" w:rsidP="00C00D92">
            <w:pPr>
              <w:jc w:val="center"/>
              <w:rPr>
                <w:b/>
                <w:bCs/>
                <w:sz w:val="20"/>
                <w:szCs w:val="20"/>
              </w:rPr>
            </w:pPr>
            <w:r w:rsidRPr="005733AB">
              <w:rPr>
                <w:b/>
                <w:bCs/>
                <w:sz w:val="20"/>
                <w:szCs w:val="20"/>
              </w:rPr>
              <w:t>GERÇEKLEŞME</w:t>
            </w:r>
          </w:p>
          <w:p w:rsidR="00C00D92" w:rsidRPr="005733AB" w:rsidRDefault="00C00D92" w:rsidP="001C0352">
            <w:pPr>
              <w:jc w:val="center"/>
              <w:rPr>
                <w:b/>
                <w:bCs/>
                <w:sz w:val="20"/>
                <w:szCs w:val="20"/>
              </w:rPr>
            </w:pPr>
            <w:r w:rsidRPr="005733AB">
              <w:rPr>
                <w:b/>
                <w:bCs/>
                <w:sz w:val="20"/>
                <w:szCs w:val="20"/>
              </w:rPr>
              <w:t>ORANI</w:t>
            </w:r>
          </w:p>
        </w:tc>
        <w:tc>
          <w:tcPr>
            <w:tcW w:w="1503" w:type="dxa"/>
            <w:shd w:val="clear" w:color="auto" w:fill="D9D9D9"/>
            <w:vAlign w:val="center"/>
          </w:tcPr>
          <w:p w:rsidR="00C00D92" w:rsidRDefault="00C00D92" w:rsidP="001C0352">
            <w:pPr>
              <w:jc w:val="center"/>
              <w:rPr>
                <w:b/>
                <w:bCs/>
                <w:sz w:val="20"/>
                <w:szCs w:val="20"/>
              </w:rPr>
            </w:pPr>
          </w:p>
          <w:p w:rsidR="00C00D92" w:rsidRPr="005733AB" w:rsidRDefault="00C00D92" w:rsidP="001C0352">
            <w:pPr>
              <w:jc w:val="center"/>
              <w:rPr>
                <w:b/>
                <w:bCs/>
                <w:sz w:val="20"/>
                <w:szCs w:val="20"/>
              </w:rPr>
            </w:pPr>
            <w:r w:rsidRPr="005733AB">
              <w:rPr>
                <w:b/>
                <w:bCs/>
                <w:sz w:val="20"/>
                <w:szCs w:val="20"/>
              </w:rPr>
              <w:t>KBÖ</w:t>
            </w:r>
          </w:p>
          <w:p w:rsidR="00C00D92" w:rsidRPr="005733AB" w:rsidRDefault="00C00D92" w:rsidP="001C0352">
            <w:pPr>
              <w:jc w:val="center"/>
              <w:rPr>
                <w:b/>
                <w:bCs/>
                <w:sz w:val="20"/>
                <w:szCs w:val="20"/>
              </w:rPr>
            </w:pPr>
          </w:p>
        </w:tc>
        <w:tc>
          <w:tcPr>
            <w:tcW w:w="1958" w:type="dxa"/>
            <w:shd w:val="clear" w:color="auto" w:fill="D9D9D9"/>
            <w:vAlign w:val="center"/>
          </w:tcPr>
          <w:p w:rsidR="00C00D92" w:rsidRDefault="00C00D92" w:rsidP="001C0352">
            <w:pPr>
              <w:jc w:val="center"/>
              <w:rPr>
                <w:b/>
                <w:bCs/>
                <w:sz w:val="20"/>
                <w:szCs w:val="20"/>
              </w:rPr>
            </w:pPr>
          </w:p>
          <w:p w:rsidR="00C00D92" w:rsidRPr="005733AB" w:rsidRDefault="00C00D92" w:rsidP="001C0352">
            <w:pPr>
              <w:jc w:val="center"/>
              <w:rPr>
                <w:b/>
                <w:bCs/>
                <w:sz w:val="20"/>
                <w:szCs w:val="20"/>
              </w:rPr>
            </w:pPr>
            <w:r>
              <w:rPr>
                <w:b/>
                <w:bCs/>
                <w:sz w:val="20"/>
                <w:szCs w:val="20"/>
              </w:rPr>
              <w:t>OCAK-HAZİRAN GERÇEKLEŞME</w:t>
            </w:r>
          </w:p>
        </w:tc>
        <w:tc>
          <w:tcPr>
            <w:tcW w:w="1783" w:type="dxa"/>
            <w:shd w:val="clear" w:color="auto" w:fill="D9D9D9"/>
            <w:vAlign w:val="center"/>
          </w:tcPr>
          <w:p w:rsidR="00C00D92" w:rsidRPr="005733AB" w:rsidRDefault="00C00D92" w:rsidP="00AF7A92">
            <w:pPr>
              <w:jc w:val="center"/>
              <w:rPr>
                <w:b/>
                <w:bCs/>
                <w:sz w:val="20"/>
                <w:szCs w:val="20"/>
              </w:rPr>
            </w:pPr>
            <w:r w:rsidRPr="005733AB">
              <w:rPr>
                <w:b/>
                <w:bCs/>
                <w:sz w:val="20"/>
                <w:szCs w:val="20"/>
              </w:rPr>
              <w:t>GERÇEKLEŞME ORANI</w:t>
            </w:r>
          </w:p>
        </w:tc>
      </w:tr>
      <w:tr w:rsidR="00845BCB" w:rsidRPr="00FC37C2" w:rsidTr="00012467">
        <w:trPr>
          <w:trHeight w:val="698"/>
        </w:trPr>
        <w:tc>
          <w:tcPr>
            <w:tcW w:w="3794" w:type="dxa"/>
            <w:shd w:val="clear" w:color="auto" w:fill="D9D9D9"/>
            <w:noWrap/>
            <w:vAlign w:val="center"/>
          </w:tcPr>
          <w:p w:rsidR="00845BCB" w:rsidRPr="005733AB" w:rsidRDefault="00845BCB" w:rsidP="00845BCB">
            <w:pPr>
              <w:spacing w:line="360" w:lineRule="auto"/>
              <w:rPr>
                <w:sz w:val="20"/>
                <w:szCs w:val="20"/>
              </w:rPr>
            </w:pPr>
            <w:r w:rsidRPr="005733AB">
              <w:rPr>
                <w:sz w:val="20"/>
                <w:szCs w:val="20"/>
              </w:rPr>
              <w:t>01 - PERSONELGİDERLERİ</w:t>
            </w:r>
          </w:p>
        </w:tc>
        <w:tc>
          <w:tcPr>
            <w:tcW w:w="1417" w:type="dxa"/>
            <w:shd w:val="clear" w:color="auto" w:fill="FFFFFF"/>
            <w:noWrap/>
            <w:vAlign w:val="center"/>
          </w:tcPr>
          <w:p w:rsidR="00845BCB" w:rsidRPr="00535102" w:rsidRDefault="003745AD" w:rsidP="00845BCB">
            <w:pPr>
              <w:jc w:val="center"/>
              <w:rPr>
                <w:bCs/>
                <w:sz w:val="20"/>
                <w:szCs w:val="20"/>
              </w:rPr>
            </w:pPr>
            <w:r>
              <w:rPr>
                <w:bCs/>
                <w:sz w:val="20"/>
                <w:szCs w:val="20"/>
              </w:rPr>
              <w:t>40.899.000</w:t>
            </w:r>
          </w:p>
        </w:tc>
        <w:tc>
          <w:tcPr>
            <w:tcW w:w="1985" w:type="dxa"/>
            <w:shd w:val="clear" w:color="auto" w:fill="FFFFFF"/>
            <w:vAlign w:val="center"/>
          </w:tcPr>
          <w:p w:rsidR="00845BCB" w:rsidRPr="00535102" w:rsidRDefault="00123CF0" w:rsidP="00C916CE">
            <w:pPr>
              <w:jc w:val="center"/>
              <w:rPr>
                <w:bCs/>
                <w:sz w:val="20"/>
                <w:szCs w:val="20"/>
              </w:rPr>
            </w:pPr>
            <w:r>
              <w:rPr>
                <w:bCs/>
                <w:sz w:val="20"/>
                <w:szCs w:val="20"/>
              </w:rPr>
              <w:t>25.</w:t>
            </w:r>
            <w:r w:rsidR="00C916CE">
              <w:rPr>
                <w:bCs/>
                <w:sz w:val="20"/>
                <w:szCs w:val="20"/>
              </w:rPr>
              <w:t>815.264</w:t>
            </w:r>
          </w:p>
        </w:tc>
        <w:tc>
          <w:tcPr>
            <w:tcW w:w="1843" w:type="dxa"/>
            <w:shd w:val="clear" w:color="auto" w:fill="FFFFFF"/>
            <w:vAlign w:val="center"/>
          </w:tcPr>
          <w:p w:rsidR="00845BCB" w:rsidRPr="00320B99" w:rsidRDefault="00123CF0" w:rsidP="00845BCB">
            <w:pPr>
              <w:jc w:val="center"/>
              <w:rPr>
                <w:bCs/>
                <w:sz w:val="20"/>
                <w:szCs w:val="20"/>
              </w:rPr>
            </w:pPr>
            <w:r>
              <w:rPr>
                <w:bCs/>
                <w:sz w:val="20"/>
                <w:szCs w:val="20"/>
              </w:rPr>
              <w:t>%</w:t>
            </w:r>
            <w:r w:rsidR="00C916CE">
              <w:rPr>
                <w:bCs/>
                <w:sz w:val="20"/>
                <w:szCs w:val="20"/>
              </w:rPr>
              <w:t>63,11</w:t>
            </w:r>
          </w:p>
        </w:tc>
        <w:tc>
          <w:tcPr>
            <w:tcW w:w="1503" w:type="dxa"/>
            <w:shd w:val="clear" w:color="auto" w:fill="FFFFFF"/>
            <w:vAlign w:val="center"/>
          </w:tcPr>
          <w:p w:rsidR="00845BCB" w:rsidRPr="00535102" w:rsidRDefault="00845BCB" w:rsidP="00845BCB">
            <w:pPr>
              <w:jc w:val="center"/>
              <w:rPr>
                <w:bCs/>
                <w:sz w:val="20"/>
                <w:szCs w:val="20"/>
              </w:rPr>
            </w:pPr>
            <w:r>
              <w:rPr>
                <w:bCs/>
                <w:sz w:val="20"/>
                <w:szCs w:val="20"/>
              </w:rPr>
              <w:t>37.383.000</w:t>
            </w:r>
          </w:p>
        </w:tc>
        <w:tc>
          <w:tcPr>
            <w:tcW w:w="1958" w:type="dxa"/>
            <w:shd w:val="clear" w:color="auto" w:fill="FFFFFF"/>
            <w:vAlign w:val="center"/>
          </w:tcPr>
          <w:p w:rsidR="00845BCB" w:rsidRPr="00535102" w:rsidRDefault="00845BCB" w:rsidP="00845BCB">
            <w:pPr>
              <w:jc w:val="center"/>
              <w:rPr>
                <w:bCs/>
                <w:sz w:val="20"/>
                <w:szCs w:val="20"/>
              </w:rPr>
            </w:pPr>
            <w:r>
              <w:rPr>
                <w:bCs/>
                <w:sz w:val="20"/>
                <w:szCs w:val="20"/>
              </w:rPr>
              <w:t>20.378.929</w:t>
            </w:r>
          </w:p>
        </w:tc>
        <w:tc>
          <w:tcPr>
            <w:tcW w:w="1783" w:type="dxa"/>
            <w:shd w:val="clear" w:color="auto" w:fill="FFFFFF"/>
            <w:vAlign w:val="center"/>
          </w:tcPr>
          <w:p w:rsidR="00845BCB" w:rsidRPr="00320B99" w:rsidRDefault="00845BCB" w:rsidP="00845BCB">
            <w:pPr>
              <w:jc w:val="center"/>
              <w:rPr>
                <w:bCs/>
                <w:sz w:val="20"/>
                <w:szCs w:val="20"/>
              </w:rPr>
            </w:pPr>
            <w:r>
              <w:rPr>
                <w:bCs/>
                <w:sz w:val="20"/>
                <w:szCs w:val="20"/>
              </w:rPr>
              <w:t>%54,51</w:t>
            </w:r>
          </w:p>
        </w:tc>
      </w:tr>
      <w:tr w:rsidR="00845BCB" w:rsidRPr="00FC37C2" w:rsidTr="00012467">
        <w:trPr>
          <w:trHeight w:val="1084"/>
        </w:trPr>
        <w:tc>
          <w:tcPr>
            <w:tcW w:w="3794" w:type="dxa"/>
            <w:shd w:val="clear" w:color="auto" w:fill="D9D9D9"/>
            <w:noWrap/>
            <w:vAlign w:val="center"/>
          </w:tcPr>
          <w:p w:rsidR="00845BCB" w:rsidRDefault="00845BCB" w:rsidP="00845BCB">
            <w:pPr>
              <w:spacing w:line="360" w:lineRule="auto"/>
              <w:rPr>
                <w:sz w:val="20"/>
                <w:szCs w:val="20"/>
              </w:rPr>
            </w:pPr>
            <w:r w:rsidRPr="005733AB">
              <w:rPr>
                <w:sz w:val="20"/>
                <w:szCs w:val="20"/>
              </w:rPr>
              <w:t>02 - SOSYAL GÜV.</w:t>
            </w:r>
            <w:r>
              <w:rPr>
                <w:sz w:val="20"/>
                <w:szCs w:val="20"/>
              </w:rPr>
              <w:t xml:space="preserve"> </w:t>
            </w:r>
            <w:r w:rsidRPr="005733AB">
              <w:rPr>
                <w:sz w:val="20"/>
                <w:szCs w:val="20"/>
              </w:rPr>
              <w:t>KURUMLARI</w:t>
            </w:r>
            <w:r>
              <w:rPr>
                <w:sz w:val="20"/>
                <w:szCs w:val="20"/>
              </w:rPr>
              <w:t>NA</w:t>
            </w:r>
          </w:p>
          <w:p w:rsidR="00845BCB" w:rsidRPr="005733AB" w:rsidRDefault="00845BCB" w:rsidP="00845BCB">
            <w:pPr>
              <w:spacing w:line="360" w:lineRule="auto"/>
              <w:rPr>
                <w:sz w:val="20"/>
                <w:szCs w:val="20"/>
              </w:rPr>
            </w:pPr>
            <w:r w:rsidRPr="005733AB">
              <w:rPr>
                <w:sz w:val="20"/>
                <w:szCs w:val="20"/>
              </w:rPr>
              <w:t>DEV. PRİMİ GİD.</w:t>
            </w:r>
          </w:p>
        </w:tc>
        <w:tc>
          <w:tcPr>
            <w:tcW w:w="1417" w:type="dxa"/>
            <w:shd w:val="clear" w:color="auto" w:fill="FFFFFF"/>
            <w:noWrap/>
            <w:vAlign w:val="center"/>
          </w:tcPr>
          <w:p w:rsidR="00845BCB" w:rsidRPr="00535102" w:rsidRDefault="003745AD" w:rsidP="00845BCB">
            <w:pPr>
              <w:jc w:val="center"/>
              <w:rPr>
                <w:sz w:val="20"/>
                <w:szCs w:val="20"/>
              </w:rPr>
            </w:pPr>
            <w:r>
              <w:rPr>
                <w:sz w:val="20"/>
                <w:szCs w:val="20"/>
              </w:rPr>
              <w:t>6.437.000</w:t>
            </w:r>
          </w:p>
        </w:tc>
        <w:tc>
          <w:tcPr>
            <w:tcW w:w="1985" w:type="dxa"/>
            <w:shd w:val="clear" w:color="auto" w:fill="FFFFFF"/>
            <w:vAlign w:val="center"/>
          </w:tcPr>
          <w:p w:rsidR="00845BCB" w:rsidRPr="00535102" w:rsidRDefault="00123CF0" w:rsidP="00845BCB">
            <w:pPr>
              <w:jc w:val="center"/>
              <w:rPr>
                <w:sz w:val="20"/>
                <w:szCs w:val="20"/>
              </w:rPr>
            </w:pPr>
            <w:r>
              <w:rPr>
                <w:sz w:val="20"/>
                <w:szCs w:val="20"/>
              </w:rPr>
              <w:t>3.653.12</w:t>
            </w:r>
            <w:r w:rsidR="00C916CE">
              <w:rPr>
                <w:sz w:val="20"/>
                <w:szCs w:val="20"/>
              </w:rPr>
              <w:t>5</w:t>
            </w:r>
          </w:p>
        </w:tc>
        <w:tc>
          <w:tcPr>
            <w:tcW w:w="1843" w:type="dxa"/>
            <w:shd w:val="clear" w:color="auto" w:fill="FFFFFF"/>
            <w:vAlign w:val="center"/>
          </w:tcPr>
          <w:p w:rsidR="00845BCB" w:rsidRPr="00320B99" w:rsidRDefault="00123CF0" w:rsidP="00845BCB">
            <w:pPr>
              <w:jc w:val="center"/>
              <w:rPr>
                <w:sz w:val="20"/>
                <w:szCs w:val="20"/>
              </w:rPr>
            </w:pPr>
            <w:r>
              <w:rPr>
                <w:sz w:val="20"/>
                <w:szCs w:val="20"/>
              </w:rPr>
              <w:t>%56,75</w:t>
            </w:r>
          </w:p>
        </w:tc>
        <w:tc>
          <w:tcPr>
            <w:tcW w:w="1503" w:type="dxa"/>
            <w:shd w:val="clear" w:color="auto" w:fill="FFFFFF"/>
            <w:vAlign w:val="center"/>
          </w:tcPr>
          <w:p w:rsidR="00845BCB" w:rsidRPr="00535102" w:rsidRDefault="00845BCB" w:rsidP="00845BCB">
            <w:pPr>
              <w:jc w:val="center"/>
              <w:rPr>
                <w:sz w:val="20"/>
                <w:szCs w:val="20"/>
              </w:rPr>
            </w:pPr>
            <w:r>
              <w:rPr>
                <w:sz w:val="20"/>
                <w:szCs w:val="20"/>
              </w:rPr>
              <w:t>5.908.000</w:t>
            </w:r>
          </w:p>
        </w:tc>
        <w:tc>
          <w:tcPr>
            <w:tcW w:w="1958" w:type="dxa"/>
            <w:shd w:val="clear" w:color="auto" w:fill="FFFFFF"/>
            <w:vAlign w:val="center"/>
          </w:tcPr>
          <w:p w:rsidR="00845BCB" w:rsidRPr="00535102" w:rsidRDefault="00845BCB" w:rsidP="00845BCB">
            <w:pPr>
              <w:jc w:val="center"/>
              <w:rPr>
                <w:sz w:val="20"/>
                <w:szCs w:val="20"/>
              </w:rPr>
            </w:pPr>
            <w:r>
              <w:rPr>
                <w:sz w:val="20"/>
                <w:szCs w:val="20"/>
              </w:rPr>
              <w:t>3.224.271</w:t>
            </w:r>
          </w:p>
        </w:tc>
        <w:tc>
          <w:tcPr>
            <w:tcW w:w="1783" w:type="dxa"/>
            <w:shd w:val="clear" w:color="auto" w:fill="FFFFFF"/>
            <w:vAlign w:val="center"/>
          </w:tcPr>
          <w:p w:rsidR="00845BCB" w:rsidRPr="00320B99" w:rsidRDefault="00845BCB" w:rsidP="00845BCB">
            <w:pPr>
              <w:jc w:val="center"/>
              <w:rPr>
                <w:sz w:val="20"/>
                <w:szCs w:val="20"/>
              </w:rPr>
            </w:pPr>
            <w:r>
              <w:rPr>
                <w:sz w:val="20"/>
                <w:szCs w:val="20"/>
              </w:rPr>
              <w:t>%54,57</w:t>
            </w:r>
          </w:p>
        </w:tc>
      </w:tr>
      <w:tr w:rsidR="00845BCB" w:rsidRPr="00320B99" w:rsidTr="00012467">
        <w:trPr>
          <w:trHeight w:val="810"/>
        </w:trPr>
        <w:tc>
          <w:tcPr>
            <w:tcW w:w="3794" w:type="dxa"/>
            <w:shd w:val="clear" w:color="auto" w:fill="D9D9D9"/>
            <w:noWrap/>
            <w:vAlign w:val="center"/>
          </w:tcPr>
          <w:p w:rsidR="00845BCB" w:rsidRPr="00D918B6" w:rsidRDefault="00845BCB" w:rsidP="00845BCB">
            <w:pPr>
              <w:spacing w:line="360" w:lineRule="auto"/>
              <w:rPr>
                <w:sz w:val="20"/>
                <w:szCs w:val="20"/>
              </w:rPr>
            </w:pPr>
            <w:r w:rsidRPr="005733AB">
              <w:rPr>
                <w:sz w:val="20"/>
                <w:szCs w:val="20"/>
              </w:rPr>
              <w:t>03 - MAL VE HİZMET</w:t>
            </w:r>
            <w:r>
              <w:rPr>
                <w:sz w:val="20"/>
                <w:szCs w:val="20"/>
              </w:rPr>
              <w:t xml:space="preserve"> </w:t>
            </w:r>
            <w:r w:rsidRPr="005733AB">
              <w:rPr>
                <w:sz w:val="20"/>
                <w:szCs w:val="20"/>
              </w:rPr>
              <w:t>ALIM GİDERLERİ</w:t>
            </w:r>
          </w:p>
        </w:tc>
        <w:tc>
          <w:tcPr>
            <w:tcW w:w="1417" w:type="dxa"/>
            <w:shd w:val="clear" w:color="auto" w:fill="FFFFFF"/>
            <w:noWrap/>
            <w:vAlign w:val="center"/>
          </w:tcPr>
          <w:p w:rsidR="00845BCB" w:rsidRPr="00535102" w:rsidRDefault="003745AD" w:rsidP="00845BCB">
            <w:pPr>
              <w:jc w:val="center"/>
              <w:rPr>
                <w:bCs/>
                <w:sz w:val="20"/>
                <w:szCs w:val="20"/>
              </w:rPr>
            </w:pPr>
            <w:r>
              <w:rPr>
                <w:bCs/>
                <w:sz w:val="20"/>
                <w:szCs w:val="20"/>
              </w:rPr>
              <w:t>14.401.000</w:t>
            </w:r>
          </w:p>
        </w:tc>
        <w:tc>
          <w:tcPr>
            <w:tcW w:w="1985" w:type="dxa"/>
            <w:shd w:val="clear" w:color="auto" w:fill="FFFFFF"/>
            <w:vAlign w:val="center"/>
          </w:tcPr>
          <w:p w:rsidR="00845BCB" w:rsidRPr="00535102" w:rsidRDefault="00123CF0" w:rsidP="00C916CE">
            <w:pPr>
              <w:jc w:val="center"/>
              <w:rPr>
                <w:bCs/>
                <w:sz w:val="20"/>
                <w:szCs w:val="20"/>
              </w:rPr>
            </w:pPr>
            <w:r>
              <w:rPr>
                <w:bCs/>
                <w:sz w:val="20"/>
                <w:szCs w:val="20"/>
              </w:rPr>
              <w:t>6.</w:t>
            </w:r>
            <w:r w:rsidR="00C916CE">
              <w:rPr>
                <w:bCs/>
                <w:sz w:val="20"/>
                <w:szCs w:val="20"/>
              </w:rPr>
              <w:t>452.736</w:t>
            </w:r>
          </w:p>
        </w:tc>
        <w:tc>
          <w:tcPr>
            <w:tcW w:w="1843" w:type="dxa"/>
            <w:shd w:val="clear" w:color="auto" w:fill="FFFFFF"/>
            <w:vAlign w:val="center"/>
          </w:tcPr>
          <w:p w:rsidR="00845BCB" w:rsidRPr="00320B99" w:rsidRDefault="00123CF0" w:rsidP="00845BCB">
            <w:pPr>
              <w:jc w:val="center"/>
              <w:rPr>
                <w:bCs/>
                <w:sz w:val="20"/>
                <w:szCs w:val="20"/>
              </w:rPr>
            </w:pPr>
            <w:r>
              <w:rPr>
                <w:bCs/>
                <w:sz w:val="20"/>
                <w:szCs w:val="20"/>
              </w:rPr>
              <w:t>%44,8</w:t>
            </w:r>
            <w:r w:rsidR="00C916CE">
              <w:rPr>
                <w:bCs/>
                <w:sz w:val="20"/>
                <w:szCs w:val="20"/>
              </w:rPr>
              <w:t>0</w:t>
            </w:r>
          </w:p>
        </w:tc>
        <w:tc>
          <w:tcPr>
            <w:tcW w:w="1503" w:type="dxa"/>
            <w:shd w:val="clear" w:color="auto" w:fill="FFFFFF"/>
            <w:vAlign w:val="center"/>
          </w:tcPr>
          <w:p w:rsidR="00845BCB" w:rsidRPr="00535102" w:rsidRDefault="00845BCB" w:rsidP="00845BCB">
            <w:pPr>
              <w:jc w:val="center"/>
              <w:rPr>
                <w:bCs/>
                <w:sz w:val="20"/>
                <w:szCs w:val="20"/>
              </w:rPr>
            </w:pPr>
            <w:r>
              <w:rPr>
                <w:bCs/>
                <w:sz w:val="20"/>
                <w:szCs w:val="20"/>
              </w:rPr>
              <w:t>12.291.000</w:t>
            </w:r>
          </w:p>
        </w:tc>
        <w:tc>
          <w:tcPr>
            <w:tcW w:w="1958" w:type="dxa"/>
            <w:shd w:val="clear" w:color="auto" w:fill="FFFFFF"/>
            <w:vAlign w:val="center"/>
          </w:tcPr>
          <w:p w:rsidR="00845BCB" w:rsidRPr="00535102" w:rsidRDefault="00845BCB" w:rsidP="00845BCB">
            <w:pPr>
              <w:jc w:val="center"/>
              <w:rPr>
                <w:bCs/>
                <w:sz w:val="20"/>
                <w:szCs w:val="20"/>
              </w:rPr>
            </w:pPr>
            <w:r>
              <w:rPr>
                <w:bCs/>
                <w:sz w:val="20"/>
                <w:szCs w:val="20"/>
              </w:rPr>
              <w:t>5.436.806</w:t>
            </w:r>
          </w:p>
        </w:tc>
        <w:tc>
          <w:tcPr>
            <w:tcW w:w="1783" w:type="dxa"/>
            <w:shd w:val="clear" w:color="auto" w:fill="FFFFFF"/>
            <w:vAlign w:val="center"/>
          </w:tcPr>
          <w:p w:rsidR="00845BCB" w:rsidRPr="00320B99" w:rsidRDefault="00845BCB" w:rsidP="00845BCB">
            <w:pPr>
              <w:jc w:val="center"/>
              <w:rPr>
                <w:bCs/>
                <w:sz w:val="20"/>
                <w:szCs w:val="20"/>
              </w:rPr>
            </w:pPr>
            <w:r>
              <w:rPr>
                <w:bCs/>
                <w:sz w:val="20"/>
                <w:szCs w:val="20"/>
              </w:rPr>
              <w:t>%44,23</w:t>
            </w:r>
          </w:p>
        </w:tc>
      </w:tr>
      <w:tr w:rsidR="00845BCB" w:rsidRPr="00FC37C2" w:rsidTr="00012467">
        <w:trPr>
          <w:trHeight w:val="652"/>
        </w:trPr>
        <w:tc>
          <w:tcPr>
            <w:tcW w:w="3794" w:type="dxa"/>
            <w:shd w:val="clear" w:color="auto" w:fill="D9D9D9"/>
            <w:noWrap/>
            <w:vAlign w:val="center"/>
          </w:tcPr>
          <w:p w:rsidR="00845BCB" w:rsidRPr="005733AB" w:rsidRDefault="00845BCB" w:rsidP="00845BCB">
            <w:pPr>
              <w:spacing w:line="360" w:lineRule="auto"/>
              <w:rPr>
                <w:sz w:val="20"/>
                <w:szCs w:val="20"/>
              </w:rPr>
            </w:pPr>
            <w:r w:rsidRPr="005733AB">
              <w:rPr>
                <w:sz w:val="20"/>
                <w:szCs w:val="20"/>
              </w:rPr>
              <w:t xml:space="preserve">05 </w:t>
            </w:r>
            <w:r>
              <w:rPr>
                <w:sz w:val="20"/>
                <w:szCs w:val="20"/>
              </w:rPr>
              <w:t>–</w:t>
            </w:r>
            <w:r w:rsidRPr="005733AB">
              <w:rPr>
                <w:sz w:val="20"/>
                <w:szCs w:val="20"/>
              </w:rPr>
              <w:t xml:space="preserve"> CARİ</w:t>
            </w:r>
            <w:r>
              <w:rPr>
                <w:sz w:val="20"/>
                <w:szCs w:val="20"/>
              </w:rPr>
              <w:t xml:space="preserve"> </w:t>
            </w:r>
            <w:r w:rsidRPr="005733AB">
              <w:rPr>
                <w:sz w:val="20"/>
                <w:szCs w:val="20"/>
              </w:rPr>
              <w:t>TRANSFERLER</w:t>
            </w:r>
          </w:p>
        </w:tc>
        <w:tc>
          <w:tcPr>
            <w:tcW w:w="1417" w:type="dxa"/>
            <w:shd w:val="clear" w:color="auto" w:fill="FFFFFF"/>
            <w:noWrap/>
            <w:vAlign w:val="center"/>
          </w:tcPr>
          <w:p w:rsidR="00845BCB" w:rsidRPr="00535102" w:rsidRDefault="003745AD" w:rsidP="00845BCB">
            <w:pPr>
              <w:jc w:val="center"/>
              <w:rPr>
                <w:sz w:val="20"/>
                <w:szCs w:val="20"/>
              </w:rPr>
            </w:pPr>
            <w:r>
              <w:rPr>
                <w:sz w:val="20"/>
                <w:szCs w:val="20"/>
              </w:rPr>
              <w:t>1.507.000</w:t>
            </w:r>
          </w:p>
        </w:tc>
        <w:tc>
          <w:tcPr>
            <w:tcW w:w="1985" w:type="dxa"/>
            <w:shd w:val="clear" w:color="auto" w:fill="FFFFFF"/>
            <w:vAlign w:val="center"/>
          </w:tcPr>
          <w:p w:rsidR="00845BCB" w:rsidRPr="00535102" w:rsidRDefault="00123CF0" w:rsidP="00845BCB">
            <w:pPr>
              <w:jc w:val="center"/>
              <w:rPr>
                <w:sz w:val="20"/>
                <w:szCs w:val="20"/>
              </w:rPr>
            </w:pPr>
            <w:r>
              <w:rPr>
                <w:sz w:val="20"/>
                <w:szCs w:val="20"/>
              </w:rPr>
              <w:t>1.026.78</w:t>
            </w:r>
            <w:r w:rsidR="00C916CE">
              <w:rPr>
                <w:sz w:val="20"/>
                <w:szCs w:val="20"/>
              </w:rPr>
              <w:t>3</w:t>
            </w:r>
          </w:p>
        </w:tc>
        <w:tc>
          <w:tcPr>
            <w:tcW w:w="1843" w:type="dxa"/>
            <w:shd w:val="clear" w:color="auto" w:fill="FFFFFF"/>
            <w:vAlign w:val="center"/>
          </w:tcPr>
          <w:p w:rsidR="00845BCB" w:rsidRPr="00320B99" w:rsidRDefault="00123CF0" w:rsidP="00845BCB">
            <w:pPr>
              <w:jc w:val="center"/>
              <w:rPr>
                <w:sz w:val="20"/>
                <w:szCs w:val="20"/>
              </w:rPr>
            </w:pPr>
            <w:r>
              <w:rPr>
                <w:sz w:val="20"/>
                <w:szCs w:val="20"/>
              </w:rPr>
              <w:t>%68,13</w:t>
            </w:r>
          </w:p>
        </w:tc>
        <w:tc>
          <w:tcPr>
            <w:tcW w:w="1503" w:type="dxa"/>
            <w:shd w:val="clear" w:color="auto" w:fill="FFFFFF"/>
            <w:vAlign w:val="center"/>
          </w:tcPr>
          <w:p w:rsidR="00845BCB" w:rsidRPr="00535102" w:rsidRDefault="00845BCB" w:rsidP="00845BCB">
            <w:pPr>
              <w:jc w:val="center"/>
              <w:rPr>
                <w:sz w:val="20"/>
                <w:szCs w:val="20"/>
              </w:rPr>
            </w:pPr>
            <w:r>
              <w:rPr>
                <w:sz w:val="20"/>
                <w:szCs w:val="20"/>
              </w:rPr>
              <w:t>1.470.000</w:t>
            </w:r>
          </w:p>
        </w:tc>
        <w:tc>
          <w:tcPr>
            <w:tcW w:w="1958" w:type="dxa"/>
            <w:shd w:val="clear" w:color="auto" w:fill="FFFFFF"/>
            <w:vAlign w:val="center"/>
          </w:tcPr>
          <w:p w:rsidR="00845BCB" w:rsidRPr="00535102" w:rsidRDefault="00845BCB" w:rsidP="00845BCB">
            <w:pPr>
              <w:jc w:val="center"/>
              <w:rPr>
                <w:sz w:val="20"/>
                <w:szCs w:val="20"/>
              </w:rPr>
            </w:pPr>
            <w:r>
              <w:rPr>
                <w:sz w:val="20"/>
                <w:szCs w:val="20"/>
              </w:rPr>
              <w:t>755.486</w:t>
            </w:r>
          </w:p>
        </w:tc>
        <w:tc>
          <w:tcPr>
            <w:tcW w:w="1783" w:type="dxa"/>
            <w:shd w:val="clear" w:color="auto" w:fill="FFFFFF"/>
            <w:vAlign w:val="center"/>
          </w:tcPr>
          <w:p w:rsidR="00845BCB" w:rsidRPr="00320B99" w:rsidRDefault="00845BCB" w:rsidP="00845BCB">
            <w:pPr>
              <w:jc w:val="center"/>
              <w:rPr>
                <w:sz w:val="20"/>
                <w:szCs w:val="20"/>
              </w:rPr>
            </w:pPr>
            <w:r>
              <w:rPr>
                <w:sz w:val="20"/>
                <w:szCs w:val="20"/>
              </w:rPr>
              <w:t>%51,39</w:t>
            </w:r>
          </w:p>
        </w:tc>
      </w:tr>
      <w:tr w:rsidR="00845BCB" w:rsidRPr="00FC37C2" w:rsidTr="00012467">
        <w:trPr>
          <w:trHeight w:val="649"/>
        </w:trPr>
        <w:tc>
          <w:tcPr>
            <w:tcW w:w="3794" w:type="dxa"/>
            <w:shd w:val="clear" w:color="auto" w:fill="D9D9D9"/>
            <w:noWrap/>
            <w:vAlign w:val="center"/>
          </w:tcPr>
          <w:p w:rsidR="00845BCB" w:rsidRPr="005733AB" w:rsidRDefault="00845BCB" w:rsidP="00845BCB">
            <w:pPr>
              <w:tabs>
                <w:tab w:val="left" w:pos="5119"/>
              </w:tabs>
              <w:spacing w:line="360" w:lineRule="auto"/>
              <w:rPr>
                <w:sz w:val="20"/>
                <w:szCs w:val="20"/>
              </w:rPr>
            </w:pPr>
            <w:r w:rsidRPr="005733AB">
              <w:rPr>
                <w:sz w:val="20"/>
                <w:szCs w:val="20"/>
              </w:rPr>
              <w:t xml:space="preserve">06 </w:t>
            </w:r>
            <w:r>
              <w:rPr>
                <w:sz w:val="20"/>
                <w:szCs w:val="20"/>
              </w:rPr>
              <w:t>–</w:t>
            </w:r>
            <w:r w:rsidRPr="005733AB">
              <w:rPr>
                <w:sz w:val="20"/>
                <w:szCs w:val="20"/>
              </w:rPr>
              <w:t xml:space="preserve"> SERMAYE</w:t>
            </w:r>
            <w:r>
              <w:rPr>
                <w:sz w:val="20"/>
                <w:szCs w:val="20"/>
              </w:rPr>
              <w:t xml:space="preserve"> </w:t>
            </w:r>
            <w:r w:rsidRPr="005733AB">
              <w:rPr>
                <w:sz w:val="20"/>
                <w:szCs w:val="20"/>
              </w:rPr>
              <w:t>GİDERLERİ</w:t>
            </w:r>
          </w:p>
        </w:tc>
        <w:tc>
          <w:tcPr>
            <w:tcW w:w="1417" w:type="dxa"/>
            <w:shd w:val="clear" w:color="auto" w:fill="FFFFFF"/>
            <w:noWrap/>
            <w:vAlign w:val="center"/>
          </w:tcPr>
          <w:p w:rsidR="00845BCB" w:rsidRPr="00535102" w:rsidRDefault="003745AD" w:rsidP="00845BCB">
            <w:pPr>
              <w:jc w:val="center"/>
              <w:rPr>
                <w:sz w:val="20"/>
                <w:szCs w:val="20"/>
              </w:rPr>
            </w:pPr>
            <w:r>
              <w:rPr>
                <w:sz w:val="20"/>
                <w:szCs w:val="20"/>
              </w:rPr>
              <w:t>29.850.000</w:t>
            </w:r>
          </w:p>
        </w:tc>
        <w:tc>
          <w:tcPr>
            <w:tcW w:w="1985" w:type="dxa"/>
            <w:shd w:val="clear" w:color="auto" w:fill="FFFFFF"/>
            <w:vAlign w:val="center"/>
          </w:tcPr>
          <w:p w:rsidR="00845BCB" w:rsidRPr="00535102" w:rsidRDefault="00123CF0" w:rsidP="00845BCB">
            <w:pPr>
              <w:jc w:val="center"/>
              <w:rPr>
                <w:sz w:val="20"/>
                <w:szCs w:val="20"/>
              </w:rPr>
            </w:pPr>
            <w:r>
              <w:rPr>
                <w:sz w:val="20"/>
                <w:szCs w:val="20"/>
              </w:rPr>
              <w:t>6.517.83</w:t>
            </w:r>
            <w:r w:rsidR="00C916CE">
              <w:rPr>
                <w:sz w:val="20"/>
                <w:szCs w:val="20"/>
              </w:rPr>
              <w:t>3</w:t>
            </w:r>
          </w:p>
        </w:tc>
        <w:tc>
          <w:tcPr>
            <w:tcW w:w="1843" w:type="dxa"/>
            <w:shd w:val="clear" w:color="auto" w:fill="FFFFFF"/>
            <w:vAlign w:val="center"/>
          </w:tcPr>
          <w:p w:rsidR="00845BCB" w:rsidRPr="00320B99" w:rsidRDefault="00123CF0" w:rsidP="00845BCB">
            <w:pPr>
              <w:jc w:val="center"/>
              <w:rPr>
                <w:sz w:val="20"/>
                <w:szCs w:val="20"/>
              </w:rPr>
            </w:pPr>
            <w:r>
              <w:rPr>
                <w:sz w:val="20"/>
                <w:szCs w:val="20"/>
              </w:rPr>
              <w:t>%21,83</w:t>
            </w:r>
          </w:p>
        </w:tc>
        <w:tc>
          <w:tcPr>
            <w:tcW w:w="1503" w:type="dxa"/>
            <w:shd w:val="clear" w:color="auto" w:fill="FFFFFF"/>
            <w:vAlign w:val="center"/>
          </w:tcPr>
          <w:p w:rsidR="00845BCB" w:rsidRPr="00535102" w:rsidRDefault="00845BCB" w:rsidP="00845BCB">
            <w:pPr>
              <w:jc w:val="center"/>
              <w:rPr>
                <w:sz w:val="20"/>
                <w:szCs w:val="20"/>
              </w:rPr>
            </w:pPr>
            <w:r>
              <w:rPr>
                <w:sz w:val="20"/>
                <w:szCs w:val="20"/>
              </w:rPr>
              <w:t>27.250.000</w:t>
            </w:r>
          </w:p>
        </w:tc>
        <w:tc>
          <w:tcPr>
            <w:tcW w:w="1958" w:type="dxa"/>
            <w:shd w:val="clear" w:color="auto" w:fill="FFFFFF"/>
            <w:vAlign w:val="center"/>
          </w:tcPr>
          <w:p w:rsidR="00845BCB" w:rsidRPr="00535102" w:rsidRDefault="00845BCB" w:rsidP="00845BCB">
            <w:pPr>
              <w:jc w:val="center"/>
              <w:rPr>
                <w:sz w:val="20"/>
                <w:szCs w:val="20"/>
              </w:rPr>
            </w:pPr>
            <w:r>
              <w:rPr>
                <w:sz w:val="20"/>
                <w:szCs w:val="20"/>
              </w:rPr>
              <w:t>8.063.857</w:t>
            </w:r>
          </w:p>
        </w:tc>
        <w:tc>
          <w:tcPr>
            <w:tcW w:w="1783" w:type="dxa"/>
            <w:shd w:val="clear" w:color="auto" w:fill="FFFFFF"/>
            <w:vAlign w:val="center"/>
          </w:tcPr>
          <w:p w:rsidR="00845BCB" w:rsidRPr="00320B99" w:rsidRDefault="00845BCB" w:rsidP="00845BCB">
            <w:pPr>
              <w:jc w:val="center"/>
              <w:rPr>
                <w:sz w:val="20"/>
                <w:szCs w:val="20"/>
              </w:rPr>
            </w:pPr>
            <w:r>
              <w:rPr>
                <w:sz w:val="20"/>
                <w:szCs w:val="20"/>
              </w:rPr>
              <w:t>%29,59</w:t>
            </w:r>
          </w:p>
        </w:tc>
      </w:tr>
      <w:tr w:rsidR="00845BCB" w:rsidRPr="00FC37C2" w:rsidTr="00012467">
        <w:trPr>
          <w:trHeight w:val="373"/>
        </w:trPr>
        <w:tc>
          <w:tcPr>
            <w:tcW w:w="3794" w:type="dxa"/>
            <w:shd w:val="clear" w:color="auto" w:fill="D9D9D9"/>
            <w:noWrap/>
            <w:vAlign w:val="center"/>
          </w:tcPr>
          <w:p w:rsidR="00845BCB" w:rsidRPr="009F06F9" w:rsidRDefault="00845BCB" w:rsidP="00845BCB">
            <w:pPr>
              <w:spacing w:line="360" w:lineRule="auto"/>
              <w:rPr>
                <w:b/>
                <w:sz w:val="20"/>
                <w:szCs w:val="20"/>
              </w:rPr>
            </w:pPr>
            <w:r w:rsidRPr="009F06F9">
              <w:rPr>
                <w:b/>
                <w:sz w:val="20"/>
                <w:szCs w:val="20"/>
              </w:rPr>
              <w:t>TOPLAM</w:t>
            </w:r>
          </w:p>
        </w:tc>
        <w:tc>
          <w:tcPr>
            <w:tcW w:w="1417" w:type="dxa"/>
            <w:shd w:val="clear" w:color="auto" w:fill="FFFFFF"/>
            <w:noWrap/>
            <w:vAlign w:val="center"/>
          </w:tcPr>
          <w:p w:rsidR="00845BCB" w:rsidRPr="009F06F9" w:rsidRDefault="003745AD" w:rsidP="00845BCB">
            <w:pPr>
              <w:jc w:val="center"/>
              <w:rPr>
                <w:b/>
                <w:bCs/>
                <w:sz w:val="20"/>
                <w:szCs w:val="20"/>
              </w:rPr>
            </w:pPr>
            <w:r>
              <w:rPr>
                <w:b/>
                <w:bCs/>
                <w:sz w:val="20"/>
                <w:szCs w:val="20"/>
              </w:rPr>
              <w:t>93.094.000</w:t>
            </w:r>
          </w:p>
        </w:tc>
        <w:tc>
          <w:tcPr>
            <w:tcW w:w="1985" w:type="dxa"/>
            <w:shd w:val="clear" w:color="auto" w:fill="FFFFFF"/>
            <w:vAlign w:val="center"/>
          </w:tcPr>
          <w:p w:rsidR="00845BCB" w:rsidRPr="009F06F9" w:rsidRDefault="00123CF0" w:rsidP="00C916CE">
            <w:pPr>
              <w:jc w:val="center"/>
              <w:rPr>
                <w:b/>
                <w:bCs/>
                <w:sz w:val="20"/>
                <w:szCs w:val="20"/>
              </w:rPr>
            </w:pPr>
            <w:r>
              <w:rPr>
                <w:b/>
                <w:bCs/>
                <w:sz w:val="20"/>
                <w:szCs w:val="20"/>
              </w:rPr>
              <w:t>43.</w:t>
            </w:r>
            <w:r w:rsidR="00C916CE">
              <w:rPr>
                <w:b/>
                <w:bCs/>
                <w:sz w:val="20"/>
                <w:szCs w:val="20"/>
              </w:rPr>
              <w:t>465.741</w:t>
            </w:r>
          </w:p>
        </w:tc>
        <w:tc>
          <w:tcPr>
            <w:tcW w:w="1843" w:type="dxa"/>
            <w:shd w:val="clear" w:color="auto" w:fill="FFFFFF"/>
            <w:vAlign w:val="center"/>
          </w:tcPr>
          <w:p w:rsidR="00845BCB" w:rsidRPr="00320B99" w:rsidRDefault="00123CF0" w:rsidP="00845BCB">
            <w:pPr>
              <w:jc w:val="center"/>
              <w:rPr>
                <w:b/>
                <w:bCs/>
                <w:sz w:val="20"/>
                <w:szCs w:val="20"/>
              </w:rPr>
            </w:pPr>
            <w:r>
              <w:rPr>
                <w:b/>
                <w:bCs/>
                <w:sz w:val="20"/>
                <w:szCs w:val="20"/>
              </w:rPr>
              <w:t>%</w:t>
            </w:r>
            <w:r w:rsidR="00C916CE">
              <w:rPr>
                <w:b/>
                <w:bCs/>
                <w:sz w:val="20"/>
                <w:szCs w:val="20"/>
              </w:rPr>
              <w:t>46,69</w:t>
            </w:r>
          </w:p>
        </w:tc>
        <w:tc>
          <w:tcPr>
            <w:tcW w:w="1503" w:type="dxa"/>
            <w:shd w:val="clear" w:color="auto" w:fill="FFFFFF"/>
            <w:vAlign w:val="center"/>
          </w:tcPr>
          <w:p w:rsidR="00845BCB" w:rsidRPr="009F06F9" w:rsidRDefault="00845BCB" w:rsidP="00845BCB">
            <w:pPr>
              <w:jc w:val="center"/>
              <w:rPr>
                <w:b/>
                <w:bCs/>
                <w:sz w:val="20"/>
                <w:szCs w:val="20"/>
              </w:rPr>
            </w:pPr>
            <w:r>
              <w:rPr>
                <w:b/>
                <w:bCs/>
                <w:sz w:val="20"/>
                <w:szCs w:val="20"/>
              </w:rPr>
              <w:t>84.302.000</w:t>
            </w:r>
          </w:p>
        </w:tc>
        <w:tc>
          <w:tcPr>
            <w:tcW w:w="1958" w:type="dxa"/>
            <w:shd w:val="clear" w:color="auto" w:fill="FFFFFF"/>
            <w:vAlign w:val="center"/>
          </w:tcPr>
          <w:p w:rsidR="00845BCB" w:rsidRPr="009F06F9" w:rsidRDefault="00845BCB" w:rsidP="00845BCB">
            <w:pPr>
              <w:jc w:val="center"/>
              <w:rPr>
                <w:b/>
                <w:bCs/>
                <w:sz w:val="20"/>
                <w:szCs w:val="20"/>
              </w:rPr>
            </w:pPr>
            <w:r>
              <w:rPr>
                <w:b/>
                <w:bCs/>
                <w:sz w:val="20"/>
                <w:szCs w:val="20"/>
              </w:rPr>
              <w:t>37.859.349</w:t>
            </w:r>
          </w:p>
        </w:tc>
        <w:tc>
          <w:tcPr>
            <w:tcW w:w="1783" w:type="dxa"/>
            <w:shd w:val="clear" w:color="auto" w:fill="FFFFFF"/>
            <w:vAlign w:val="center"/>
          </w:tcPr>
          <w:p w:rsidR="00845BCB" w:rsidRPr="00320B99" w:rsidRDefault="00845BCB" w:rsidP="00845BCB">
            <w:pPr>
              <w:jc w:val="center"/>
              <w:rPr>
                <w:b/>
                <w:bCs/>
                <w:sz w:val="20"/>
                <w:szCs w:val="20"/>
              </w:rPr>
            </w:pPr>
            <w:r>
              <w:rPr>
                <w:b/>
                <w:bCs/>
                <w:sz w:val="20"/>
                <w:szCs w:val="20"/>
              </w:rPr>
              <w:t>%44,90</w:t>
            </w:r>
          </w:p>
        </w:tc>
      </w:tr>
    </w:tbl>
    <w:p w:rsidR="00C00D92" w:rsidRDefault="00C00D92" w:rsidP="00240301">
      <w:pPr>
        <w:tabs>
          <w:tab w:val="left" w:pos="3863"/>
        </w:tabs>
        <w:rPr>
          <w:sz w:val="18"/>
          <w:szCs w:val="18"/>
        </w:rPr>
      </w:pPr>
    </w:p>
    <w:p w:rsidR="0021665D" w:rsidRDefault="0021665D" w:rsidP="00240301">
      <w:pPr>
        <w:tabs>
          <w:tab w:val="left" w:pos="3863"/>
        </w:tabs>
        <w:rPr>
          <w:sz w:val="18"/>
          <w:szCs w:val="18"/>
        </w:rPr>
      </w:pPr>
    </w:p>
    <w:p w:rsidR="0021665D" w:rsidRDefault="0021665D" w:rsidP="00240301">
      <w:pPr>
        <w:tabs>
          <w:tab w:val="left" w:pos="3863"/>
        </w:tabs>
        <w:rPr>
          <w:sz w:val="18"/>
          <w:szCs w:val="18"/>
        </w:rPr>
      </w:pPr>
    </w:p>
    <w:p w:rsidR="0021665D" w:rsidRDefault="0021665D" w:rsidP="00240301">
      <w:pPr>
        <w:tabs>
          <w:tab w:val="left" w:pos="3863"/>
        </w:tabs>
        <w:rPr>
          <w:sz w:val="18"/>
          <w:szCs w:val="18"/>
        </w:rPr>
      </w:pPr>
    </w:p>
    <w:p w:rsidR="0021665D" w:rsidRDefault="0021665D" w:rsidP="00240301">
      <w:pPr>
        <w:tabs>
          <w:tab w:val="left" w:pos="3863"/>
        </w:tabs>
        <w:rPr>
          <w:sz w:val="18"/>
          <w:szCs w:val="18"/>
        </w:rPr>
      </w:pPr>
    </w:p>
    <w:p w:rsidR="0021665D" w:rsidRDefault="0021665D" w:rsidP="00240301">
      <w:pPr>
        <w:tabs>
          <w:tab w:val="left" w:pos="3863"/>
        </w:tabs>
        <w:rPr>
          <w:sz w:val="18"/>
          <w:szCs w:val="18"/>
        </w:rPr>
      </w:pPr>
    </w:p>
    <w:p w:rsidR="0021665D" w:rsidRDefault="0021665D" w:rsidP="00240301">
      <w:pPr>
        <w:tabs>
          <w:tab w:val="left" w:pos="3863"/>
        </w:tabs>
        <w:rPr>
          <w:sz w:val="18"/>
          <w:szCs w:val="18"/>
        </w:rPr>
      </w:pPr>
    </w:p>
    <w:p w:rsidR="0021665D" w:rsidRDefault="0021665D" w:rsidP="00240301">
      <w:pPr>
        <w:tabs>
          <w:tab w:val="left" w:pos="3863"/>
        </w:tabs>
        <w:rPr>
          <w:sz w:val="18"/>
          <w:szCs w:val="18"/>
        </w:rPr>
      </w:pPr>
    </w:p>
    <w:p w:rsidR="0021665D" w:rsidRPr="00C00D92" w:rsidRDefault="0021665D" w:rsidP="00240301">
      <w:pPr>
        <w:tabs>
          <w:tab w:val="left" w:pos="3863"/>
        </w:tabs>
        <w:rPr>
          <w:sz w:val="18"/>
          <w:szCs w:val="18"/>
        </w:rPr>
        <w:sectPr w:rsidR="0021665D" w:rsidRPr="00C00D92" w:rsidSect="00817379">
          <w:pgSz w:w="16838" w:h="11906" w:orient="landscape"/>
          <w:pgMar w:top="1260" w:right="1134" w:bottom="924" w:left="1418" w:header="709" w:footer="709" w:gutter="0"/>
          <w:pgNumType w:chapStyle="1"/>
          <w:cols w:space="708"/>
          <w:titlePg/>
          <w:docGrid w:linePitch="360"/>
        </w:sectPr>
      </w:pPr>
    </w:p>
    <w:p w:rsidR="003B3DDC" w:rsidRPr="00845BCB" w:rsidRDefault="00AF7A92" w:rsidP="00AF7A92">
      <w:pPr>
        <w:tabs>
          <w:tab w:val="left" w:pos="709"/>
        </w:tabs>
        <w:spacing w:line="360" w:lineRule="auto"/>
        <w:jc w:val="both"/>
        <w:rPr>
          <w:u w:val="single"/>
        </w:rPr>
      </w:pPr>
      <w:r>
        <w:lastRenderedPageBreak/>
        <w:tab/>
      </w:r>
    </w:p>
    <w:p w:rsidR="00FC37C2" w:rsidRPr="00E60CDE" w:rsidRDefault="003B3DDC" w:rsidP="00AF7A92">
      <w:pPr>
        <w:tabs>
          <w:tab w:val="left" w:pos="709"/>
        </w:tabs>
        <w:spacing w:line="360" w:lineRule="auto"/>
        <w:jc w:val="both"/>
      </w:pPr>
      <w:r w:rsidRPr="00E60CDE">
        <w:t xml:space="preserve">           </w:t>
      </w:r>
      <w:r w:rsidR="00B8238A" w:rsidRPr="00E60CDE">
        <w:t>2014 ile 2015</w:t>
      </w:r>
      <w:r w:rsidR="003947B9" w:rsidRPr="00E60CDE">
        <w:t xml:space="preserve"> yılı karşılaştırıldığında </w:t>
      </w:r>
      <w:r w:rsidR="00F23CAC" w:rsidRPr="00E60CDE">
        <w:t>Perso</w:t>
      </w:r>
      <w:r w:rsidR="003947B9" w:rsidRPr="00E60CDE">
        <w:t>nel Giderleri ve</w:t>
      </w:r>
      <w:r w:rsidR="00E0363A" w:rsidRPr="00E60CDE">
        <w:t xml:space="preserve"> Sosyal Güvenlik Kur</w:t>
      </w:r>
      <w:r w:rsidR="00261BA6" w:rsidRPr="00E60CDE">
        <w:t xml:space="preserve">umlarına Devlet Primi Giderleri </w:t>
      </w:r>
      <w:r w:rsidR="00B8238A" w:rsidRPr="00E60CDE">
        <w:t>hem miktar hem</w:t>
      </w:r>
      <w:r w:rsidR="00E60CDE" w:rsidRPr="00E60CDE">
        <w:t xml:space="preserve"> </w:t>
      </w:r>
      <w:r w:rsidR="00B8238A" w:rsidRPr="00E60CDE">
        <w:t xml:space="preserve">de oransal olarak artış </w:t>
      </w:r>
      <w:r w:rsidR="00261BA6" w:rsidRPr="00E60CDE">
        <w:t xml:space="preserve">göstermiştir. </w:t>
      </w:r>
      <w:r w:rsidR="00075CE0" w:rsidRPr="00E60CDE">
        <w:t xml:space="preserve">Mal ve Hizmet Alım </w:t>
      </w:r>
      <w:r w:rsidR="00B8238A" w:rsidRPr="00E60CDE">
        <w:t>Giderleri, Cari Transferler 2015 yılında 2014</w:t>
      </w:r>
      <w:r w:rsidR="00F23CAC" w:rsidRPr="00E60CDE">
        <w:t xml:space="preserve"> yılına göre </w:t>
      </w:r>
      <w:r w:rsidR="00B7087B" w:rsidRPr="00E60CDE">
        <w:t xml:space="preserve">hem </w:t>
      </w:r>
      <w:r w:rsidR="00F23CAC" w:rsidRPr="00E60CDE">
        <w:t xml:space="preserve">miktar </w:t>
      </w:r>
      <w:r w:rsidR="00B7087B" w:rsidRPr="00E60CDE">
        <w:t xml:space="preserve">hem </w:t>
      </w:r>
      <w:r w:rsidR="00E755B6" w:rsidRPr="00E60CDE">
        <w:t>de oransal</w:t>
      </w:r>
      <w:r w:rsidR="00E0363A" w:rsidRPr="00E60CDE">
        <w:t xml:space="preserve"> olarak artış göstermiştir.</w:t>
      </w:r>
      <w:r w:rsidR="00D918B6" w:rsidRPr="00E60CDE">
        <w:t xml:space="preserve"> </w:t>
      </w:r>
      <w:r w:rsidR="00B8238A" w:rsidRPr="00E60CDE">
        <w:t>Sermay</w:t>
      </w:r>
      <w:r w:rsidR="00E60CDE" w:rsidRPr="00E60CDE">
        <w:t xml:space="preserve">e Giderleri </w:t>
      </w:r>
      <w:r w:rsidR="001A3AE1">
        <w:t xml:space="preserve">hem </w:t>
      </w:r>
      <w:r w:rsidR="00E60CDE" w:rsidRPr="00E60CDE">
        <w:t xml:space="preserve">miktar olarak hem de </w:t>
      </w:r>
      <w:r w:rsidR="00B8238A" w:rsidRPr="00E60CDE">
        <w:t>oransal olarak azalış göstermiştir.</w:t>
      </w:r>
    </w:p>
    <w:p w:rsidR="007F1B6D" w:rsidRPr="00E60CDE" w:rsidRDefault="00E60CDE" w:rsidP="00AF7A92">
      <w:pPr>
        <w:spacing w:line="360" w:lineRule="auto"/>
        <w:ind w:firstLine="600"/>
        <w:jc w:val="both"/>
      </w:pPr>
      <w:r w:rsidRPr="00E60CDE">
        <w:t>Üniversitemizde 2015</w:t>
      </w:r>
      <w:r w:rsidR="007F1B6D" w:rsidRPr="00E60CDE">
        <w:t xml:space="preserve"> yılının birinci altı aylık döneminde yapılan harcamaların ayrıntılı durumu hakkında özet </w:t>
      </w:r>
      <w:r w:rsidR="003947B9" w:rsidRPr="00E60CDE">
        <w:t>bilgiler aşağıda verilmiştir.</w:t>
      </w:r>
    </w:p>
    <w:p w:rsidR="007F1B6D" w:rsidRPr="00E60CDE" w:rsidRDefault="007F1B6D" w:rsidP="00AF7A92">
      <w:pPr>
        <w:numPr>
          <w:ilvl w:val="0"/>
          <w:numId w:val="27"/>
        </w:numPr>
        <w:tabs>
          <w:tab w:val="left" w:pos="0"/>
        </w:tabs>
        <w:spacing w:line="360" w:lineRule="auto"/>
        <w:jc w:val="both"/>
        <w:rPr>
          <w:bCs/>
        </w:rPr>
      </w:pPr>
      <w:r w:rsidRPr="00E60CDE">
        <w:t xml:space="preserve">Yılın birinci yarısında Mal ve Hizmet Alımları hesap grubunda </w:t>
      </w:r>
      <w:r w:rsidR="00C916CE">
        <w:t xml:space="preserve">6.452.736 </w:t>
      </w:r>
      <w:r w:rsidRPr="00E60CDE">
        <w:rPr>
          <w:bCs/>
        </w:rPr>
        <w:t>TL</w:t>
      </w:r>
      <w:r w:rsidRPr="00E60CDE">
        <w:rPr>
          <w:b/>
          <w:bCs/>
        </w:rPr>
        <w:t xml:space="preserve"> </w:t>
      </w:r>
      <w:r w:rsidRPr="00E60CDE">
        <w:rPr>
          <w:bCs/>
        </w:rPr>
        <w:t>tutarında gider yapılmıştır.</w:t>
      </w:r>
    </w:p>
    <w:p w:rsidR="007F1B6D" w:rsidRPr="00E60CDE" w:rsidRDefault="007F1B6D" w:rsidP="007F1B6D">
      <w:pPr>
        <w:numPr>
          <w:ilvl w:val="0"/>
          <w:numId w:val="25"/>
        </w:numPr>
        <w:spacing w:line="360" w:lineRule="auto"/>
        <w:jc w:val="both"/>
      </w:pPr>
      <w:r w:rsidRPr="00E60CDE">
        <w:t>Diğer bir ana gider grubu olan Sermaye Giderleri 201</w:t>
      </w:r>
      <w:r w:rsidR="00E60CDE" w:rsidRPr="00E60CDE">
        <w:t>5</w:t>
      </w:r>
      <w:r w:rsidRPr="00E60CDE">
        <w:t xml:space="preserve"> yılı Ocak-Haziran dönemi sonunda </w:t>
      </w:r>
      <w:r w:rsidR="00553049">
        <w:t>6.517.833</w:t>
      </w:r>
      <w:r w:rsidRPr="00E60CDE">
        <w:t xml:space="preserve"> </w:t>
      </w:r>
      <w:r w:rsidRPr="00E60CDE">
        <w:rPr>
          <w:bCs/>
        </w:rPr>
        <w:t>TL</w:t>
      </w:r>
      <w:r w:rsidRPr="00E60CDE">
        <w:rPr>
          <w:b/>
          <w:bCs/>
        </w:rPr>
        <w:t>’</w:t>
      </w:r>
      <w:r w:rsidRPr="00E60CDE">
        <w:rPr>
          <w:bCs/>
        </w:rPr>
        <w:t xml:space="preserve"> ye</w:t>
      </w:r>
      <w:r w:rsidRPr="00E60CDE">
        <w:rPr>
          <w:b/>
          <w:bCs/>
        </w:rPr>
        <w:t xml:space="preserve"> </w:t>
      </w:r>
      <w:r w:rsidRPr="00E60CDE">
        <w:rPr>
          <w:bCs/>
        </w:rPr>
        <w:t>ulaşmıştır.</w:t>
      </w:r>
    </w:p>
    <w:p w:rsidR="007F1B6D" w:rsidRPr="00123CF0" w:rsidRDefault="007F1B6D" w:rsidP="007F1B6D">
      <w:pPr>
        <w:numPr>
          <w:ilvl w:val="0"/>
          <w:numId w:val="25"/>
        </w:numPr>
        <w:spacing w:line="360" w:lineRule="auto"/>
        <w:jc w:val="both"/>
        <w:rPr>
          <w:b/>
        </w:rPr>
      </w:pPr>
      <w:r w:rsidRPr="00123CF0">
        <w:t>Gerçekleşen giderler</w:t>
      </w:r>
      <w:r w:rsidR="00E60CDE" w:rsidRPr="00123CF0">
        <w:t xml:space="preserve"> 2015</w:t>
      </w:r>
      <w:r w:rsidRPr="00123CF0">
        <w:t xml:space="preserve"> yılı Ocak-Haziran dönemi itibariyle aylık bazda değerlendirildiğinde, en yüksek harcamanın </w:t>
      </w:r>
      <w:r w:rsidR="00553049">
        <w:rPr>
          <w:bCs/>
        </w:rPr>
        <w:t>10.603.666</w:t>
      </w:r>
      <w:r w:rsidRPr="00123CF0">
        <w:rPr>
          <w:b/>
          <w:bCs/>
        </w:rPr>
        <w:t xml:space="preserve"> </w:t>
      </w:r>
      <w:r w:rsidRPr="00123CF0">
        <w:t xml:space="preserve">TL ile </w:t>
      </w:r>
      <w:r w:rsidR="00075CE0" w:rsidRPr="00123CF0">
        <w:t>Haziran</w:t>
      </w:r>
      <w:r w:rsidRPr="00123CF0">
        <w:rPr>
          <w:color w:val="FF6600"/>
        </w:rPr>
        <w:t xml:space="preserve"> </w:t>
      </w:r>
      <w:r w:rsidRPr="00123CF0">
        <w:t xml:space="preserve">ayında gerçekleştiği görülmektedir. </w:t>
      </w:r>
      <w:r w:rsidR="003947B9" w:rsidRPr="00123CF0">
        <w:t>(Tablo: 8)</w:t>
      </w:r>
    </w:p>
    <w:p w:rsidR="007F1B6D" w:rsidRPr="00E60CDE" w:rsidRDefault="007F1B6D" w:rsidP="00AF7A92">
      <w:pPr>
        <w:numPr>
          <w:ilvl w:val="0"/>
          <w:numId w:val="25"/>
        </w:numPr>
        <w:spacing w:line="360" w:lineRule="auto"/>
        <w:jc w:val="both"/>
      </w:pPr>
      <w:r w:rsidRPr="00E60CDE">
        <w:t>20</w:t>
      </w:r>
      <w:r w:rsidR="00E60CDE" w:rsidRPr="00E60CDE">
        <w:t>14</w:t>
      </w:r>
      <w:r w:rsidRPr="00E60CDE">
        <w:t xml:space="preserve"> yılı Ocak-Haziran dönemi sermaye giderlerinde </w:t>
      </w:r>
      <w:r w:rsidR="00E60CDE" w:rsidRPr="00E60CDE">
        <w:t>8.063.857</w:t>
      </w:r>
      <w:r w:rsidRPr="00E60CDE">
        <w:t xml:space="preserve"> </w:t>
      </w:r>
      <w:r w:rsidRPr="00E60CDE">
        <w:rPr>
          <w:bCs/>
        </w:rPr>
        <w:t>TL</w:t>
      </w:r>
      <w:r w:rsidRPr="00E60CDE">
        <w:t xml:space="preserve"> gider gerçekleşmesine karşın 201</w:t>
      </w:r>
      <w:r w:rsidR="00E60CDE" w:rsidRPr="00E60CDE">
        <w:t>5</w:t>
      </w:r>
      <w:r w:rsidRPr="00E60CDE">
        <w:t xml:space="preserve"> yılı Ocak-Haziran</w:t>
      </w:r>
      <w:r w:rsidR="00075CE0" w:rsidRPr="00E60CDE">
        <w:t xml:space="preserve"> döneminde</w:t>
      </w:r>
      <w:r w:rsidRPr="00E60CDE">
        <w:t xml:space="preserve"> </w:t>
      </w:r>
      <w:r w:rsidR="00553049">
        <w:t>6.517.833</w:t>
      </w:r>
      <w:r w:rsidRPr="00E60CDE">
        <w:t xml:space="preserve"> TL </w:t>
      </w:r>
      <w:r w:rsidR="00075CE0" w:rsidRPr="00E60CDE">
        <w:t>gider gerçekleşmesi olmuştur.</w:t>
      </w:r>
    </w:p>
    <w:p w:rsidR="00E0363A" w:rsidRDefault="00E0363A" w:rsidP="00C34E51">
      <w:pPr>
        <w:spacing w:line="360" w:lineRule="auto"/>
        <w:jc w:val="both"/>
      </w:pPr>
    </w:p>
    <w:p w:rsidR="00290F65" w:rsidRDefault="00E72AF4" w:rsidP="00C22554">
      <w:pPr>
        <w:spacing w:line="360" w:lineRule="auto"/>
        <w:ind w:firstLine="120"/>
        <w:jc w:val="both"/>
        <w:rPr>
          <w:b/>
        </w:rPr>
      </w:pPr>
      <w:r w:rsidRPr="001526A3">
        <w:t xml:space="preserve"> </w:t>
      </w:r>
      <w:r w:rsidR="007F1B6D" w:rsidRPr="001526A3">
        <w:tab/>
      </w:r>
      <w:r w:rsidR="00C22554">
        <w:t xml:space="preserve">    </w:t>
      </w:r>
      <w:r w:rsidR="00845BCB">
        <w:t>2015</w:t>
      </w:r>
      <w:r w:rsidR="00515367" w:rsidRPr="001526A3">
        <w:t>-</w:t>
      </w:r>
      <w:r w:rsidR="00845BCB">
        <w:t>2014</w:t>
      </w:r>
      <w:r w:rsidR="00515367" w:rsidRPr="001526A3">
        <w:t xml:space="preserve"> yılları</w:t>
      </w:r>
      <w:r w:rsidR="00290F65" w:rsidRPr="001526A3">
        <w:t xml:space="preserve"> </w:t>
      </w:r>
      <w:r w:rsidR="004D58DD" w:rsidRPr="001526A3">
        <w:t>Ocak-Haziran</w:t>
      </w:r>
      <w:r w:rsidR="00290F65" w:rsidRPr="001526A3">
        <w:t xml:space="preserve"> döneminde gerçekleşen giderlerin aylık gelişmeleri </w:t>
      </w:r>
      <w:r w:rsidR="00C22554">
        <w:t xml:space="preserve"> </w:t>
      </w:r>
      <w:r w:rsidR="00290F65" w:rsidRPr="001526A3">
        <w:t>aşağıdaki tablolarda sunulmuştur</w:t>
      </w:r>
      <w:r w:rsidR="00290F65" w:rsidRPr="001526A3">
        <w:rPr>
          <w:b/>
        </w:rPr>
        <w:t>.</w:t>
      </w:r>
    </w:p>
    <w:p w:rsidR="001E1379" w:rsidRPr="001526A3" w:rsidRDefault="001E1379" w:rsidP="00C22554">
      <w:pPr>
        <w:spacing w:line="360" w:lineRule="auto"/>
        <w:ind w:firstLine="120"/>
        <w:jc w:val="both"/>
        <w:rPr>
          <w:b/>
        </w:rPr>
      </w:pPr>
    </w:p>
    <w:p w:rsidR="00E755B6" w:rsidRPr="001526A3" w:rsidRDefault="00E755B6" w:rsidP="00290F65">
      <w:pPr>
        <w:spacing w:line="360" w:lineRule="auto"/>
        <w:jc w:val="both"/>
        <w:rPr>
          <w:b/>
        </w:rPr>
      </w:pPr>
    </w:p>
    <w:p w:rsidR="001E1379" w:rsidRPr="00515367" w:rsidRDefault="000E3C1F" w:rsidP="00290F65">
      <w:pPr>
        <w:spacing w:line="360" w:lineRule="auto"/>
        <w:jc w:val="both"/>
        <w:rPr>
          <w:b/>
        </w:rPr>
      </w:pPr>
      <w:r>
        <w:rPr>
          <w:b/>
        </w:rPr>
        <w:t xml:space="preserve">  Tablo 3.</w:t>
      </w:r>
      <w:r w:rsidR="0031683B">
        <w:rPr>
          <w:b/>
        </w:rPr>
        <w:t xml:space="preserve"> </w:t>
      </w:r>
      <w:r>
        <w:rPr>
          <w:b/>
        </w:rPr>
        <w:t>Ocak Ayı Bütçe Giderleri</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1E1379" w:rsidRPr="0086372B" w:rsidTr="00894802">
        <w:trPr>
          <w:trHeight w:val="398"/>
          <w:jc w:val="center"/>
        </w:trPr>
        <w:tc>
          <w:tcPr>
            <w:tcW w:w="4841" w:type="dxa"/>
            <w:shd w:val="clear" w:color="auto" w:fill="BFBFBF"/>
            <w:noWrap/>
          </w:tcPr>
          <w:p w:rsidR="001E1379" w:rsidRPr="0086372B" w:rsidRDefault="001E1379" w:rsidP="00894802">
            <w:pPr>
              <w:spacing w:line="360" w:lineRule="auto"/>
              <w:jc w:val="center"/>
              <w:rPr>
                <w:b/>
              </w:rPr>
            </w:pPr>
            <w:r>
              <w:rPr>
                <w:b/>
              </w:rPr>
              <w:t>GİDERLER</w:t>
            </w:r>
          </w:p>
        </w:tc>
        <w:tc>
          <w:tcPr>
            <w:tcW w:w="2350" w:type="dxa"/>
            <w:shd w:val="clear" w:color="auto" w:fill="FFFFFF"/>
            <w:noWrap/>
          </w:tcPr>
          <w:p w:rsidR="001E1379" w:rsidRPr="0086372B" w:rsidRDefault="001E1379" w:rsidP="00894802">
            <w:pPr>
              <w:jc w:val="center"/>
              <w:rPr>
                <w:b/>
                <w:bCs/>
              </w:rPr>
            </w:pPr>
            <w:r>
              <w:rPr>
                <w:b/>
                <w:bCs/>
              </w:rPr>
              <w:t xml:space="preserve">2015 </w:t>
            </w:r>
            <w:r w:rsidRPr="0086372B">
              <w:rPr>
                <w:b/>
                <w:bCs/>
              </w:rPr>
              <w:t>GERÇEKLEŞME</w:t>
            </w:r>
          </w:p>
        </w:tc>
        <w:tc>
          <w:tcPr>
            <w:tcW w:w="2097" w:type="dxa"/>
            <w:shd w:val="clear" w:color="auto" w:fill="FFFFFF"/>
          </w:tcPr>
          <w:p w:rsidR="001E1379" w:rsidRPr="0086372B" w:rsidRDefault="001E1379" w:rsidP="00894802">
            <w:pPr>
              <w:jc w:val="center"/>
              <w:rPr>
                <w:b/>
                <w:bCs/>
              </w:rPr>
            </w:pPr>
            <w:r>
              <w:rPr>
                <w:b/>
                <w:bCs/>
              </w:rPr>
              <w:t>2014 GERÇEKLEŞME</w:t>
            </w:r>
          </w:p>
        </w:tc>
      </w:tr>
      <w:tr w:rsidR="001E1379" w:rsidRPr="00FC37C2" w:rsidTr="00894802">
        <w:trPr>
          <w:trHeight w:val="398"/>
          <w:jc w:val="center"/>
        </w:trPr>
        <w:tc>
          <w:tcPr>
            <w:tcW w:w="4841" w:type="dxa"/>
            <w:shd w:val="clear" w:color="auto" w:fill="BFBFBF"/>
            <w:noWrap/>
          </w:tcPr>
          <w:p w:rsidR="001E1379" w:rsidRDefault="001E1379" w:rsidP="00894802">
            <w:pPr>
              <w:spacing w:line="360" w:lineRule="auto"/>
            </w:pPr>
            <w:r>
              <w:t>01 - PERSONEL GİDERLERİ</w:t>
            </w:r>
          </w:p>
        </w:tc>
        <w:tc>
          <w:tcPr>
            <w:tcW w:w="2350" w:type="dxa"/>
            <w:shd w:val="clear" w:color="auto" w:fill="FFFFFF"/>
            <w:noWrap/>
          </w:tcPr>
          <w:p w:rsidR="001E1379" w:rsidRPr="00FC37C2" w:rsidRDefault="001E1379" w:rsidP="00894802">
            <w:pPr>
              <w:jc w:val="center"/>
              <w:rPr>
                <w:bCs/>
              </w:rPr>
            </w:pPr>
            <w:r>
              <w:rPr>
                <w:bCs/>
              </w:rPr>
              <w:t>4.922.819</w:t>
            </w:r>
          </w:p>
        </w:tc>
        <w:tc>
          <w:tcPr>
            <w:tcW w:w="2097" w:type="dxa"/>
            <w:shd w:val="clear" w:color="auto" w:fill="FFFFFF"/>
          </w:tcPr>
          <w:p w:rsidR="001E1379" w:rsidRPr="00FC37C2" w:rsidRDefault="001E1379" w:rsidP="00894802">
            <w:pPr>
              <w:jc w:val="center"/>
              <w:rPr>
                <w:bCs/>
              </w:rPr>
            </w:pPr>
            <w:r>
              <w:rPr>
                <w:bCs/>
              </w:rPr>
              <w:t>3.530.232</w:t>
            </w:r>
          </w:p>
        </w:tc>
      </w:tr>
      <w:tr w:rsidR="001E1379" w:rsidTr="00894802">
        <w:trPr>
          <w:trHeight w:val="398"/>
          <w:jc w:val="center"/>
        </w:trPr>
        <w:tc>
          <w:tcPr>
            <w:tcW w:w="4841" w:type="dxa"/>
            <w:shd w:val="clear" w:color="auto" w:fill="BFBFBF"/>
            <w:noWrap/>
          </w:tcPr>
          <w:p w:rsidR="001E1379" w:rsidRDefault="001E1379" w:rsidP="00894802">
            <w:pPr>
              <w:spacing w:line="360" w:lineRule="auto"/>
            </w:pPr>
            <w:r>
              <w:t>02 – SOS. GÜV. KUR. DEV. PR. GİDERLERİ</w:t>
            </w:r>
          </w:p>
        </w:tc>
        <w:tc>
          <w:tcPr>
            <w:tcW w:w="2350" w:type="dxa"/>
            <w:shd w:val="clear" w:color="auto" w:fill="FFFFFF"/>
            <w:noWrap/>
          </w:tcPr>
          <w:p w:rsidR="001E1379" w:rsidRDefault="001E1379" w:rsidP="00894802">
            <w:pPr>
              <w:jc w:val="center"/>
            </w:pPr>
            <w:r>
              <w:t>757.05</w:t>
            </w:r>
            <w:r w:rsidR="00553049">
              <w:t>7</w:t>
            </w:r>
          </w:p>
        </w:tc>
        <w:tc>
          <w:tcPr>
            <w:tcW w:w="2097" w:type="dxa"/>
            <w:shd w:val="clear" w:color="auto" w:fill="FFFFFF"/>
          </w:tcPr>
          <w:p w:rsidR="001E1379" w:rsidRDefault="001E1379" w:rsidP="00894802">
            <w:pPr>
              <w:jc w:val="center"/>
            </w:pPr>
            <w:r>
              <w:t>608.067</w:t>
            </w:r>
          </w:p>
        </w:tc>
      </w:tr>
      <w:tr w:rsidR="001E1379" w:rsidRPr="00FC37C2" w:rsidTr="00894802">
        <w:trPr>
          <w:trHeight w:val="398"/>
          <w:jc w:val="center"/>
        </w:trPr>
        <w:tc>
          <w:tcPr>
            <w:tcW w:w="4841" w:type="dxa"/>
            <w:shd w:val="clear" w:color="auto" w:fill="BFBFBF"/>
            <w:noWrap/>
          </w:tcPr>
          <w:p w:rsidR="001E1379" w:rsidRDefault="001E1379" w:rsidP="00894802">
            <w:pPr>
              <w:spacing w:line="360" w:lineRule="auto"/>
            </w:pPr>
            <w:r>
              <w:t>03 - MAL VE HİZMET ALIM GİDERLERİ</w:t>
            </w:r>
          </w:p>
        </w:tc>
        <w:tc>
          <w:tcPr>
            <w:tcW w:w="2350" w:type="dxa"/>
            <w:shd w:val="clear" w:color="auto" w:fill="FFFFFF"/>
            <w:noWrap/>
          </w:tcPr>
          <w:p w:rsidR="001E1379" w:rsidRPr="00FC37C2" w:rsidRDefault="00553049" w:rsidP="00894802">
            <w:pPr>
              <w:jc w:val="center"/>
              <w:rPr>
                <w:bCs/>
              </w:rPr>
            </w:pPr>
            <w:r>
              <w:rPr>
                <w:bCs/>
              </w:rPr>
              <w:t>415.449</w:t>
            </w:r>
          </w:p>
        </w:tc>
        <w:tc>
          <w:tcPr>
            <w:tcW w:w="2097" w:type="dxa"/>
            <w:shd w:val="clear" w:color="auto" w:fill="FFFFFF"/>
          </w:tcPr>
          <w:p w:rsidR="001E1379" w:rsidRPr="00FC37C2" w:rsidRDefault="001E1379" w:rsidP="00894802">
            <w:pPr>
              <w:jc w:val="center"/>
              <w:rPr>
                <w:bCs/>
              </w:rPr>
            </w:pPr>
            <w:r>
              <w:rPr>
                <w:bCs/>
              </w:rPr>
              <w:t>351.118</w:t>
            </w:r>
          </w:p>
        </w:tc>
      </w:tr>
      <w:tr w:rsidR="001E1379" w:rsidTr="00894802">
        <w:trPr>
          <w:trHeight w:val="398"/>
          <w:jc w:val="center"/>
        </w:trPr>
        <w:tc>
          <w:tcPr>
            <w:tcW w:w="4841" w:type="dxa"/>
            <w:shd w:val="clear" w:color="auto" w:fill="BFBFBF"/>
            <w:noWrap/>
          </w:tcPr>
          <w:p w:rsidR="001E1379" w:rsidRDefault="001E1379" w:rsidP="00894802">
            <w:pPr>
              <w:spacing w:line="360" w:lineRule="auto"/>
            </w:pPr>
            <w:r>
              <w:t xml:space="preserve">05 - CARİ TRANSFERLER </w:t>
            </w:r>
          </w:p>
        </w:tc>
        <w:tc>
          <w:tcPr>
            <w:tcW w:w="2350" w:type="dxa"/>
            <w:shd w:val="clear" w:color="auto" w:fill="FFFFFF"/>
            <w:noWrap/>
          </w:tcPr>
          <w:p w:rsidR="001E1379" w:rsidRDefault="001E1379" w:rsidP="00894802">
            <w:pPr>
              <w:jc w:val="center"/>
            </w:pPr>
            <w:r>
              <w:t>-</w:t>
            </w:r>
          </w:p>
        </w:tc>
        <w:tc>
          <w:tcPr>
            <w:tcW w:w="2097" w:type="dxa"/>
            <w:shd w:val="clear" w:color="auto" w:fill="FFFFFF"/>
          </w:tcPr>
          <w:p w:rsidR="001E1379" w:rsidRDefault="001E1379" w:rsidP="00894802">
            <w:pPr>
              <w:jc w:val="center"/>
            </w:pPr>
          </w:p>
        </w:tc>
      </w:tr>
      <w:tr w:rsidR="001E1379" w:rsidTr="00894802">
        <w:trPr>
          <w:trHeight w:val="398"/>
          <w:jc w:val="center"/>
        </w:trPr>
        <w:tc>
          <w:tcPr>
            <w:tcW w:w="4841" w:type="dxa"/>
            <w:shd w:val="clear" w:color="auto" w:fill="BFBFBF"/>
            <w:noWrap/>
          </w:tcPr>
          <w:p w:rsidR="001E1379" w:rsidRDefault="001E1379" w:rsidP="00894802">
            <w:pPr>
              <w:spacing w:line="360" w:lineRule="auto"/>
            </w:pPr>
            <w:r>
              <w:t>06 - SERMAYE GİDERLERİ</w:t>
            </w:r>
          </w:p>
        </w:tc>
        <w:tc>
          <w:tcPr>
            <w:tcW w:w="2350" w:type="dxa"/>
            <w:shd w:val="clear" w:color="auto" w:fill="FFFFFF"/>
            <w:noWrap/>
          </w:tcPr>
          <w:p w:rsidR="001E1379" w:rsidRDefault="001E1379" w:rsidP="00894802">
            <w:pPr>
              <w:jc w:val="center"/>
            </w:pPr>
            <w:r>
              <w:t>-</w:t>
            </w:r>
          </w:p>
        </w:tc>
        <w:tc>
          <w:tcPr>
            <w:tcW w:w="2097" w:type="dxa"/>
            <w:shd w:val="clear" w:color="auto" w:fill="FFFFFF"/>
          </w:tcPr>
          <w:p w:rsidR="001E1379" w:rsidRDefault="001E1379" w:rsidP="00894802">
            <w:pPr>
              <w:jc w:val="center"/>
            </w:pPr>
          </w:p>
        </w:tc>
      </w:tr>
      <w:tr w:rsidR="001E1379" w:rsidRPr="00FC37C2" w:rsidTr="00894802">
        <w:trPr>
          <w:trHeight w:val="398"/>
          <w:jc w:val="center"/>
        </w:trPr>
        <w:tc>
          <w:tcPr>
            <w:tcW w:w="4841" w:type="dxa"/>
            <w:shd w:val="clear" w:color="auto" w:fill="BFBFBF"/>
            <w:noWrap/>
          </w:tcPr>
          <w:p w:rsidR="001E1379" w:rsidRPr="00FC37C2" w:rsidRDefault="001E1379" w:rsidP="00894802">
            <w:pPr>
              <w:spacing w:line="360" w:lineRule="auto"/>
              <w:rPr>
                <w:b/>
              </w:rPr>
            </w:pPr>
            <w:r w:rsidRPr="00FC37C2">
              <w:rPr>
                <w:b/>
              </w:rPr>
              <w:t>TOPLAM</w:t>
            </w:r>
          </w:p>
        </w:tc>
        <w:tc>
          <w:tcPr>
            <w:tcW w:w="2350" w:type="dxa"/>
            <w:shd w:val="clear" w:color="auto" w:fill="FFFFFF"/>
            <w:noWrap/>
          </w:tcPr>
          <w:p w:rsidR="001E1379" w:rsidRPr="003118E2" w:rsidRDefault="001E1379" w:rsidP="00894802">
            <w:pPr>
              <w:jc w:val="center"/>
              <w:rPr>
                <w:b/>
                <w:bCs/>
              </w:rPr>
            </w:pPr>
            <w:r>
              <w:rPr>
                <w:b/>
                <w:bCs/>
              </w:rPr>
              <w:t>6.095.325</w:t>
            </w:r>
          </w:p>
        </w:tc>
        <w:tc>
          <w:tcPr>
            <w:tcW w:w="2097" w:type="dxa"/>
            <w:shd w:val="clear" w:color="auto" w:fill="FFFFFF"/>
          </w:tcPr>
          <w:p w:rsidR="001E1379" w:rsidRPr="003118E2" w:rsidRDefault="001E1379" w:rsidP="00894802">
            <w:pPr>
              <w:jc w:val="center"/>
              <w:rPr>
                <w:b/>
                <w:bCs/>
              </w:rPr>
            </w:pPr>
            <w:r>
              <w:rPr>
                <w:b/>
                <w:bCs/>
              </w:rPr>
              <w:t>4.489.417</w:t>
            </w:r>
          </w:p>
        </w:tc>
      </w:tr>
    </w:tbl>
    <w:p w:rsidR="003F1299" w:rsidRDefault="003F1299" w:rsidP="00290F65">
      <w:pPr>
        <w:spacing w:line="360" w:lineRule="auto"/>
        <w:jc w:val="both"/>
        <w:rPr>
          <w:b/>
        </w:rPr>
      </w:pPr>
    </w:p>
    <w:p w:rsidR="00833EF5" w:rsidRDefault="00833EF5" w:rsidP="00290F65">
      <w:pPr>
        <w:spacing w:line="360" w:lineRule="auto"/>
        <w:jc w:val="both"/>
        <w:rPr>
          <w:b/>
        </w:rPr>
      </w:pPr>
    </w:p>
    <w:p w:rsidR="001E1379" w:rsidRDefault="001E1379" w:rsidP="00290F65">
      <w:pPr>
        <w:spacing w:line="360" w:lineRule="auto"/>
        <w:jc w:val="both"/>
        <w:rPr>
          <w:b/>
        </w:rPr>
      </w:pPr>
    </w:p>
    <w:p w:rsidR="00515367" w:rsidRDefault="00515367" w:rsidP="00290F65">
      <w:pPr>
        <w:spacing w:line="360" w:lineRule="auto"/>
        <w:jc w:val="both"/>
        <w:rPr>
          <w:b/>
        </w:rPr>
      </w:pPr>
    </w:p>
    <w:p w:rsidR="009121B5" w:rsidRPr="000E3C1F" w:rsidRDefault="00993E8E" w:rsidP="000E3C1F">
      <w:pPr>
        <w:spacing w:line="360" w:lineRule="auto"/>
        <w:jc w:val="both"/>
        <w:rPr>
          <w:b/>
        </w:rPr>
      </w:pPr>
      <w:r>
        <w:rPr>
          <w:b/>
        </w:rPr>
        <w:t xml:space="preserve"> </w:t>
      </w:r>
      <w:r w:rsidR="00290F65" w:rsidRPr="004D58DD">
        <w:rPr>
          <w:b/>
        </w:rPr>
        <w:t xml:space="preserve"> </w:t>
      </w:r>
      <w:r w:rsidR="000E3C1F">
        <w:rPr>
          <w:b/>
        </w:rPr>
        <w:t>Tablo 4.</w:t>
      </w:r>
      <w:r w:rsidR="0031683B">
        <w:rPr>
          <w:b/>
        </w:rPr>
        <w:t xml:space="preserve"> </w:t>
      </w:r>
      <w:r w:rsidR="000E3C1F">
        <w:rPr>
          <w:b/>
        </w:rPr>
        <w:t>Şubat Ayı Bütçe Giderleri</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ED187A" w:rsidRPr="0086372B" w:rsidTr="0007567D">
        <w:trPr>
          <w:trHeight w:val="398"/>
          <w:jc w:val="center"/>
        </w:trPr>
        <w:tc>
          <w:tcPr>
            <w:tcW w:w="4841" w:type="dxa"/>
            <w:shd w:val="clear" w:color="auto" w:fill="BFBFBF"/>
            <w:noWrap/>
          </w:tcPr>
          <w:p w:rsidR="00ED187A" w:rsidRPr="0086372B" w:rsidRDefault="00ED187A" w:rsidP="000504B2">
            <w:pPr>
              <w:spacing w:line="360" w:lineRule="auto"/>
              <w:jc w:val="center"/>
              <w:rPr>
                <w:b/>
              </w:rPr>
            </w:pPr>
            <w:r>
              <w:rPr>
                <w:b/>
              </w:rPr>
              <w:t>GİDERLER</w:t>
            </w:r>
          </w:p>
        </w:tc>
        <w:tc>
          <w:tcPr>
            <w:tcW w:w="2350" w:type="dxa"/>
            <w:shd w:val="clear" w:color="auto" w:fill="FFFFFF"/>
            <w:noWrap/>
          </w:tcPr>
          <w:p w:rsidR="00ED187A" w:rsidRPr="0086372B" w:rsidRDefault="00845BCB" w:rsidP="00DF058F">
            <w:pPr>
              <w:jc w:val="center"/>
              <w:rPr>
                <w:b/>
                <w:bCs/>
              </w:rPr>
            </w:pPr>
            <w:r>
              <w:rPr>
                <w:b/>
                <w:bCs/>
              </w:rPr>
              <w:t>2015</w:t>
            </w:r>
            <w:r w:rsidR="00ED187A">
              <w:rPr>
                <w:b/>
                <w:bCs/>
              </w:rPr>
              <w:t xml:space="preserve"> </w:t>
            </w:r>
            <w:r w:rsidR="00ED187A" w:rsidRPr="0086372B">
              <w:rPr>
                <w:b/>
                <w:bCs/>
              </w:rPr>
              <w:t>GERÇEKLEŞME</w:t>
            </w:r>
          </w:p>
        </w:tc>
        <w:tc>
          <w:tcPr>
            <w:tcW w:w="2097" w:type="dxa"/>
            <w:shd w:val="clear" w:color="auto" w:fill="FFFFFF"/>
          </w:tcPr>
          <w:p w:rsidR="00ED187A" w:rsidRPr="0086372B" w:rsidRDefault="00845BCB" w:rsidP="00DF058F">
            <w:pPr>
              <w:jc w:val="center"/>
              <w:rPr>
                <w:b/>
                <w:bCs/>
              </w:rPr>
            </w:pPr>
            <w:r>
              <w:rPr>
                <w:b/>
                <w:bCs/>
              </w:rPr>
              <w:t>2014</w:t>
            </w:r>
            <w:r w:rsidR="00ED187A">
              <w:rPr>
                <w:b/>
                <w:bCs/>
              </w:rPr>
              <w:t xml:space="preserve"> GERÇEKLEŞME</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01 - PERSONEL GİDERLERİ</w:t>
            </w:r>
          </w:p>
        </w:tc>
        <w:tc>
          <w:tcPr>
            <w:tcW w:w="2350" w:type="dxa"/>
            <w:shd w:val="clear" w:color="auto" w:fill="FFFFFF"/>
            <w:noWrap/>
          </w:tcPr>
          <w:p w:rsidR="00845BCB" w:rsidRPr="00FC37C2" w:rsidRDefault="005F674D" w:rsidP="00845BCB">
            <w:pPr>
              <w:jc w:val="center"/>
              <w:rPr>
                <w:bCs/>
              </w:rPr>
            </w:pPr>
            <w:r>
              <w:rPr>
                <w:bCs/>
              </w:rPr>
              <w:t>3.994.155</w:t>
            </w:r>
          </w:p>
        </w:tc>
        <w:tc>
          <w:tcPr>
            <w:tcW w:w="2097" w:type="dxa"/>
            <w:shd w:val="clear" w:color="auto" w:fill="FFFFFF"/>
          </w:tcPr>
          <w:p w:rsidR="00845BCB" w:rsidRPr="00FC37C2" w:rsidRDefault="00845BCB" w:rsidP="00845BCB">
            <w:pPr>
              <w:jc w:val="center"/>
              <w:rPr>
                <w:bCs/>
              </w:rPr>
            </w:pPr>
            <w:r>
              <w:rPr>
                <w:bCs/>
              </w:rPr>
              <w:t>3.563.098</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02 – SOS. GÜV. KUR. DEV. PR. GİDERLERİ</w:t>
            </w:r>
          </w:p>
        </w:tc>
        <w:tc>
          <w:tcPr>
            <w:tcW w:w="2350" w:type="dxa"/>
            <w:shd w:val="clear" w:color="auto" w:fill="FFFFFF"/>
            <w:noWrap/>
          </w:tcPr>
          <w:p w:rsidR="00845BCB" w:rsidRDefault="001E1379" w:rsidP="00845BCB">
            <w:pPr>
              <w:jc w:val="center"/>
            </w:pPr>
            <w:r>
              <w:t>603.67</w:t>
            </w:r>
            <w:r w:rsidR="005F674D">
              <w:t>3</w:t>
            </w:r>
          </w:p>
        </w:tc>
        <w:tc>
          <w:tcPr>
            <w:tcW w:w="2097" w:type="dxa"/>
            <w:shd w:val="clear" w:color="auto" w:fill="FFFFFF"/>
          </w:tcPr>
          <w:p w:rsidR="00845BCB" w:rsidRDefault="00845BCB" w:rsidP="00845BCB">
            <w:pPr>
              <w:jc w:val="center"/>
            </w:pPr>
            <w:r>
              <w:t>616.491</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03 - MAL VE HİZMET ALIM GİDERLERİ</w:t>
            </w:r>
          </w:p>
        </w:tc>
        <w:tc>
          <w:tcPr>
            <w:tcW w:w="2350" w:type="dxa"/>
            <w:shd w:val="clear" w:color="auto" w:fill="FFFFFF"/>
            <w:noWrap/>
          </w:tcPr>
          <w:p w:rsidR="00845BCB" w:rsidRPr="00FC37C2" w:rsidRDefault="001E1379" w:rsidP="00845BCB">
            <w:pPr>
              <w:jc w:val="center"/>
              <w:rPr>
                <w:bCs/>
              </w:rPr>
            </w:pPr>
            <w:r>
              <w:rPr>
                <w:bCs/>
              </w:rPr>
              <w:t>895.98</w:t>
            </w:r>
            <w:r w:rsidR="005F674D">
              <w:rPr>
                <w:bCs/>
              </w:rPr>
              <w:t>0</w:t>
            </w:r>
          </w:p>
        </w:tc>
        <w:tc>
          <w:tcPr>
            <w:tcW w:w="2097" w:type="dxa"/>
            <w:shd w:val="clear" w:color="auto" w:fill="FFFFFF"/>
          </w:tcPr>
          <w:p w:rsidR="00845BCB" w:rsidRPr="00FC37C2" w:rsidRDefault="00845BCB" w:rsidP="00845BCB">
            <w:pPr>
              <w:jc w:val="center"/>
              <w:rPr>
                <w:bCs/>
              </w:rPr>
            </w:pPr>
            <w:r>
              <w:rPr>
                <w:bCs/>
              </w:rPr>
              <w:t>684.358</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 xml:space="preserve">05 - CARİ TRANSFERLER </w:t>
            </w:r>
          </w:p>
        </w:tc>
        <w:tc>
          <w:tcPr>
            <w:tcW w:w="2350" w:type="dxa"/>
            <w:shd w:val="clear" w:color="auto" w:fill="FFFFFF"/>
            <w:noWrap/>
          </w:tcPr>
          <w:p w:rsidR="00845BCB" w:rsidRDefault="001E1379" w:rsidP="00845BCB">
            <w:pPr>
              <w:jc w:val="center"/>
            </w:pPr>
            <w:r>
              <w:t>172.92</w:t>
            </w:r>
            <w:r w:rsidR="005F674D">
              <w:t>4</w:t>
            </w:r>
          </w:p>
        </w:tc>
        <w:tc>
          <w:tcPr>
            <w:tcW w:w="2097" w:type="dxa"/>
            <w:shd w:val="clear" w:color="auto" w:fill="FFFFFF"/>
          </w:tcPr>
          <w:p w:rsidR="00845BCB" w:rsidRDefault="00845BCB" w:rsidP="00845BCB">
            <w:pPr>
              <w:jc w:val="center"/>
            </w:pPr>
            <w:r>
              <w:t>182.738</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06 - SERMAYE GİDERLERİ</w:t>
            </w:r>
          </w:p>
        </w:tc>
        <w:tc>
          <w:tcPr>
            <w:tcW w:w="2350" w:type="dxa"/>
            <w:shd w:val="clear" w:color="auto" w:fill="FFFFFF"/>
            <w:noWrap/>
          </w:tcPr>
          <w:p w:rsidR="00845BCB" w:rsidRDefault="001E1379" w:rsidP="00845BCB">
            <w:pPr>
              <w:jc w:val="center"/>
            </w:pPr>
            <w:r>
              <w:t>558.75</w:t>
            </w:r>
            <w:r w:rsidR="005F674D">
              <w:t>4</w:t>
            </w:r>
          </w:p>
        </w:tc>
        <w:tc>
          <w:tcPr>
            <w:tcW w:w="2097" w:type="dxa"/>
            <w:shd w:val="clear" w:color="auto" w:fill="FFFFFF"/>
          </w:tcPr>
          <w:p w:rsidR="00845BCB" w:rsidRDefault="00845BCB" w:rsidP="00845BCB">
            <w:pPr>
              <w:jc w:val="center"/>
            </w:pPr>
            <w:r>
              <w:t>2.157.336</w:t>
            </w:r>
          </w:p>
        </w:tc>
      </w:tr>
      <w:tr w:rsidR="00AC24DB" w:rsidRPr="00FC37C2" w:rsidTr="0007567D">
        <w:trPr>
          <w:trHeight w:val="398"/>
          <w:jc w:val="center"/>
        </w:trPr>
        <w:tc>
          <w:tcPr>
            <w:tcW w:w="4841" w:type="dxa"/>
            <w:shd w:val="clear" w:color="auto" w:fill="BFBFBF"/>
            <w:noWrap/>
          </w:tcPr>
          <w:p w:rsidR="00AC24DB" w:rsidRPr="00FC37C2" w:rsidRDefault="00AC24DB" w:rsidP="000504B2">
            <w:pPr>
              <w:spacing w:line="360" w:lineRule="auto"/>
              <w:rPr>
                <w:b/>
              </w:rPr>
            </w:pPr>
            <w:r w:rsidRPr="00FC37C2">
              <w:rPr>
                <w:b/>
              </w:rPr>
              <w:t>TOPLAM</w:t>
            </w:r>
          </w:p>
        </w:tc>
        <w:tc>
          <w:tcPr>
            <w:tcW w:w="2350" w:type="dxa"/>
            <w:shd w:val="clear" w:color="auto" w:fill="FFFFFF"/>
            <w:noWrap/>
          </w:tcPr>
          <w:p w:rsidR="00AC24DB" w:rsidRPr="003118E2" w:rsidRDefault="001E1379" w:rsidP="005F674D">
            <w:pPr>
              <w:jc w:val="center"/>
              <w:rPr>
                <w:b/>
                <w:bCs/>
              </w:rPr>
            </w:pPr>
            <w:r>
              <w:rPr>
                <w:b/>
                <w:bCs/>
              </w:rPr>
              <w:t>6.</w:t>
            </w:r>
            <w:r w:rsidR="005F674D">
              <w:rPr>
                <w:b/>
                <w:bCs/>
              </w:rPr>
              <w:t>225.486</w:t>
            </w:r>
          </w:p>
        </w:tc>
        <w:tc>
          <w:tcPr>
            <w:tcW w:w="2097" w:type="dxa"/>
            <w:shd w:val="clear" w:color="auto" w:fill="FFFFFF"/>
          </w:tcPr>
          <w:p w:rsidR="00AC24DB" w:rsidRPr="003118E2" w:rsidRDefault="00845BCB" w:rsidP="00AD6BB8">
            <w:pPr>
              <w:jc w:val="center"/>
              <w:rPr>
                <w:b/>
                <w:bCs/>
              </w:rPr>
            </w:pPr>
            <w:r>
              <w:rPr>
                <w:b/>
                <w:bCs/>
              </w:rPr>
              <w:t>7.204.021</w:t>
            </w:r>
          </w:p>
        </w:tc>
      </w:tr>
    </w:tbl>
    <w:p w:rsidR="00DF058F" w:rsidRDefault="00DF058F" w:rsidP="00290F65">
      <w:pPr>
        <w:spacing w:line="360" w:lineRule="auto"/>
        <w:jc w:val="both"/>
        <w:rPr>
          <w:b/>
        </w:rPr>
      </w:pPr>
    </w:p>
    <w:p w:rsidR="00C7635F" w:rsidRDefault="00993E8E" w:rsidP="00290F65">
      <w:pPr>
        <w:spacing w:line="360" w:lineRule="auto"/>
        <w:jc w:val="both"/>
        <w:rPr>
          <w:b/>
        </w:rPr>
      </w:pPr>
      <w:r>
        <w:rPr>
          <w:b/>
        </w:rPr>
        <w:t xml:space="preserve">  </w:t>
      </w:r>
      <w:r w:rsidR="000E3C1F">
        <w:rPr>
          <w:b/>
        </w:rPr>
        <w:t>Tablo 5.</w:t>
      </w:r>
      <w:r w:rsidR="0031683B">
        <w:rPr>
          <w:b/>
        </w:rPr>
        <w:t xml:space="preserve"> </w:t>
      </w:r>
      <w:r w:rsidR="000E3C1F">
        <w:rPr>
          <w:b/>
        </w:rPr>
        <w:t>Mart Ayı Bütçe Giderleri</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ED187A" w:rsidRPr="0086372B" w:rsidTr="0007567D">
        <w:trPr>
          <w:trHeight w:val="398"/>
          <w:jc w:val="center"/>
        </w:trPr>
        <w:tc>
          <w:tcPr>
            <w:tcW w:w="4841" w:type="dxa"/>
            <w:shd w:val="clear" w:color="auto" w:fill="BFBFBF"/>
            <w:noWrap/>
          </w:tcPr>
          <w:p w:rsidR="00ED187A" w:rsidRPr="0086372B" w:rsidRDefault="00ED187A" w:rsidP="000504B2">
            <w:pPr>
              <w:spacing w:line="360" w:lineRule="auto"/>
              <w:jc w:val="center"/>
              <w:rPr>
                <w:b/>
              </w:rPr>
            </w:pPr>
            <w:r>
              <w:rPr>
                <w:b/>
              </w:rPr>
              <w:t>GİDERLER</w:t>
            </w:r>
          </w:p>
        </w:tc>
        <w:tc>
          <w:tcPr>
            <w:tcW w:w="2350" w:type="dxa"/>
            <w:shd w:val="clear" w:color="auto" w:fill="FFFFFF"/>
            <w:noWrap/>
          </w:tcPr>
          <w:p w:rsidR="00ED187A" w:rsidRPr="0086372B" w:rsidRDefault="00845BCB" w:rsidP="00DF058F">
            <w:pPr>
              <w:jc w:val="center"/>
              <w:rPr>
                <w:b/>
                <w:bCs/>
              </w:rPr>
            </w:pPr>
            <w:r>
              <w:rPr>
                <w:b/>
                <w:bCs/>
              </w:rPr>
              <w:t>2015</w:t>
            </w:r>
            <w:r w:rsidR="00ED187A">
              <w:rPr>
                <w:b/>
                <w:bCs/>
              </w:rPr>
              <w:t xml:space="preserve"> </w:t>
            </w:r>
            <w:r w:rsidR="00ED187A" w:rsidRPr="0086372B">
              <w:rPr>
                <w:b/>
                <w:bCs/>
              </w:rPr>
              <w:t>GERÇEKLEŞME</w:t>
            </w:r>
          </w:p>
        </w:tc>
        <w:tc>
          <w:tcPr>
            <w:tcW w:w="2097" w:type="dxa"/>
            <w:shd w:val="clear" w:color="auto" w:fill="FFFFFF"/>
          </w:tcPr>
          <w:p w:rsidR="00ED187A" w:rsidRPr="0086372B" w:rsidRDefault="00845BCB" w:rsidP="00DF058F">
            <w:pPr>
              <w:jc w:val="center"/>
              <w:rPr>
                <w:b/>
                <w:bCs/>
              </w:rPr>
            </w:pPr>
            <w:r>
              <w:rPr>
                <w:b/>
                <w:bCs/>
              </w:rPr>
              <w:t>2014</w:t>
            </w:r>
            <w:r w:rsidR="00ED187A">
              <w:rPr>
                <w:b/>
                <w:bCs/>
              </w:rPr>
              <w:t xml:space="preserve"> GERÇEKLEŞME</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01 - PERSONEL GİDERLERİ</w:t>
            </w:r>
          </w:p>
        </w:tc>
        <w:tc>
          <w:tcPr>
            <w:tcW w:w="2350" w:type="dxa"/>
            <w:shd w:val="clear" w:color="auto" w:fill="FFFFFF"/>
            <w:noWrap/>
          </w:tcPr>
          <w:p w:rsidR="00845BCB" w:rsidRPr="00FC37C2" w:rsidRDefault="001E1379" w:rsidP="005F674D">
            <w:pPr>
              <w:jc w:val="center"/>
              <w:rPr>
                <w:bCs/>
              </w:rPr>
            </w:pPr>
            <w:r>
              <w:rPr>
                <w:bCs/>
              </w:rPr>
              <w:t>3.</w:t>
            </w:r>
            <w:r w:rsidR="005F674D">
              <w:rPr>
                <w:bCs/>
              </w:rPr>
              <w:t>742.303</w:t>
            </w:r>
          </w:p>
        </w:tc>
        <w:tc>
          <w:tcPr>
            <w:tcW w:w="2097" w:type="dxa"/>
            <w:shd w:val="clear" w:color="auto" w:fill="FFFFFF"/>
          </w:tcPr>
          <w:p w:rsidR="00845BCB" w:rsidRPr="00FC37C2" w:rsidRDefault="00845BCB" w:rsidP="00845BCB">
            <w:pPr>
              <w:jc w:val="center"/>
              <w:rPr>
                <w:bCs/>
              </w:rPr>
            </w:pPr>
            <w:r>
              <w:rPr>
                <w:bCs/>
              </w:rPr>
              <w:t>3.023.565</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02 – SOS. GÜV. KUR. DEV. PR. GİDERLERİ</w:t>
            </w:r>
          </w:p>
        </w:tc>
        <w:tc>
          <w:tcPr>
            <w:tcW w:w="2350" w:type="dxa"/>
            <w:shd w:val="clear" w:color="auto" w:fill="FFFFFF"/>
            <w:noWrap/>
          </w:tcPr>
          <w:p w:rsidR="00845BCB" w:rsidRDefault="001E1379" w:rsidP="00845BCB">
            <w:pPr>
              <w:jc w:val="center"/>
            </w:pPr>
            <w:r>
              <w:t>563.603</w:t>
            </w:r>
          </w:p>
        </w:tc>
        <w:tc>
          <w:tcPr>
            <w:tcW w:w="2097" w:type="dxa"/>
            <w:shd w:val="clear" w:color="auto" w:fill="FFFFFF"/>
          </w:tcPr>
          <w:p w:rsidR="00845BCB" w:rsidRDefault="00845BCB" w:rsidP="00845BCB">
            <w:pPr>
              <w:jc w:val="center"/>
            </w:pPr>
            <w:r>
              <w:t>500.521</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03 - MAL VE HİZMET ALIM GİDERLERİ</w:t>
            </w:r>
          </w:p>
        </w:tc>
        <w:tc>
          <w:tcPr>
            <w:tcW w:w="2350" w:type="dxa"/>
            <w:shd w:val="clear" w:color="auto" w:fill="FFFFFF"/>
            <w:noWrap/>
          </w:tcPr>
          <w:p w:rsidR="00845BCB" w:rsidRPr="00FC37C2" w:rsidRDefault="005F674D" w:rsidP="00845BCB">
            <w:pPr>
              <w:jc w:val="center"/>
              <w:rPr>
                <w:bCs/>
              </w:rPr>
            </w:pPr>
            <w:r>
              <w:rPr>
                <w:bCs/>
              </w:rPr>
              <w:t>811.116</w:t>
            </w:r>
          </w:p>
        </w:tc>
        <w:tc>
          <w:tcPr>
            <w:tcW w:w="2097" w:type="dxa"/>
            <w:shd w:val="clear" w:color="auto" w:fill="FFFFFF"/>
          </w:tcPr>
          <w:p w:rsidR="00845BCB" w:rsidRPr="00FC37C2" w:rsidRDefault="00845BCB" w:rsidP="00845BCB">
            <w:pPr>
              <w:jc w:val="center"/>
              <w:rPr>
                <w:bCs/>
              </w:rPr>
            </w:pPr>
            <w:r>
              <w:rPr>
                <w:bCs/>
              </w:rPr>
              <w:t>1.086.197</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 xml:space="preserve">05 - CARİ TRANSFERLER </w:t>
            </w:r>
          </w:p>
        </w:tc>
        <w:tc>
          <w:tcPr>
            <w:tcW w:w="2350" w:type="dxa"/>
            <w:shd w:val="clear" w:color="auto" w:fill="FFFFFF"/>
            <w:noWrap/>
          </w:tcPr>
          <w:p w:rsidR="00845BCB" w:rsidRDefault="001E1379" w:rsidP="00845BCB">
            <w:pPr>
              <w:jc w:val="center"/>
            </w:pPr>
            <w:r>
              <w:t>128.566</w:t>
            </w:r>
          </w:p>
        </w:tc>
        <w:tc>
          <w:tcPr>
            <w:tcW w:w="2097" w:type="dxa"/>
            <w:shd w:val="clear" w:color="auto" w:fill="FFFFFF"/>
          </w:tcPr>
          <w:p w:rsidR="00845BCB" w:rsidRDefault="00845BCB" w:rsidP="00845BCB">
            <w:pPr>
              <w:jc w:val="center"/>
            </w:pPr>
            <w:r>
              <w:t>119.133</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06 - SERMAYE GİDERLERİ</w:t>
            </w:r>
          </w:p>
        </w:tc>
        <w:tc>
          <w:tcPr>
            <w:tcW w:w="2350" w:type="dxa"/>
            <w:shd w:val="clear" w:color="auto" w:fill="FFFFFF"/>
            <w:noWrap/>
          </w:tcPr>
          <w:p w:rsidR="00845BCB" w:rsidRDefault="001E1379" w:rsidP="00845BCB">
            <w:pPr>
              <w:jc w:val="center"/>
            </w:pPr>
            <w:r>
              <w:t>148.465</w:t>
            </w:r>
          </w:p>
        </w:tc>
        <w:tc>
          <w:tcPr>
            <w:tcW w:w="2097" w:type="dxa"/>
            <w:shd w:val="clear" w:color="auto" w:fill="FFFFFF"/>
          </w:tcPr>
          <w:p w:rsidR="00845BCB" w:rsidRDefault="00845BCB" w:rsidP="00845BCB">
            <w:pPr>
              <w:jc w:val="center"/>
            </w:pPr>
            <w:r>
              <w:t>97.030</w:t>
            </w:r>
          </w:p>
        </w:tc>
      </w:tr>
      <w:tr w:rsidR="00845BCB" w:rsidRPr="00FC37C2" w:rsidTr="0007567D">
        <w:trPr>
          <w:trHeight w:val="398"/>
          <w:jc w:val="center"/>
        </w:trPr>
        <w:tc>
          <w:tcPr>
            <w:tcW w:w="4841" w:type="dxa"/>
            <w:shd w:val="clear" w:color="auto" w:fill="BFBFBF"/>
            <w:noWrap/>
          </w:tcPr>
          <w:p w:rsidR="00845BCB" w:rsidRPr="00FC37C2" w:rsidRDefault="00845BCB" w:rsidP="00845BCB">
            <w:pPr>
              <w:spacing w:line="360" w:lineRule="auto"/>
              <w:rPr>
                <w:b/>
              </w:rPr>
            </w:pPr>
            <w:r w:rsidRPr="00FC37C2">
              <w:rPr>
                <w:b/>
              </w:rPr>
              <w:t>TOPLAM</w:t>
            </w:r>
          </w:p>
        </w:tc>
        <w:tc>
          <w:tcPr>
            <w:tcW w:w="2350" w:type="dxa"/>
            <w:shd w:val="clear" w:color="auto" w:fill="FFFFFF"/>
            <w:noWrap/>
          </w:tcPr>
          <w:p w:rsidR="00845BCB" w:rsidRPr="00FC37C2" w:rsidRDefault="001E1379" w:rsidP="005F674D">
            <w:pPr>
              <w:jc w:val="center"/>
              <w:rPr>
                <w:b/>
                <w:bCs/>
              </w:rPr>
            </w:pPr>
            <w:r>
              <w:rPr>
                <w:b/>
                <w:bCs/>
              </w:rPr>
              <w:t>5.</w:t>
            </w:r>
            <w:r w:rsidR="005F674D">
              <w:rPr>
                <w:b/>
                <w:bCs/>
              </w:rPr>
              <w:t>394.053</w:t>
            </w:r>
          </w:p>
        </w:tc>
        <w:tc>
          <w:tcPr>
            <w:tcW w:w="2097" w:type="dxa"/>
            <w:shd w:val="clear" w:color="auto" w:fill="FFFFFF"/>
          </w:tcPr>
          <w:p w:rsidR="00845BCB" w:rsidRPr="00FC37C2" w:rsidRDefault="00845BCB" w:rsidP="00845BCB">
            <w:pPr>
              <w:jc w:val="center"/>
              <w:rPr>
                <w:b/>
                <w:bCs/>
              </w:rPr>
            </w:pPr>
            <w:r>
              <w:rPr>
                <w:b/>
                <w:bCs/>
              </w:rPr>
              <w:t>4.826.446</w:t>
            </w:r>
          </w:p>
        </w:tc>
      </w:tr>
    </w:tbl>
    <w:p w:rsidR="000E3C1F" w:rsidRDefault="000E3C1F" w:rsidP="000E3C1F">
      <w:pPr>
        <w:spacing w:line="360" w:lineRule="auto"/>
        <w:rPr>
          <w:b/>
        </w:rPr>
      </w:pPr>
    </w:p>
    <w:p w:rsidR="00290F65" w:rsidRPr="000B576F" w:rsidRDefault="00993E8E" w:rsidP="000E3C1F">
      <w:pPr>
        <w:spacing w:line="360" w:lineRule="auto"/>
        <w:rPr>
          <w:sz w:val="20"/>
          <w:szCs w:val="20"/>
        </w:rPr>
      </w:pPr>
      <w:r>
        <w:rPr>
          <w:b/>
        </w:rPr>
        <w:t xml:space="preserve">  </w:t>
      </w:r>
      <w:r w:rsidR="000E3C1F">
        <w:rPr>
          <w:b/>
        </w:rPr>
        <w:t>Tablo 6.</w:t>
      </w:r>
      <w:r w:rsidR="0031683B">
        <w:rPr>
          <w:b/>
        </w:rPr>
        <w:t xml:space="preserve"> </w:t>
      </w:r>
      <w:r w:rsidR="000E3C1F">
        <w:rPr>
          <w:b/>
        </w:rPr>
        <w:t>Nisan Ayı Bütçe Giderleri</w:t>
      </w:r>
      <w:r w:rsidR="000E3C1F">
        <w:rPr>
          <w:sz w:val="20"/>
          <w:szCs w:val="20"/>
        </w:rPr>
        <w:t xml:space="preserve"> </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ED187A" w:rsidRPr="0086372B" w:rsidTr="0007567D">
        <w:trPr>
          <w:trHeight w:val="398"/>
          <w:jc w:val="center"/>
        </w:trPr>
        <w:tc>
          <w:tcPr>
            <w:tcW w:w="4841" w:type="dxa"/>
            <w:shd w:val="clear" w:color="auto" w:fill="BFBFBF"/>
            <w:noWrap/>
            <w:vAlign w:val="center"/>
          </w:tcPr>
          <w:p w:rsidR="00ED187A" w:rsidRPr="0086372B" w:rsidRDefault="00ED187A" w:rsidP="00E0363A">
            <w:pPr>
              <w:spacing w:line="360" w:lineRule="auto"/>
              <w:jc w:val="center"/>
              <w:rPr>
                <w:b/>
              </w:rPr>
            </w:pPr>
            <w:r>
              <w:rPr>
                <w:b/>
              </w:rPr>
              <w:t>GİDERLER</w:t>
            </w:r>
          </w:p>
        </w:tc>
        <w:tc>
          <w:tcPr>
            <w:tcW w:w="2350" w:type="dxa"/>
            <w:shd w:val="clear" w:color="auto" w:fill="FFFFFF"/>
            <w:noWrap/>
          </w:tcPr>
          <w:p w:rsidR="00ED187A" w:rsidRPr="0086372B" w:rsidRDefault="00845BCB" w:rsidP="00E0363A">
            <w:pPr>
              <w:jc w:val="center"/>
              <w:rPr>
                <w:b/>
                <w:bCs/>
              </w:rPr>
            </w:pPr>
            <w:r>
              <w:rPr>
                <w:b/>
                <w:bCs/>
              </w:rPr>
              <w:t>2015</w:t>
            </w:r>
            <w:r w:rsidR="00ED187A">
              <w:rPr>
                <w:b/>
                <w:bCs/>
              </w:rPr>
              <w:t xml:space="preserve"> </w:t>
            </w:r>
            <w:r w:rsidR="00ED187A" w:rsidRPr="0086372B">
              <w:rPr>
                <w:b/>
                <w:bCs/>
              </w:rPr>
              <w:t>GERÇEKLEŞME</w:t>
            </w:r>
          </w:p>
        </w:tc>
        <w:tc>
          <w:tcPr>
            <w:tcW w:w="2097" w:type="dxa"/>
            <w:shd w:val="clear" w:color="auto" w:fill="FFFFFF"/>
          </w:tcPr>
          <w:p w:rsidR="00ED187A" w:rsidRPr="0086372B" w:rsidRDefault="00845BCB" w:rsidP="00E0363A">
            <w:pPr>
              <w:jc w:val="center"/>
              <w:rPr>
                <w:b/>
                <w:bCs/>
              </w:rPr>
            </w:pPr>
            <w:r>
              <w:rPr>
                <w:b/>
                <w:bCs/>
              </w:rPr>
              <w:t>2014</w:t>
            </w:r>
            <w:r w:rsidR="00ED187A">
              <w:rPr>
                <w:b/>
                <w:bCs/>
              </w:rPr>
              <w:t xml:space="preserve"> GERÇEKLEŞME</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01 - PERSONEL GİDERLERİ</w:t>
            </w:r>
          </w:p>
        </w:tc>
        <w:tc>
          <w:tcPr>
            <w:tcW w:w="2350" w:type="dxa"/>
            <w:shd w:val="clear" w:color="auto" w:fill="FFFFFF"/>
            <w:noWrap/>
          </w:tcPr>
          <w:p w:rsidR="00845BCB" w:rsidRPr="00FC37C2" w:rsidRDefault="001E1379" w:rsidP="005F674D">
            <w:pPr>
              <w:jc w:val="center"/>
              <w:rPr>
                <w:bCs/>
              </w:rPr>
            </w:pPr>
            <w:r>
              <w:rPr>
                <w:bCs/>
              </w:rPr>
              <w:t>4.</w:t>
            </w:r>
            <w:r w:rsidR="005F674D">
              <w:rPr>
                <w:bCs/>
              </w:rPr>
              <w:t>540.752</w:t>
            </w:r>
          </w:p>
        </w:tc>
        <w:tc>
          <w:tcPr>
            <w:tcW w:w="2097" w:type="dxa"/>
            <w:shd w:val="clear" w:color="auto" w:fill="FFFFFF"/>
          </w:tcPr>
          <w:p w:rsidR="00845BCB" w:rsidRPr="00FC37C2" w:rsidRDefault="00845BCB" w:rsidP="00845BCB">
            <w:pPr>
              <w:jc w:val="center"/>
              <w:rPr>
                <w:bCs/>
              </w:rPr>
            </w:pPr>
            <w:r>
              <w:rPr>
                <w:bCs/>
              </w:rPr>
              <w:t>3.451.618</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02 – SOS. GÜV. KUR. DEV. PR. GİDERLERİ</w:t>
            </w:r>
          </w:p>
        </w:tc>
        <w:tc>
          <w:tcPr>
            <w:tcW w:w="2350" w:type="dxa"/>
            <w:shd w:val="clear" w:color="auto" w:fill="FFFFFF"/>
            <w:noWrap/>
          </w:tcPr>
          <w:p w:rsidR="00845BCB" w:rsidRDefault="001E1379" w:rsidP="00845BCB">
            <w:pPr>
              <w:jc w:val="center"/>
            </w:pPr>
            <w:r>
              <w:t>574.12</w:t>
            </w:r>
            <w:r w:rsidR="005F674D">
              <w:t>3</w:t>
            </w:r>
          </w:p>
        </w:tc>
        <w:tc>
          <w:tcPr>
            <w:tcW w:w="2097" w:type="dxa"/>
            <w:shd w:val="clear" w:color="auto" w:fill="FFFFFF"/>
          </w:tcPr>
          <w:p w:rsidR="00845BCB" w:rsidRDefault="00845BCB" w:rsidP="00845BCB">
            <w:pPr>
              <w:jc w:val="center"/>
            </w:pPr>
            <w:r>
              <w:t>498.735</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03 - MAL VE HİZMET ALIM GİDERLERİ</w:t>
            </w:r>
          </w:p>
        </w:tc>
        <w:tc>
          <w:tcPr>
            <w:tcW w:w="2350" w:type="dxa"/>
            <w:shd w:val="clear" w:color="auto" w:fill="FFFFFF"/>
            <w:noWrap/>
          </w:tcPr>
          <w:p w:rsidR="00845BCB" w:rsidRPr="00FC37C2" w:rsidRDefault="005F674D" w:rsidP="00845BCB">
            <w:pPr>
              <w:jc w:val="center"/>
              <w:rPr>
                <w:bCs/>
              </w:rPr>
            </w:pPr>
            <w:r>
              <w:rPr>
                <w:bCs/>
              </w:rPr>
              <w:t>2.165.617</w:t>
            </w:r>
          </w:p>
        </w:tc>
        <w:tc>
          <w:tcPr>
            <w:tcW w:w="2097" w:type="dxa"/>
            <w:shd w:val="clear" w:color="auto" w:fill="FFFFFF"/>
          </w:tcPr>
          <w:p w:rsidR="00845BCB" w:rsidRPr="00FC37C2" w:rsidRDefault="00845BCB" w:rsidP="00845BCB">
            <w:pPr>
              <w:jc w:val="center"/>
              <w:rPr>
                <w:bCs/>
              </w:rPr>
            </w:pPr>
            <w:r>
              <w:rPr>
                <w:bCs/>
              </w:rPr>
              <w:t>1.336.674</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 xml:space="preserve">05 - CARİ TRANSFERLER </w:t>
            </w:r>
          </w:p>
        </w:tc>
        <w:tc>
          <w:tcPr>
            <w:tcW w:w="2350" w:type="dxa"/>
            <w:shd w:val="clear" w:color="auto" w:fill="FFFFFF"/>
            <w:noWrap/>
          </w:tcPr>
          <w:p w:rsidR="00845BCB" w:rsidRDefault="005F674D" w:rsidP="00845BCB">
            <w:pPr>
              <w:jc w:val="center"/>
            </w:pPr>
            <w:r>
              <w:t>422.160</w:t>
            </w:r>
          </w:p>
        </w:tc>
        <w:tc>
          <w:tcPr>
            <w:tcW w:w="2097" w:type="dxa"/>
            <w:shd w:val="clear" w:color="auto" w:fill="FFFFFF"/>
          </w:tcPr>
          <w:p w:rsidR="00845BCB" w:rsidRDefault="00845BCB" w:rsidP="00845BCB">
            <w:pPr>
              <w:jc w:val="center"/>
            </w:pPr>
            <w:r>
              <w:t>119.133</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06 - SERMAYE GİDERLERİ</w:t>
            </w:r>
          </w:p>
        </w:tc>
        <w:tc>
          <w:tcPr>
            <w:tcW w:w="2350" w:type="dxa"/>
            <w:shd w:val="clear" w:color="auto" w:fill="FFFFFF"/>
            <w:noWrap/>
          </w:tcPr>
          <w:p w:rsidR="00845BCB" w:rsidRDefault="001E1379" w:rsidP="00845BCB">
            <w:pPr>
              <w:jc w:val="center"/>
            </w:pPr>
            <w:r>
              <w:t>496.700</w:t>
            </w:r>
          </w:p>
        </w:tc>
        <w:tc>
          <w:tcPr>
            <w:tcW w:w="2097" w:type="dxa"/>
            <w:shd w:val="clear" w:color="auto" w:fill="FFFFFF"/>
          </w:tcPr>
          <w:p w:rsidR="00845BCB" w:rsidRDefault="00845BCB" w:rsidP="00845BCB">
            <w:pPr>
              <w:jc w:val="center"/>
            </w:pPr>
            <w:r>
              <w:t>343.288</w:t>
            </w:r>
          </w:p>
        </w:tc>
      </w:tr>
      <w:tr w:rsidR="00845BCB" w:rsidRPr="00FC37C2" w:rsidTr="0007567D">
        <w:trPr>
          <w:trHeight w:val="398"/>
          <w:jc w:val="center"/>
        </w:trPr>
        <w:tc>
          <w:tcPr>
            <w:tcW w:w="4841" w:type="dxa"/>
            <w:shd w:val="clear" w:color="auto" w:fill="BFBFBF"/>
            <w:noWrap/>
          </w:tcPr>
          <w:p w:rsidR="00845BCB" w:rsidRPr="00FC37C2" w:rsidRDefault="00845BCB" w:rsidP="00845BCB">
            <w:pPr>
              <w:spacing w:line="360" w:lineRule="auto"/>
              <w:rPr>
                <w:b/>
              </w:rPr>
            </w:pPr>
            <w:r w:rsidRPr="00FC37C2">
              <w:rPr>
                <w:b/>
              </w:rPr>
              <w:t>TOPLAM</w:t>
            </w:r>
          </w:p>
        </w:tc>
        <w:tc>
          <w:tcPr>
            <w:tcW w:w="2350" w:type="dxa"/>
            <w:shd w:val="clear" w:color="auto" w:fill="FFFFFF"/>
            <w:noWrap/>
          </w:tcPr>
          <w:p w:rsidR="00845BCB" w:rsidRPr="00FC37C2" w:rsidRDefault="001E1379" w:rsidP="005F674D">
            <w:pPr>
              <w:jc w:val="center"/>
              <w:rPr>
                <w:b/>
                <w:bCs/>
              </w:rPr>
            </w:pPr>
            <w:r>
              <w:rPr>
                <w:b/>
                <w:bCs/>
              </w:rPr>
              <w:t>8.</w:t>
            </w:r>
            <w:r w:rsidR="005F674D">
              <w:rPr>
                <w:b/>
                <w:bCs/>
              </w:rPr>
              <w:t>199.352</w:t>
            </w:r>
          </w:p>
        </w:tc>
        <w:tc>
          <w:tcPr>
            <w:tcW w:w="2097" w:type="dxa"/>
            <w:shd w:val="clear" w:color="auto" w:fill="FFFFFF"/>
          </w:tcPr>
          <w:p w:rsidR="00845BCB" w:rsidRPr="00FC37C2" w:rsidRDefault="00845BCB" w:rsidP="00845BCB">
            <w:pPr>
              <w:jc w:val="center"/>
              <w:rPr>
                <w:b/>
                <w:bCs/>
              </w:rPr>
            </w:pPr>
            <w:r>
              <w:rPr>
                <w:b/>
                <w:bCs/>
              </w:rPr>
              <w:t>5.749.448</w:t>
            </w:r>
          </w:p>
        </w:tc>
      </w:tr>
    </w:tbl>
    <w:p w:rsidR="00DF058F" w:rsidRDefault="00DF058F" w:rsidP="00290F65">
      <w:pPr>
        <w:spacing w:line="360" w:lineRule="auto"/>
        <w:jc w:val="both"/>
      </w:pPr>
    </w:p>
    <w:p w:rsidR="000E3C1F" w:rsidRDefault="000E3C1F" w:rsidP="00290F65">
      <w:pPr>
        <w:spacing w:line="360" w:lineRule="auto"/>
        <w:jc w:val="both"/>
      </w:pPr>
    </w:p>
    <w:p w:rsidR="000E3C1F" w:rsidRDefault="000E3C1F" w:rsidP="00290F65">
      <w:pPr>
        <w:spacing w:line="360" w:lineRule="auto"/>
        <w:jc w:val="both"/>
      </w:pPr>
    </w:p>
    <w:p w:rsidR="000E3C1F" w:rsidRDefault="000E3C1F" w:rsidP="00290F65">
      <w:pPr>
        <w:spacing w:line="360" w:lineRule="auto"/>
        <w:jc w:val="both"/>
      </w:pPr>
    </w:p>
    <w:p w:rsidR="00C7635F" w:rsidRPr="00993E8E" w:rsidRDefault="00993E8E" w:rsidP="00993E8E">
      <w:pPr>
        <w:spacing w:line="360" w:lineRule="auto"/>
        <w:rPr>
          <w:sz w:val="20"/>
          <w:szCs w:val="20"/>
        </w:rPr>
      </w:pPr>
      <w:r>
        <w:rPr>
          <w:b/>
        </w:rPr>
        <w:t xml:space="preserve">   </w:t>
      </w:r>
      <w:r w:rsidR="000E3C1F">
        <w:rPr>
          <w:b/>
        </w:rPr>
        <w:t>Tablo 7. Mayıs Ayı Bütçe Giderleri</w:t>
      </w:r>
      <w:r w:rsidR="000E3C1F">
        <w:rPr>
          <w:sz w:val="20"/>
          <w:szCs w:val="20"/>
        </w:rPr>
        <w:t xml:space="preserve"> </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ED187A" w:rsidRPr="0086372B" w:rsidTr="0007567D">
        <w:trPr>
          <w:trHeight w:val="398"/>
          <w:jc w:val="center"/>
        </w:trPr>
        <w:tc>
          <w:tcPr>
            <w:tcW w:w="4841" w:type="dxa"/>
            <w:shd w:val="clear" w:color="auto" w:fill="BFBFBF"/>
            <w:noWrap/>
            <w:vAlign w:val="center"/>
          </w:tcPr>
          <w:p w:rsidR="00ED187A" w:rsidRPr="0086372B" w:rsidRDefault="00ED187A" w:rsidP="00E0363A">
            <w:pPr>
              <w:spacing w:line="360" w:lineRule="auto"/>
              <w:jc w:val="center"/>
              <w:rPr>
                <w:b/>
              </w:rPr>
            </w:pPr>
            <w:r>
              <w:rPr>
                <w:b/>
              </w:rPr>
              <w:t>GİDERLER</w:t>
            </w:r>
          </w:p>
        </w:tc>
        <w:tc>
          <w:tcPr>
            <w:tcW w:w="2350" w:type="dxa"/>
            <w:shd w:val="clear" w:color="auto" w:fill="FFFFFF"/>
            <w:noWrap/>
          </w:tcPr>
          <w:p w:rsidR="00ED187A" w:rsidRPr="0086372B" w:rsidRDefault="00845BCB" w:rsidP="00E0363A">
            <w:pPr>
              <w:jc w:val="center"/>
              <w:rPr>
                <w:b/>
                <w:bCs/>
              </w:rPr>
            </w:pPr>
            <w:r>
              <w:rPr>
                <w:b/>
                <w:bCs/>
              </w:rPr>
              <w:t>2015</w:t>
            </w:r>
            <w:r w:rsidR="00ED187A">
              <w:rPr>
                <w:b/>
                <w:bCs/>
              </w:rPr>
              <w:t xml:space="preserve"> </w:t>
            </w:r>
            <w:r w:rsidR="00ED187A" w:rsidRPr="0086372B">
              <w:rPr>
                <w:b/>
                <w:bCs/>
              </w:rPr>
              <w:t>GERÇEKLEŞME</w:t>
            </w:r>
          </w:p>
        </w:tc>
        <w:tc>
          <w:tcPr>
            <w:tcW w:w="2097" w:type="dxa"/>
            <w:shd w:val="clear" w:color="auto" w:fill="FFFFFF"/>
          </w:tcPr>
          <w:p w:rsidR="00ED187A" w:rsidRPr="0086372B" w:rsidRDefault="00845BCB" w:rsidP="00E0363A">
            <w:pPr>
              <w:jc w:val="center"/>
              <w:rPr>
                <w:b/>
                <w:bCs/>
              </w:rPr>
            </w:pPr>
            <w:r>
              <w:rPr>
                <w:b/>
                <w:bCs/>
              </w:rPr>
              <w:t>2014</w:t>
            </w:r>
            <w:r w:rsidR="00ED187A">
              <w:rPr>
                <w:b/>
                <w:bCs/>
              </w:rPr>
              <w:t xml:space="preserve"> GERÇEKLEŞME</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01 - PERSONEL GİDERLERİ</w:t>
            </w:r>
          </w:p>
        </w:tc>
        <w:tc>
          <w:tcPr>
            <w:tcW w:w="2350" w:type="dxa"/>
            <w:shd w:val="clear" w:color="auto" w:fill="FFFFFF"/>
            <w:noWrap/>
          </w:tcPr>
          <w:p w:rsidR="00845BCB" w:rsidRPr="00FC37C2" w:rsidRDefault="001E1379" w:rsidP="00845BCB">
            <w:pPr>
              <w:tabs>
                <w:tab w:val="center" w:pos="1067"/>
              </w:tabs>
              <w:jc w:val="center"/>
              <w:rPr>
                <w:bCs/>
              </w:rPr>
            </w:pPr>
            <w:r>
              <w:rPr>
                <w:bCs/>
              </w:rPr>
              <w:t>4.167.71</w:t>
            </w:r>
            <w:r w:rsidR="005F674D">
              <w:rPr>
                <w:bCs/>
              </w:rPr>
              <w:t>3</w:t>
            </w:r>
          </w:p>
        </w:tc>
        <w:tc>
          <w:tcPr>
            <w:tcW w:w="2097" w:type="dxa"/>
            <w:shd w:val="clear" w:color="auto" w:fill="FFFFFF"/>
          </w:tcPr>
          <w:p w:rsidR="00845BCB" w:rsidRPr="00FC37C2" w:rsidRDefault="00845BCB" w:rsidP="00845BCB">
            <w:pPr>
              <w:tabs>
                <w:tab w:val="center" w:pos="1067"/>
              </w:tabs>
              <w:jc w:val="center"/>
              <w:rPr>
                <w:bCs/>
              </w:rPr>
            </w:pPr>
            <w:r>
              <w:rPr>
                <w:bCs/>
              </w:rPr>
              <w:t>3.313.122</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02 – SOS. GÜV. KUR. DEV. PR. GİDERLERİ</w:t>
            </w:r>
          </w:p>
        </w:tc>
        <w:tc>
          <w:tcPr>
            <w:tcW w:w="2350" w:type="dxa"/>
            <w:shd w:val="clear" w:color="auto" w:fill="FFFFFF"/>
            <w:noWrap/>
          </w:tcPr>
          <w:p w:rsidR="00845BCB" w:rsidRDefault="001E1379" w:rsidP="00845BCB">
            <w:pPr>
              <w:jc w:val="center"/>
            </w:pPr>
            <w:r>
              <w:t>574.975</w:t>
            </w:r>
          </w:p>
        </w:tc>
        <w:tc>
          <w:tcPr>
            <w:tcW w:w="2097" w:type="dxa"/>
            <w:shd w:val="clear" w:color="auto" w:fill="FFFFFF"/>
          </w:tcPr>
          <w:p w:rsidR="00845BCB" w:rsidRDefault="00845BCB" w:rsidP="00845BCB">
            <w:pPr>
              <w:jc w:val="center"/>
            </w:pPr>
            <w:r>
              <w:t>501.263</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03 - MAL VE HİZMET ALIM GİDERLERİ</w:t>
            </w:r>
          </w:p>
        </w:tc>
        <w:tc>
          <w:tcPr>
            <w:tcW w:w="2350" w:type="dxa"/>
            <w:shd w:val="clear" w:color="auto" w:fill="FFFFFF"/>
            <w:noWrap/>
          </w:tcPr>
          <w:p w:rsidR="00845BCB" w:rsidRPr="00FC37C2" w:rsidRDefault="001E1379" w:rsidP="005F674D">
            <w:pPr>
              <w:jc w:val="center"/>
              <w:rPr>
                <w:bCs/>
              </w:rPr>
            </w:pPr>
            <w:r>
              <w:rPr>
                <w:bCs/>
              </w:rPr>
              <w:t>1.</w:t>
            </w:r>
            <w:r w:rsidR="005F674D">
              <w:rPr>
                <w:bCs/>
              </w:rPr>
              <w:t>134.835</w:t>
            </w:r>
          </w:p>
        </w:tc>
        <w:tc>
          <w:tcPr>
            <w:tcW w:w="2097" w:type="dxa"/>
            <w:shd w:val="clear" w:color="auto" w:fill="FFFFFF"/>
          </w:tcPr>
          <w:p w:rsidR="00845BCB" w:rsidRPr="00FC37C2" w:rsidRDefault="00845BCB" w:rsidP="00845BCB">
            <w:pPr>
              <w:jc w:val="center"/>
              <w:rPr>
                <w:bCs/>
              </w:rPr>
            </w:pPr>
            <w:r>
              <w:rPr>
                <w:bCs/>
              </w:rPr>
              <w:t>922.877</w:t>
            </w:r>
          </w:p>
        </w:tc>
      </w:tr>
      <w:tr w:rsidR="00845BCB" w:rsidTr="0007567D">
        <w:trPr>
          <w:trHeight w:val="435"/>
          <w:jc w:val="center"/>
        </w:trPr>
        <w:tc>
          <w:tcPr>
            <w:tcW w:w="4841" w:type="dxa"/>
            <w:shd w:val="clear" w:color="auto" w:fill="BFBFBF"/>
            <w:noWrap/>
          </w:tcPr>
          <w:p w:rsidR="00845BCB" w:rsidRDefault="00845BCB" w:rsidP="00845BCB">
            <w:pPr>
              <w:spacing w:line="360" w:lineRule="auto"/>
            </w:pPr>
            <w:r>
              <w:t xml:space="preserve">05 - CARİ TRANSFERLER </w:t>
            </w:r>
          </w:p>
        </w:tc>
        <w:tc>
          <w:tcPr>
            <w:tcW w:w="2350" w:type="dxa"/>
            <w:shd w:val="clear" w:color="auto" w:fill="FFFFFF"/>
            <w:noWrap/>
          </w:tcPr>
          <w:p w:rsidR="00845BCB" w:rsidRDefault="001E1379" w:rsidP="00845BCB">
            <w:pPr>
              <w:jc w:val="center"/>
            </w:pPr>
            <w:r>
              <w:t>144.98</w:t>
            </w:r>
            <w:r w:rsidR="005F674D">
              <w:t>5</w:t>
            </w:r>
          </w:p>
        </w:tc>
        <w:tc>
          <w:tcPr>
            <w:tcW w:w="2097" w:type="dxa"/>
            <w:shd w:val="clear" w:color="auto" w:fill="FFFFFF"/>
          </w:tcPr>
          <w:p w:rsidR="00845BCB" w:rsidRDefault="00845BCB" w:rsidP="00845BCB">
            <w:pPr>
              <w:jc w:val="center"/>
            </w:pPr>
            <w:r>
              <w:t>119.133</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06 - SERMAYE GİDERLERİ</w:t>
            </w:r>
          </w:p>
        </w:tc>
        <w:tc>
          <w:tcPr>
            <w:tcW w:w="2350" w:type="dxa"/>
            <w:shd w:val="clear" w:color="auto" w:fill="FFFFFF"/>
            <w:noWrap/>
          </w:tcPr>
          <w:p w:rsidR="00845BCB" w:rsidRDefault="001E1379" w:rsidP="00845BCB">
            <w:pPr>
              <w:jc w:val="center"/>
            </w:pPr>
            <w:r>
              <w:t>925.35</w:t>
            </w:r>
            <w:r w:rsidR="005F674D">
              <w:t>1</w:t>
            </w:r>
          </w:p>
        </w:tc>
        <w:tc>
          <w:tcPr>
            <w:tcW w:w="2097" w:type="dxa"/>
            <w:shd w:val="clear" w:color="auto" w:fill="FFFFFF"/>
          </w:tcPr>
          <w:p w:rsidR="00845BCB" w:rsidRDefault="00845BCB" w:rsidP="00845BCB">
            <w:pPr>
              <w:jc w:val="center"/>
            </w:pPr>
            <w:r>
              <w:t>770.451</w:t>
            </w:r>
          </w:p>
        </w:tc>
      </w:tr>
      <w:tr w:rsidR="00845BCB" w:rsidRPr="00FC37C2" w:rsidTr="0007567D">
        <w:trPr>
          <w:trHeight w:val="398"/>
          <w:jc w:val="center"/>
        </w:trPr>
        <w:tc>
          <w:tcPr>
            <w:tcW w:w="4841" w:type="dxa"/>
            <w:shd w:val="clear" w:color="auto" w:fill="BFBFBF"/>
            <w:noWrap/>
          </w:tcPr>
          <w:p w:rsidR="00845BCB" w:rsidRPr="00FC37C2" w:rsidRDefault="00845BCB" w:rsidP="00845BCB">
            <w:pPr>
              <w:spacing w:line="360" w:lineRule="auto"/>
              <w:rPr>
                <w:b/>
              </w:rPr>
            </w:pPr>
            <w:r w:rsidRPr="00FC37C2">
              <w:rPr>
                <w:b/>
              </w:rPr>
              <w:t>TOPLAM</w:t>
            </w:r>
          </w:p>
        </w:tc>
        <w:tc>
          <w:tcPr>
            <w:tcW w:w="2350" w:type="dxa"/>
            <w:shd w:val="clear" w:color="auto" w:fill="FFFFFF"/>
            <w:noWrap/>
          </w:tcPr>
          <w:p w:rsidR="00845BCB" w:rsidRPr="00FC37C2" w:rsidRDefault="001E1379" w:rsidP="005F674D">
            <w:pPr>
              <w:jc w:val="center"/>
              <w:rPr>
                <w:b/>
                <w:bCs/>
              </w:rPr>
            </w:pPr>
            <w:r>
              <w:rPr>
                <w:b/>
                <w:bCs/>
              </w:rPr>
              <w:t>6.</w:t>
            </w:r>
            <w:r w:rsidR="005F674D">
              <w:rPr>
                <w:b/>
                <w:bCs/>
              </w:rPr>
              <w:t>947.859</w:t>
            </w:r>
          </w:p>
        </w:tc>
        <w:tc>
          <w:tcPr>
            <w:tcW w:w="2097" w:type="dxa"/>
            <w:shd w:val="clear" w:color="auto" w:fill="FFFFFF"/>
          </w:tcPr>
          <w:p w:rsidR="00845BCB" w:rsidRPr="00FC37C2" w:rsidRDefault="00845BCB" w:rsidP="00845BCB">
            <w:pPr>
              <w:jc w:val="center"/>
              <w:rPr>
                <w:b/>
                <w:bCs/>
              </w:rPr>
            </w:pPr>
            <w:r>
              <w:rPr>
                <w:b/>
                <w:bCs/>
              </w:rPr>
              <w:t>5.626.846</w:t>
            </w:r>
          </w:p>
        </w:tc>
      </w:tr>
    </w:tbl>
    <w:p w:rsidR="00515367" w:rsidRDefault="00515367" w:rsidP="00290F65">
      <w:pPr>
        <w:spacing w:line="360" w:lineRule="auto"/>
        <w:jc w:val="both"/>
      </w:pPr>
    </w:p>
    <w:p w:rsidR="0056650E" w:rsidRDefault="0056650E" w:rsidP="00290F65">
      <w:pPr>
        <w:spacing w:line="360" w:lineRule="auto"/>
        <w:rPr>
          <w:b/>
        </w:rPr>
      </w:pPr>
    </w:p>
    <w:p w:rsidR="000E3C1F" w:rsidRPr="000B576F" w:rsidRDefault="00993E8E" w:rsidP="000E3C1F">
      <w:pPr>
        <w:spacing w:line="360" w:lineRule="auto"/>
        <w:rPr>
          <w:sz w:val="20"/>
          <w:szCs w:val="20"/>
        </w:rPr>
      </w:pPr>
      <w:r>
        <w:rPr>
          <w:b/>
        </w:rPr>
        <w:t xml:space="preserve">   </w:t>
      </w:r>
      <w:r w:rsidR="000E3C1F">
        <w:rPr>
          <w:b/>
        </w:rPr>
        <w:t>Tablo 8. Haziran Ayı Bütçe Giderleri</w:t>
      </w:r>
      <w:r w:rsidR="000E3C1F">
        <w:rPr>
          <w:sz w:val="20"/>
          <w:szCs w:val="20"/>
        </w:rPr>
        <w:t xml:space="preserve"> </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071B36" w:rsidRPr="0086372B" w:rsidTr="0007567D">
        <w:trPr>
          <w:trHeight w:val="398"/>
          <w:jc w:val="center"/>
        </w:trPr>
        <w:tc>
          <w:tcPr>
            <w:tcW w:w="4841" w:type="dxa"/>
            <w:shd w:val="clear" w:color="auto" w:fill="BFBFBF"/>
            <w:noWrap/>
            <w:vAlign w:val="center"/>
          </w:tcPr>
          <w:p w:rsidR="00071B36" w:rsidRPr="0086372B" w:rsidRDefault="00071B36" w:rsidP="00E0363A">
            <w:pPr>
              <w:spacing w:line="360" w:lineRule="auto"/>
              <w:jc w:val="center"/>
              <w:rPr>
                <w:b/>
              </w:rPr>
            </w:pPr>
            <w:r>
              <w:rPr>
                <w:b/>
              </w:rPr>
              <w:t>GİDERLER</w:t>
            </w:r>
          </w:p>
        </w:tc>
        <w:tc>
          <w:tcPr>
            <w:tcW w:w="2350" w:type="dxa"/>
            <w:shd w:val="clear" w:color="auto" w:fill="FFFFFF"/>
            <w:noWrap/>
          </w:tcPr>
          <w:p w:rsidR="00071B36" w:rsidRPr="0086372B" w:rsidRDefault="00845BCB" w:rsidP="00E0363A">
            <w:pPr>
              <w:jc w:val="center"/>
              <w:rPr>
                <w:b/>
                <w:bCs/>
              </w:rPr>
            </w:pPr>
            <w:r>
              <w:rPr>
                <w:b/>
                <w:bCs/>
              </w:rPr>
              <w:t>2015</w:t>
            </w:r>
            <w:r w:rsidR="00071B36">
              <w:rPr>
                <w:b/>
                <w:bCs/>
              </w:rPr>
              <w:t xml:space="preserve"> </w:t>
            </w:r>
            <w:r w:rsidR="00071B36" w:rsidRPr="0086372B">
              <w:rPr>
                <w:b/>
                <w:bCs/>
              </w:rPr>
              <w:t>GERÇEKLEŞME</w:t>
            </w:r>
          </w:p>
        </w:tc>
        <w:tc>
          <w:tcPr>
            <w:tcW w:w="2097" w:type="dxa"/>
            <w:shd w:val="clear" w:color="auto" w:fill="FFFFFF"/>
          </w:tcPr>
          <w:p w:rsidR="00071B36" w:rsidRPr="0086372B" w:rsidRDefault="00845BCB" w:rsidP="00E0363A">
            <w:pPr>
              <w:jc w:val="center"/>
              <w:rPr>
                <w:b/>
                <w:bCs/>
              </w:rPr>
            </w:pPr>
            <w:r>
              <w:rPr>
                <w:b/>
                <w:bCs/>
              </w:rPr>
              <w:t>2014</w:t>
            </w:r>
            <w:r w:rsidR="00071B36">
              <w:rPr>
                <w:b/>
                <w:bCs/>
              </w:rPr>
              <w:t xml:space="preserve"> GERÇEKLEŞME</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01 - PERSONEL GİDERLERİ</w:t>
            </w:r>
          </w:p>
        </w:tc>
        <w:tc>
          <w:tcPr>
            <w:tcW w:w="2350" w:type="dxa"/>
            <w:shd w:val="clear" w:color="auto" w:fill="FFFFFF"/>
            <w:noWrap/>
          </w:tcPr>
          <w:p w:rsidR="00845BCB" w:rsidRPr="00FC37C2" w:rsidRDefault="005F674D" w:rsidP="00845BCB">
            <w:pPr>
              <w:tabs>
                <w:tab w:val="center" w:pos="1067"/>
              </w:tabs>
              <w:jc w:val="center"/>
              <w:rPr>
                <w:bCs/>
              </w:rPr>
            </w:pPr>
            <w:r>
              <w:rPr>
                <w:bCs/>
              </w:rPr>
              <w:t>4.447.523</w:t>
            </w:r>
          </w:p>
        </w:tc>
        <w:tc>
          <w:tcPr>
            <w:tcW w:w="2097" w:type="dxa"/>
            <w:shd w:val="clear" w:color="auto" w:fill="FFFFFF"/>
          </w:tcPr>
          <w:p w:rsidR="00845BCB" w:rsidRPr="00FC37C2" w:rsidRDefault="00845BCB" w:rsidP="00845BCB">
            <w:pPr>
              <w:tabs>
                <w:tab w:val="center" w:pos="1067"/>
              </w:tabs>
              <w:jc w:val="center"/>
              <w:rPr>
                <w:bCs/>
              </w:rPr>
            </w:pPr>
            <w:r>
              <w:rPr>
                <w:bCs/>
              </w:rPr>
              <w:t>3.497.294</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02 – SOS. GÜV. KUR. DEV. PR. GİDERLERİ</w:t>
            </w:r>
          </w:p>
        </w:tc>
        <w:tc>
          <w:tcPr>
            <w:tcW w:w="2350" w:type="dxa"/>
            <w:shd w:val="clear" w:color="auto" w:fill="FFFFFF"/>
            <w:noWrap/>
          </w:tcPr>
          <w:p w:rsidR="00845BCB" w:rsidRDefault="001E1379" w:rsidP="00845BCB">
            <w:pPr>
              <w:jc w:val="center"/>
            </w:pPr>
            <w:r>
              <w:t>579.694</w:t>
            </w:r>
          </w:p>
        </w:tc>
        <w:tc>
          <w:tcPr>
            <w:tcW w:w="2097" w:type="dxa"/>
            <w:shd w:val="clear" w:color="auto" w:fill="FFFFFF"/>
          </w:tcPr>
          <w:p w:rsidR="00845BCB" w:rsidRDefault="00845BCB" w:rsidP="00845BCB">
            <w:pPr>
              <w:jc w:val="center"/>
            </w:pPr>
            <w:r>
              <w:t>499.194</w:t>
            </w:r>
          </w:p>
        </w:tc>
      </w:tr>
      <w:tr w:rsidR="00845BCB" w:rsidRPr="00FC37C2" w:rsidTr="0007567D">
        <w:trPr>
          <w:trHeight w:val="398"/>
          <w:jc w:val="center"/>
        </w:trPr>
        <w:tc>
          <w:tcPr>
            <w:tcW w:w="4841" w:type="dxa"/>
            <w:shd w:val="clear" w:color="auto" w:fill="BFBFBF"/>
            <w:noWrap/>
          </w:tcPr>
          <w:p w:rsidR="00845BCB" w:rsidRDefault="00845BCB" w:rsidP="00845BCB">
            <w:pPr>
              <w:spacing w:line="360" w:lineRule="auto"/>
            </w:pPr>
            <w:r>
              <w:t>03 - MAL VE HİZMET ALIM GİDERLERİ</w:t>
            </w:r>
          </w:p>
        </w:tc>
        <w:tc>
          <w:tcPr>
            <w:tcW w:w="2350" w:type="dxa"/>
            <w:shd w:val="clear" w:color="auto" w:fill="FFFFFF"/>
            <w:noWrap/>
          </w:tcPr>
          <w:p w:rsidR="00845BCB" w:rsidRPr="00FC37C2" w:rsidRDefault="005F674D" w:rsidP="00845BCB">
            <w:pPr>
              <w:jc w:val="center"/>
              <w:rPr>
                <w:bCs/>
              </w:rPr>
            </w:pPr>
            <w:r>
              <w:rPr>
                <w:bCs/>
              </w:rPr>
              <w:t>1.029.739</w:t>
            </w:r>
          </w:p>
        </w:tc>
        <w:tc>
          <w:tcPr>
            <w:tcW w:w="2097" w:type="dxa"/>
            <w:shd w:val="clear" w:color="auto" w:fill="FFFFFF"/>
          </w:tcPr>
          <w:p w:rsidR="00845BCB" w:rsidRPr="00FC37C2" w:rsidRDefault="00845BCB" w:rsidP="00845BCB">
            <w:pPr>
              <w:jc w:val="center"/>
              <w:rPr>
                <w:bCs/>
              </w:rPr>
            </w:pPr>
            <w:r>
              <w:rPr>
                <w:bCs/>
              </w:rPr>
              <w:t>1.055.582</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 xml:space="preserve">05 - CARİ TRANSFERLER </w:t>
            </w:r>
          </w:p>
        </w:tc>
        <w:tc>
          <w:tcPr>
            <w:tcW w:w="2350" w:type="dxa"/>
            <w:shd w:val="clear" w:color="auto" w:fill="FFFFFF"/>
            <w:noWrap/>
          </w:tcPr>
          <w:p w:rsidR="00845BCB" w:rsidRDefault="001E1379" w:rsidP="00845BCB">
            <w:pPr>
              <w:jc w:val="center"/>
            </w:pPr>
            <w:r>
              <w:t>158.148</w:t>
            </w:r>
          </w:p>
        </w:tc>
        <w:tc>
          <w:tcPr>
            <w:tcW w:w="2097" w:type="dxa"/>
            <w:shd w:val="clear" w:color="auto" w:fill="FFFFFF"/>
          </w:tcPr>
          <w:p w:rsidR="00845BCB" w:rsidRDefault="00845BCB" w:rsidP="00845BCB">
            <w:pPr>
              <w:jc w:val="center"/>
            </w:pPr>
            <w:r>
              <w:t>215.349</w:t>
            </w:r>
          </w:p>
        </w:tc>
      </w:tr>
      <w:tr w:rsidR="00845BCB" w:rsidTr="0007567D">
        <w:trPr>
          <w:trHeight w:val="398"/>
          <w:jc w:val="center"/>
        </w:trPr>
        <w:tc>
          <w:tcPr>
            <w:tcW w:w="4841" w:type="dxa"/>
            <w:shd w:val="clear" w:color="auto" w:fill="BFBFBF"/>
            <w:noWrap/>
          </w:tcPr>
          <w:p w:rsidR="00845BCB" w:rsidRDefault="00845BCB" w:rsidP="00845BCB">
            <w:pPr>
              <w:spacing w:line="360" w:lineRule="auto"/>
            </w:pPr>
            <w:r>
              <w:t>06 - SERMAYE GİDERLERİ</w:t>
            </w:r>
          </w:p>
        </w:tc>
        <w:tc>
          <w:tcPr>
            <w:tcW w:w="2350" w:type="dxa"/>
            <w:shd w:val="clear" w:color="auto" w:fill="FFFFFF"/>
            <w:noWrap/>
          </w:tcPr>
          <w:p w:rsidR="00845BCB" w:rsidRDefault="001E1379" w:rsidP="00845BCB">
            <w:pPr>
              <w:jc w:val="center"/>
            </w:pPr>
            <w:r>
              <w:t>4.388.562</w:t>
            </w:r>
          </w:p>
        </w:tc>
        <w:tc>
          <w:tcPr>
            <w:tcW w:w="2097" w:type="dxa"/>
            <w:shd w:val="clear" w:color="auto" w:fill="FFFFFF"/>
          </w:tcPr>
          <w:p w:rsidR="00845BCB" w:rsidRDefault="00845BCB" w:rsidP="00845BCB">
            <w:pPr>
              <w:jc w:val="center"/>
            </w:pPr>
            <w:r>
              <w:t>4.695.752</w:t>
            </w:r>
          </w:p>
        </w:tc>
      </w:tr>
      <w:tr w:rsidR="00845BCB" w:rsidRPr="00FC37C2" w:rsidTr="0007567D">
        <w:trPr>
          <w:trHeight w:val="398"/>
          <w:jc w:val="center"/>
        </w:trPr>
        <w:tc>
          <w:tcPr>
            <w:tcW w:w="4841" w:type="dxa"/>
            <w:shd w:val="clear" w:color="auto" w:fill="BFBFBF"/>
            <w:noWrap/>
          </w:tcPr>
          <w:p w:rsidR="00845BCB" w:rsidRPr="00FC37C2" w:rsidRDefault="00845BCB" w:rsidP="00845BCB">
            <w:pPr>
              <w:spacing w:line="360" w:lineRule="auto"/>
              <w:rPr>
                <w:b/>
              </w:rPr>
            </w:pPr>
            <w:r w:rsidRPr="00FC37C2">
              <w:rPr>
                <w:b/>
              </w:rPr>
              <w:t>TOPLAM</w:t>
            </w:r>
          </w:p>
        </w:tc>
        <w:tc>
          <w:tcPr>
            <w:tcW w:w="2350" w:type="dxa"/>
            <w:shd w:val="clear" w:color="auto" w:fill="FFFFFF"/>
            <w:noWrap/>
          </w:tcPr>
          <w:p w:rsidR="00845BCB" w:rsidRPr="00FC37C2" w:rsidRDefault="001E1379" w:rsidP="005F674D">
            <w:pPr>
              <w:jc w:val="center"/>
              <w:rPr>
                <w:b/>
                <w:bCs/>
              </w:rPr>
            </w:pPr>
            <w:r>
              <w:rPr>
                <w:b/>
                <w:bCs/>
              </w:rPr>
              <w:t>10.</w:t>
            </w:r>
            <w:r w:rsidR="005F674D">
              <w:rPr>
                <w:b/>
                <w:bCs/>
              </w:rPr>
              <w:t>603.666</w:t>
            </w:r>
          </w:p>
        </w:tc>
        <w:tc>
          <w:tcPr>
            <w:tcW w:w="2097" w:type="dxa"/>
            <w:shd w:val="clear" w:color="auto" w:fill="FFFFFF"/>
          </w:tcPr>
          <w:p w:rsidR="00845BCB" w:rsidRPr="00FC37C2" w:rsidRDefault="00845BCB" w:rsidP="00845BCB">
            <w:pPr>
              <w:jc w:val="center"/>
              <w:rPr>
                <w:b/>
                <w:bCs/>
              </w:rPr>
            </w:pPr>
            <w:r>
              <w:rPr>
                <w:b/>
                <w:bCs/>
              </w:rPr>
              <w:t>9.963.171</w:t>
            </w:r>
          </w:p>
        </w:tc>
      </w:tr>
    </w:tbl>
    <w:p w:rsidR="00B43357" w:rsidRPr="007F2C9F" w:rsidRDefault="00B43357" w:rsidP="008539D7">
      <w:pPr>
        <w:spacing w:line="360" w:lineRule="auto"/>
        <w:rPr>
          <w:b/>
        </w:rPr>
      </w:pPr>
    </w:p>
    <w:p w:rsidR="0056650E" w:rsidRDefault="0056650E" w:rsidP="008539D7">
      <w:pPr>
        <w:spacing w:line="360" w:lineRule="auto"/>
        <w:rPr>
          <w:b/>
        </w:rPr>
      </w:pPr>
    </w:p>
    <w:p w:rsidR="0056650E" w:rsidRDefault="0056650E" w:rsidP="008539D7">
      <w:pPr>
        <w:spacing w:line="360" w:lineRule="auto"/>
        <w:rPr>
          <w:b/>
        </w:rPr>
      </w:pPr>
    </w:p>
    <w:p w:rsidR="0056650E" w:rsidRDefault="0056650E" w:rsidP="008539D7">
      <w:pPr>
        <w:spacing w:line="360" w:lineRule="auto"/>
        <w:rPr>
          <w:b/>
        </w:rPr>
      </w:pPr>
    </w:p>
    <w:p w:rsidR="0056650E" w:rsidRDefault="0056650E" w:rsidP="008539D7">
      <w:pPr>
        <w:spacing w:line="360" w:lineRule="auto"/>
        <w:rPr>
          <w:b/>
        </w:rPr>
      </w:pPr>
    </w:p>
    <w:p w:rsidR="0056650E" w:rsidRDefault="0056650E" w:rsidP="008539D7">
      <w:pPr>
        <w:spacing w:line="360" w:lineRule="auto"/>
        <w:rPr>
          <w:b/>
        </w:rPr>
      </w:pPr>
    </w:p>
    <w:p w:rsidR="0056650E" w:rsidRDefault="0056650E" w:rsidP="008539D7">
      <w:pPr>
        <w:spacing w:line="360" w:lineRule="auto"/>
        <w:rPr>
          <w:b/>
        </w:rPr>
      </w:pPr>
    </w:p>
    <w:p w:rsidR="0056650E" w:rsidRDefault="0056650E" w:rsidP="008539D7">
      <w:pPr>
        <w:spacing w:line="360" w:lineRule="auto"/>
        <w:rPr>
          <w:b/>
        </w:rPr>
      </w:pPr>
    </w:p>
    <w:p w:rsidR="0056650E" w:rsidRDefault="0056650E" w:rsidP="008539D7">
      <w:pPr>
        <w:spacing w:line="360" w:lineRule="auto"/>
        <w:rPr>
          <w:b/>
        </w:rPr>
      </w:pPr>
    </w:p>
    <w:p w:rsidR="004126E8" w:rsidRDefault="004126E8" w:rsidP="008539D7">
      <w:pPr>
        <w:spacing w:line="360" w:lineRule="auto"/>
        <w:rPr>
          <w:b/>
        </w:rPr>
      </w:pPr>
    </w:p>
    <w:p w:rsidR="00EB7ACF" w:rsidRDefault="00EB7ACF" w:rsidP="008539D7">
      <w:pPr>
        <w:spacing w:line="360" w:lineRule="auto"/>
        <w:rPr>
          <w:b/>
        </w:rPr>
      </w:pPr>
    </w:p>
    <w:p w:rsidR="00993E8E" w:rsidRDefault="00993E8E" w:rsidP="008539D7">
      <w:pPr>
        <w:spacing w:line="360" w:lineRule="auto"/>
        <w:rPr>
          <w:b/>
        </w:rPr>
      </w:pPr>
    </w:p>
    <w:p w:rsidR="00993E8E" w:rsidRDefault="00993E8E" w:rsidP="008539D7">
      <w:pPr>
        <w:spacing w:line="360" w:lineRule="auto"/>
        <w:rPr>
          <w:b/>
        </w:rPr>
      </w:pPr>
    </w:p>
    <w:p w:rsidR="00BC5750" w:rsidRDefault="00167EDE" w:rsidP="00BC5750">
      <w:pPr>
        <w:spacing w:line="360" w:lineRule="auto"/>
        <w:rPr>
          <w:b/>
        </w:rPr>
      </w:pPr>
      <w:r w:rsidRPr="007F2C9F">
        <w:rPr>
          <w:b/>
        </w:rPr>
        <w:t>B.</w:t>
      </w:r>
      <w:r w:rsidR="00290F65" w:rsidRPr="007F2C9F">
        <w:rPr>
          <w:b/>
        </w:rPr>
        <w:t xml:space="preserve">BÜTÇE </w:t>
      </w:r>
      <w:r w:rsidR="00DF5E42" w:rsidRPr="007F2C9F">
        <w:rPr>
          <w:b/>
        </w:rPr>
        <w:t>GELİRLERİ</w:t>
      </w:r>
    </w:p>
    <w:p w:rsidR="00BC5750" w:rsidRDefault="00BC5750" w:rsidP="00BC5750">
      <w:pPr>
        <w:spacing w:line="360" w:lineRule="auto"/>
        <w:rPr>
          <w:b/>
        </w:rPr>
      </w:pPr>
    </w:p>
    <w:p w:rsidR="00C155E4" w:rsidRDefault="004E78EA" w:rsidP="00BC5750">
      <w:pPr>
        <w:spacing w:line="360" w:lineRule="auto"/>
      </w:pPr>
      <w:r>
        <w:rPr>
          <w:b/>
        </w:rPr>
        <w:tab/>
      </w:r>
      <w:r w:rsidR="002A428B" w:rsidRPr="002A428B">
        <w:t>2015</w:t>
      </w:r>
      <w:r w:rsidRPr="002A428B">
        <w:t xml:space="preserve"> Yılı Merkezi Yönetim</w:t>
      </w:r>
      <w:r w:rsidR="00584F42" w:rsidRPr="002A428B">
        <w:t xml:space="preserve"> Bütçe Kanunu’nda </w:t>
      </w:r>
      <w:r w:rsidR="00DC475E" w:rsidRPr="002A428B">
        <w:t>belirtilen gelirlerimizin</w:t>
      </w:r>
      <w:r w:rsidR="002A428B" w:rsidRPr="002A428B">
        <w:t>, 5.492</w:t>
      </w:r>
      <w:r w:rsidRPr="002A428B">
        <w:t>.000,00 TL’lik kısmını 03- Te</w:t>
      </w:r>
      <w:r w:rsidR="00912D59" w:rsidRPr="002A428B">
        <w:t>şebb</w:t>
      </w:r>
      <w:r w:rsidR="00706078" w:rsidRPr="002A428B">
        <w:t xml:space="preserve">üs ve Mülkiyet Gelirleri, </w:t>
      </w:r>
      <w:r w:rsidR="002A428B" w:rsidRPr="002A428B">
        <w:t>85.504</w:t>
      </w:r>
      <w:r w:rsidR="00912D59" w:rsidRPr="002A428B">
        <w:t>.0</w:t>
      </w:r>
      <w:r w:rsidRPr="002A428B">
        <w:t xml:space="preserve">00,00 TL’lik kısmını </w:t>
      </w:r>
      <w:r w:rsidR="00584F42" w:rsidRPr="002A428B">
        <w:t>04- Alınan Bağış ve Yardımlar ile Öze</w:t>
      </w:r>
      <w:r w:rsidR="002A428B" w:rsidRPr="002A428B">
        <w:t>l Gelirler, 2.098</w:t>
      </w:r>
      <w:r w:rsidR="007755FB" w:rsidRPr="002A428B">
        <w:t>.0</w:t>
      </w:r>
      <w:r w:rsidR="00584F42" w:rsidRPr="002A428B">
        <w:t>00,00 TL’lik kısmını 05- Diğer Gelirler oluşturmaktadır.</w:t>
      </w:r>
    </w:p>
    <w:p w:rsidR="00F25521" w:rsidRDefault="00F25521" w:rsidP="00BC5750">
      <w:pPr>
        <w:spacing w:line="360" w:lineRule="auto"/>
      </w:pPr>
    </w:p>
    <w:p w:rsidR="00F25521" w:rsidRPr="002A428B" w:rsidRDefault="00F25521" w:rsidP="00BC5750">
      <w:pPr>
        <w:spacing w:line="360" w:lineRule="auto"/>
      </w:pPr>
      <w:r>
        <w:rPr>
          <w:noProof/>
        </w:rPr>
        <w:drawing>
          <wp:inline distT="0" distB="0" distL="0" distR="0" wp14:anchorId="506FD967" wp14:editId="0F152F9C">
            <wp:extent cx="6173470" cy="3636645"/>
            <wp:effectExtent l="0" t="0" r="17780" b="1905"/>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1B6D" w:rsidRPr="00F25521" w:rsidRDefault="00C155E4" w:rsidP="00F25521">
      <w:pPr>
        <w:tabs>
          <w:tab w:val="left" w:pos="8640"/>
        </w:tabs>
        <w:spacing w:line="360" w:lineRule="auto"/>
        <w:jc w:val="both"/>
        <w:rPr>
          <w:b/>
        </w:rPr>
      </w:pPr>
      <w:r>
        <w:tab/>
        <w:t xml:space="preserve">     </w:t>
      </w:r>
    </w:p>
    <w:p w:rsidR="007F1B6D" w:rsidRPr="00B06B07" w:rsidRDefault="00392108" w:rsidP="007755FB">
      <w:pPr>
        <w:spacing w:line="360" w:lineRule="auto"/>
        <w:jc w:val="both"/>
        <w:rPr>
          <w:b/>
          <w:sz w:val="20"/>
          <w:szCs w:val="20"/>
        </w:rPr>
      </w:pPr>
      <w:r w:rsidRPr="00B06B07">
        <w:rPr>
          <w:b/>
          <w:sz w:val="20"/>
          <w:szCs w:val="20"/>
        </w:rPr>
        <w:t xml:space="preserve">Şekil 3: </w:t>
      </w:r>
      <w:r w:rsidR="00B06B07">
        <w:rPr>
          <w:b/>
          <w:sz w:val="20"/>
          <w:szCs w:val="20"/>
        </w:rPr>
        <w:t>2015</w:t>
      </w:r>
      <w:r w:rsidR="002C1ED2" w:rsidRPr="00B06B07">
        <w:rPr>
          <w:b/>
          <w:sz w:val="20"/>
          <w:szCs w:val="20"/>
        </w:rPr>
        <w:t xml:space="preserve"> Yılı </w:t>
      </w:r>
      <w:r w:rsidRPr="00B06B07">
        <w:rPr>
          <w:b/>
          <w:sz w:val="20"/>
          <w:szCs w:val="20"/>
        </w:rPr>
        <w:t xml:space="preserve">Gelir Tahminlerinin Toplam Bütçemizdeki Dağılımı     </w:t>
      </w:r>
    </w:p>
    <w:p w:rsidR="00392108" w:rsidRPr="00B06B07" w:rsidRDefault="00392108" w:rsidP="007755FB">
      <w:pPr>
        <w:spacing w:line="360" w:lineRule="auto"/>
        <w:jc w:val="both"/>
      </w:pPr>
    </w:p>
    <w:p w:rsidR="00AF7A92" w:rsidRPr="002A428B" w:rsidRDefault="00DB489E" w:rsidP="007F1B6D">
      <w:pPr>
        <w:spacing w:line="360" w:lineRule="auto"/>
        <w:ind w:firstLine="709"/>
        <w:jc w:val="both"/>
      </w:pPr>
      <w:r w:rsidRPr="002A428B">
        <w:t xml:space="preserve">Üniversitemizin en büyük gelir kaynağı </w:t>
      </w:r>
      <w:r w:rsidR="00EB7ACF" w:rsidRPr="002A428B">
        <w:t>% 92</w:t>
      </w:r>
      <w:r w:rsidR="005F73D1" w:rsidRPr="002A428B">
        <w:t xml:space="preserve"> oranında </w:t>
      </w:r>
      <w:r w:rsidRPr="002A428B">
        <w:t xml:space="preserve">04- Alınan Bağış ve Yardımlar ile Özel Gelirlerdir. </w:t>
      </w:r>
      <w:r w:rsidR="007F1B6D" w:rsidRPr="002A428B">
        <w:t>Bilindiği üzere A</w:t>
      </w:r>
      <w:r w:rsidRPr="002A428B">
        <w:t xml:space="preserve">lınan </w:t>
      </w:r>
      <w:r w:rsidR="007F1B6D" w:rsidRPr="002A428B">
        <w:t>Bağış ve Yardımlar ile Ö</w:t>
      </w:r>
      <w:r w:rsidRPr="002A428B">
        <w:t xml:space="preserve">zel </w:t>
      </w:r>
      <w:r w:rsidR="007F1B6D" w:rsidRPr="002A428B">
        <w:t>G</w:t>
      </w:r>
      <w:r w:rsidRPr="002A428B">
        <w:t>elirler tertibinin ana unsur</w:t>
      </w:r>
      <w:r w:rsidR="007F1B6D" w:rsidRPr="002A428B">
        <w:t>u hazine yardımlarıdır. Alınan Bağış ve Yardımlar ile Özel G</w:t>
      </w:r>
      <w:r w:rsidRPr="002A428B">
        <w:t xml:space="preserve">elirleri </w:t>
      </w:r>
      <w:r w:rsidR="00E86EC9" w:rsidRPr="002A428B">
        <w:t>% 6</w:t>
      </w:r>
      <w:r w:rsidR="005F73D1" w:rsidRPr="002A428B">
        <w:t xml:space="preserve"> oranı ile </w:t>
      </w:r>
      <w:r w:rsidRPr="002A428B">
        <w:t xml:space="preserve">03- Teşebbüs ve Mülkiyet Gelirleri </w:t>
      </w:r>
      <w:r w:rsidR="00B93C52" w:rsidRPr="002A428B">
        <w:t xml:space="preserve">takip etmektedir. Gelir bütçemizin son ve en küçük payını ise </w:t>
      </w:r>
      <w:r w:rsidR="005F73D1" w:rsidRPr="002A428B">
        <w:t>%</w:t>
      </w:r>
      <w:r w:rsidR="00776BDB" w:rsidRPr="002A428B">
        <w:t xml:space="preserve"> </w:t>
      </w:r>
      <w:r w:rsidR="005F73D1" w:rsidRPr="002A428B">
        <w:t xml:space="preserve">2 oranında </w:t>
      </w:r>
      <w:r w:rsidR="00B93C52" w:rsidRPr="002A428B">
        <w:t>05- Diğer Gelirler oluşturmaktadır.</w:t>
      </w:r>
      <w:r w:rsidR="00940D29" w:rsidRPr="002A428B">
        <w:tab/>
      </w:r>
    </w:p>
    <w:p w:rsidR="009D2720" w:rsidRPr="002A428B" w:rsidRDefault="009D2720" w:rsidP="007F1B6D">
      <w:pPr>
        <w:spacing w:line="360" w:lineRule="auto"/>
        <w:ind w:firstLine="709"/>
        <w:jc w:val="both"/>
      </w:pPr>
    </w:p>
    <w:p w:rsidR="009D2720" w:rsidRDefault="009D2720" w:rsidP="007F1B6D">
      <w:pPr>
        <w:spacing w:line="360" w:lineRule="auto"/>
        <w:ind w:firstLine="709"/>
        <w:jc w:val="both"/>
      </w:pPr>
    </w:p>
    <w:p w:rsidR="009D2720" w:rsidRDefault="009D2720" w:rsidP="007F1B6D">
      <w:pPr>
        <w:spacing w:line="360" w:lineRule="auto"/>
        <w:ind w:firstLine="709"/>
        <w:jc w:val="both"/>
      </w:pPr>
    </w:p>
    <w:p w:rsidR="009D2720" w:rsidRDefault="009D2720" w:rsidP="007F1B6D">
      <w:pPr>
        <w:spacing w:line="360" w:lineRule="auto"/>
        <w:ind w:firstLine="709"/>
        <w:jc w:val="both"/>
      </w:pPr>
    </w:p>
    <w:p w:rsidR="009D2720" w:rsidRDefault="009D2720" w:rsidP="007F1B6D">
      <w:pPr>
        <w:spacing w:line="360" w:lineRule="auto"/>
        <w:ind w:firstLine="709"/>
        <w:jc w:val="both"/>
      </w:pPr>
    </w:p>
    <w:p w:rsidR="009D2720" w:rsidRPr="00E86EC9" w:rsidRDefault="009D2720" w:rsidP="007F1B6D">
      <w:pPr>
        <w:spacing w:line="360" w:lineRule="auto"/>
        <w:ind w:firstLine="709"/>
        <w:jc w:val="both"/>
        <w:sectPr w:rsidR="009D2720" w:rsidRPr="00E86EC9" w:rsidSect="00817379">
          <w:pgSz w:w="11906" w:h="16838"/>
          <w:pgMar w:top="1418" w:right="1260" w:bottom="1134" w:left="924" w:header="709" w:footer="709" w:gutter="0"/>
          <w:pgNumType w:chapStyle="1"/>
          <w:cols w:space="708"/>
          <w:titlePg/>
          <w:docGrid w:linePitch="360"/>
        </w:sectPr>
      </w:pPr>
    </w:p>
    <w:p w:rsidR="009B77A4" w:rsidRDefault="009B77A4" w:rsidP="009D2720">
      <w:pPr>
        <w:spacing w:line="360" w:lineRule="auto"/>
        <w:jc w:val="both"/>
        <w:rPr>
          <w:b/>
        </w:rPr>
      </w:pPr>
    </w:p>
    <w:p w:rsidR="00940D29" w:rsidRPr="009D2720" w:rsidRDefault="009D2720" w:rsidP="009D2720">
      <w:pPr>
        <w:spacing w:line="360" w:lineRule="auto"/>
        <w:jc w:val="both"/>
        <w:rPr>
          <w:b/>
        </w:rPr>
      </w:pPr>
      <w:r w:rsidRPr="009D2720">
        <w:rPr>
          <w:b/>
        </w:rPr>
        <w:t>Tablo 9.</w:t>
      </w:r>
      <w:r>
        <w:rPr>
          <w:b/>
        </w:rPr>
        <w:t xml:space="preserve"> </w:t>
      </w:r>
      <w:r w:rsidR="00D81A06">
        <w:rPr>
          <w:b/>
        </w:rPr>
        <w:t>2015-2014</w:t>
      </w:r>
      <w:r w:rsidR="002C1ED2">
        <w:rPr>
          <w:b/>
        </w:rPr>
        <w:t xml:space="preserve"> Yılları</w:t>
      </w:r>
      <w:r>
        <w:rPr>
          <w:b/>
        </w:rPr>
        <w:t xml:space="preserve"> Ocak-Haziran </w:t>
      </w:r>
      <w:r w:rsidR="002C1ED2">
        <w:rPr>
          <w:b/>
        </w:rPr>
        <w:t xml:space="preserve">Dönemi Gelir Gerçekleşmesinin </w:t>
      </w:r>
      <w:r>
        <w:rPr>
          <w:b/>
        </w:rPr>
        <w:t>K</w:t>
      </w:r>
      <w:r w:rsidR="006D5648">
        <w:rPr>
          <w:b/>
        </w:rPr>
        <w:t>arşılaştır</w:t>
      </w:r>
      <w:r w:rsidR="002C1ED2">
        <w:rPr>
          <w:b/>
        </w:rPr>
        <w:t>ıl</w:t>
      </w:r>
      <w:r w:rsidR="00940D29" w:rsidRPr="009D2720">
        <w:rPr>
          <w:b/>
        </w:rPr>
        <w:t xml:space="preserve">ması </w:t>
      </w:r>
    </w:p>
    <w:p w:rsidR="00940D29" w:rsidRPr="00993E8E" w:rsidRDefault="004B1E12" w:rsidP="009D2720">
      <w:pPr>
        <w:spacing w:line="360" w:lineRule="auto"/>
        <w:rPr>
          <w:b/>
          <w:sz w:val="18"/>
          <w:szCs w:val="18"/>
        </w:rPr>
      </w:pPr>
      <w:r>
        <w:tab/>
      </w:r>
      <w:r>
        <w:tab/>
      </w:r>
      <w:r>
        <w:tab/>
      </w:r>
      <w:r>
        <w:tab/>
      </w:r>
      <w:r>
        <w:tab/>
      </w:r>
      <w:r>
        <w:tab/>
      </w:r>
      <w:r>
        <w:tab/>
      </w:r>
    </w:p>
    <w:tbl>
      <w:tblPr>
        <w:tblW w:w="14099"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3233"/>
        <w:gridCol w:w="1598"/>
        <w:gridCol w:w="2146"/>
        <w:gridCol w:w="1860"/>
        <w:gridCol w:w="1351"/>
        <w:gridCol w:w="2111"/>
        <w:gridCol w:w="1800"/>
      </w:tblGrid>
      <w:tr w:rsidR="00940D29" w:rsidRPr="00FC37C2" w:rsidTr="00EB53C1">
        <w:trPr>
          <w:trHeight w:val="905"/>
        </w:trPr>
        <w:tc>
          <w:tcPr>
            <w:tcW w:w="3233" w:type="dxa"/>
            <w:vMerge w:val="restart"/>
            <w:shd w:val="clear" w:color="auto" w:fill="BFBFBF"/>
            <w:noWrap/>
          </w:tcPr>
          <w:p w:rsidR="00940D29" w:rsidRDefault="00940D29" w:rsidP="001C0352">
            <w:pPr>
              <w:spacing w:line="360" w:lineRule="auto"/>
            </w:pPr>
          </w:p>
        </w:tc>
        <w:tc>
          <w:tcPr>
            <w:tcW w:w="5604" w:type="dxa"/>
            <w:gridSpan w:val="3"/>
            <w:shd w:val="clear" w:color="auto" w:fill="BFBFBF"/>
            <w:noWrap/>
            <w:vAlign w:val="bottom"/>
          </w:tcPr>
          <w:p w:rsidR="00940D29" w:rsidRDefault="00D81A06" w:rsidP="00EB53C1">
            <w:pPr>
              <w:jc w:val="center"/>
              <w:rPr>
                <w:b/>
                <w:bCs/>
              </w:rPr>
            </w:pPr>
            <w:r>
              <w:rPr>
                <w:b/>
                <w:bCs/>
              </w:rPr>
              <w:t>2015</w:t>
            </w:r>
          </w:p>
          <w:p w:rsidR="00940D29" w:rsidRPr="00602F85" w:rsidRDefault="00940D29" w:rsidP="00EB53C1">
            <w:pPr>
              <w:jc w:val="center"/>
              <w:rPr>
                <w:b/>
                <w:bCs/>
              </w:rPr>
            </w:pPr>
          </w:p>
        </w:tc>
        <w:tc>
          <w:tcPr>
            <w:tcW w:w="5262" w:type="dxa"/>
            <w:gridSpan w:val="3"/>
            <w:shd w:val="clear" w:color="auto" w:fill="BFBFBF"/>
            <w:vAlign w:val="center"/>
          </w:tcPr>
          <w:p w:rsidR="00940D29" w:rsidRPr="00602F85" w:rsidRDefault="00940D29" w:rsidP="00EB53C1">
            <w:pPr>
              <w:jc w:val="center"/>
              <w:rPr>
                <w:b/>
                <w:bCs/>
              </w:rPr>
            </w:pPr>
            <w:r w:rsidRPr="00602F85">
              <w:rPr>
                <w:b/>
                <w:bCs/>
              </w:rPr>
              <w:t>201</w:t>
            </w:r>
            <w:r w:rsidR="00D81A06">
              <w:rPr>
                <w:b/>
                <w:bCs/>
              </w:rPr>
              <w:t>4</w:t>
            </w:r>
          </w:p>
        </w:tc>
      </w:tr>
      <w:tr w:rsidR="00940D29" w:rsidRPr="00FC37C2" w:rsidTr="004B1E12">
        <w:trPr>
          <w:trHeight w:val="1126"/>
        </w:trPr>
        <w:tc>
          <w:tcPr>
            <w:tcW w:w="3233" w:type="dxa"/>
            <w:vMerge/>
            <w:shd w:val="clear" w:color="auto" w:fill="BFBFBF"/>
            <w:noWrap/>
          </w:tcPr>
          <w:p w:rsidR="00940D29" w:rsidRDefault="00940D29" w:rsidP="001C0352">
            <w:pPr>
              <w:spacing w:line="360" w:lineRule="auto"/>
            </w:pPr>
          </w:p>
        </w:tc>
        <w:tc>
          <w:tcPr>
            <w:tcW w:w="1598" w:type="dxa"/>
            <w:shd w:val="clear" w:color="auto" w:fill="BFBFBF"/>
            <w:noWrap/>
          </w:tcPr>
          <w:p w:rsidR="00940D29" w:rsidRPr="00CF3DCC" w:rsidRDefault="00940D29" w:rsidP="001C0352">
            <w:pPr>
              <w:jc w:val="center"/>
              <w:rPr>
                <w:b/>
                <w:bCs/>
                <w:sz w:val="20"/>
                <w:szCs w:val="20"/>
              </w:rPr>
            </w:pPr>
          </w:p>
          <w:p w:rsidR="00940D29" w:rsidRPr="00CF3DCC" w:rsidRDefault="00940D29" w:rsidP="001C0352">
            <w:pPr>
              <w:jc w:val="center"/>
              <w:rPr>
                <w:b/>
                <w:bCs/>
                <w:sz w:val="20"/>
                <w:szCs w:val="20"/>
              </w:rPr>
            </w:pPr>
            <w:r w:rsidRPr="00CF3DCC">
              <w:rPr>
                <w:b/>
                <w:bCs/>
                <w:sz w:val="20"/>
                <w:szCs w:val="20"/>
              </w:rPr>
              <w:t>GELİR TAHMİNİ</w:t>
            </w:r>
          </w:p>
        </w:tc>
        <w:tc>
          <w:tcPr>
            <w:tcW w:w="2146" w:type="dxa"/>
            <w:shd w:val="clear" w:color="auto" w:fill="BFBFBF"/>
          </w:tcPr>
          <w:p w:rsidR="00940D29" w:rsidRPr="00CF3DCC" w:rsidRDefault="00940D29" w:rsidP="001C0352">
            <w:pPr>
              <w:jc w:val="center"/>
              <w:rPr>
                <w:b/>
                <w:bCs/>
                <w:sz w:val="20"/>
                <w:szCs w:val="20"/>
              </w:rPr>
            </w:pPr>
          </w:p>
          <w:p w:rsidR="00940D29" w:rsidRDefault="00940D29" w:rsidP="001C0352">
            <w:pPr>
              <w:jc w:val="center"/>
              <w:rPr>
                <w:b/>
                <w:bCs/>
                <w:sz w:val="20"/>
                <w:szCs w:val="20"/>
              </w:rPr>
            </w:pPr>
            <w:r>
              <w:rPr>
                <w:b/>
                <w:bCs/>
                <w:sz w:val="20"/>
                <w:szCs w:val="20"/>
              </w:rPr>
              <w:t>GELİR</w:t>
            </w:r>
          </w:p>
          <w:p w:rsidR="00940D29" w:rsidRPr="00CF3DCC" w:rsidRDefault="00940D29" w:rsidP="00940D29">
            <w:pPr>
              <w:jc w:val="center"/>
              <w:rPr>
                <w:b/>
                <w:bCs/>
                <w:sz w:val="20"/>
                <w:szCs w:val="20"/>
              </w:rPr>
            </w:pPr>
            <w:r>
              <w:rPr>
                <w:b/>
                <w:bCs/>
                <w:sz w:val="20"/>
                <w:szCs w:val="20"/>
              </w:rPr>
              <w:t>GERÇEKLEŞMESİ</w:t>
            </w:r>
          </w:p>
        </w:tc>
        <w:tc>
          <w:tcPr>
            <w:tcW w:w="1860" w:type="dxa"/>
            <w:shd w:val="clear" w:color="auto" w:fill="BFBFBF"/>
          </w:tcPr>
          <w:p w:rsidR="00940D29" w:rsidRPr="00CF3DCC" w:rsidRDefault="00940D29" w:rsidP="001C0352">
            <w:pPr>
              <w:rPr>
                <w:b/>
                <w:bCs/>
                <w:sz w:val="20"/>
                <w:szCs w:val="20"/>
              </w:rPr>
            </w:pPr>
          </w:p>
          <w:p w:rsidR="00940D29" w:rsidRDefault="00940D29" w:rsidP="001C0352">
            <w:pPr>
              <w:jc w:val="center"/>
              <w:rPr>
                <w:b/>
                <w:bCs/>
                <w:sz w:val="20"/>
                <w:szCs w:val="20"/>
              </w:rPr>
            </w:pPr>
            <w:r>
              <w:rPr>
                <w:b/>
                <w:bCs/>
                <w:sz w:val="20"/>
                <w:szCs w:val="20"/>
              </w:rPr>
              <w:t>GERÇEKLEŞME</w:t>
            </w:r>
          </w:p>
          <w:p w:rsidR="00940D29" w:rsidRPr="00CF3DCC" w:rsidRDefault="00940D29" w:rsidP="001C0352">
            <w:pPr>
              <w:jc w:val="center"/>
              <w:rPr>
                <w:b/>
                <w:bCs/>
                <w:sz w:val="20"/>
                <w:szCs w:val="20"/>
              </w:rPr>
            </w:pPr>
            <w:r>
              <w:rPr>
                <w:b/>
                <w:bCs/>
                <w:sz w:val="20"/>
                <w:szCs w:val="20"/>
              </w:rPr>
              <w:t>ORANI</w:t>
            </w:r>
          </w:p>
        </w:tc>
        <w:tc>
          <w:tcPr>
            <w:tcW w:w="1351" w:type="dxa"/>
            <w:shd w:val="clear" w:color="auto" w:fill="BFBFBF"/>
          </w:tcPr>
          <w:p w:rsidR="00940D29" w:rsidRPr="00CF3DCC" w:rsidRDefault="00940D29" w:rsidP="001C0352">
            <w:pPr>
              <w:jc w:val="center"/>
              <w:rPr>
                <w:b/>
                <w:bCs/>
                <w:sz w:val="20"/>
                <w:szCs w:val="20"/>
              </w:rPr>
            </w:pPr>
          </w:p>
          <w:p w:rsidR="00940D29" w:rsidRDefault="00940D29" w:rsidP="001C0352">
            <w:pPr>
              <w:jc w:val="center"/>
              <w:rPr>
                <w:b/>
                <w:bCs/>
                <w:sz w:val="20"/>
                <w:szCs w:val="20"/>
              </w:rPr>
            </w:pPr>
            <w:r w:rsidRPr="00CF3DCC">
              <w:rPr>
                <w:b/>
                <w:bCs/>
                <w:sz w:val="20"/>
                <w:szCs w:val="20"/>
              </w:rPr>
              <w:t xml:space="preserve">GELİR </w:t>
            </w:r>
          </w:p>
          <w:p w:rsidR="00940D29" w:rsidRPr="00CF3DCC" w:rsidRDefault="00940D29" w:rsidP="001C0352">
            <w:pPr>
              <w:jc w:val="center"/>
              <w:rPr>
                <w:b/>
                <w:bCs/>
                <w:sz w:val="20"/>
                <w:szCs w:val="20"/>
              </w:rPr>
            </w:pPr>
            <w:r w:rsidRPr="00CF3DCC">
              <w:rPr>
                <w:b/>
                <w:bCs/>
                <w:sz w:val="20"/>
                <w:szCs w:val="20"/>
              </w:rPr>
              <w:t>TAHMİNİ</w:t>
            </w:r>
          </w:p>
        </w:tc>
        <w:tc>
          <w:tcPr>
            <w:tcW w:w="2111" w:type="dxa"/>
            <w:shd w:val="clear" w:color="auto" w:fill="BFBFBF"/>
          </w:tcPr>
          <w:p w:rsidR="00940D29" w:rsidRPr="00CF3DCC" w:rsidRDefault="00940D29" w:rsidP="001C0352">
            <w:pPr>
              <w:jc w:val="center"/>
              <w:rPr>
                <w:b/>
                <w:bCs/>
                <w:sz w:val="20"/>
                <w:szCs w:val="20"/>
              </w:rPr>
            </w:pPr>
          </w:p>
          <w:p w:rsidR="00940D29" w:rsidRPr="00CF3DCC" w:rsidRDefault="00940D29" w:rsidP="00940D29">
            <w:pPr>
              <w:jc w:val="center"/>
              <w:rPr>
                <w:b/>
                <w:bCs/>
                <w:sz w:val="20"/>
                <w:szCs w:val="20"/>
              </w:rPr>
            </w:pPr>
            <w:r>
              <w:rPr>
                <w:b/>
                <w:bCs/>
                <w:sz w:val="20"/>
                <w:szCs w:val="20"/>
              </w:rPr>
              <w:t>GELİR GERÇEKLEŞMESİ</w:t>
            </w:r>
          </w:p>
        </w:tc>
        <w:tc>
          <w:tcPr>
            <w:tcW w:w="1800" w:type="dxa"/>
            <w:shd w:val="clear" w:color="auto" w:fill="BFBFBF"/>
          </w:tcPr>
          <w:p w:rsidR="00940D29" w:rsidRPr="00CF3DCC" w:rsidRDefault="00940D29" w:rsidP="001C0352">
            <w:pPr>
              <w:rPr>
                <w:b/>
                <w:bCs/>
                <w:sz w:val="20"/>
                <w:szCs w:val="20"/>
              </w:rPr>
            </w:pPr>
          </w:p>
          <w:p w:rsidR="00940D29" w:rsidRDefault="00940D29" w:rsidP="001C0352">
            <w:pPr>
              <w:jc w:val="center"/>
              <w:rPr>
                <w:b/>
                <w:bCs/>
                <w:sz w:val="20"/>
                <w:szCs w:val="20"/>
              </w:rPr>
            </w:pPr>
            <w:r>
              <w:rPr>
                <w:b/>
                <w:bCs/>
                <w:sz w:val="20"/>
                <w:szCs w:val="20"/>
              </w:rPr>
              <w:t>GERÇEKLEŞME</w:t>
            </w:r>
          </w:p>
          <w:p w:rsidR="00940D29" w:rsidRPr="00CF3DCC" w:rsidRDefault="00940D29" w:rsidP="001C0352">
            <w:pPr>
              <w:jc w:val="center"/>
              <w:rPr>
                <w:b/>
                <w:bCs/>
                <w:sz w:val="20"/>
                <w:szCs w:val="20"/>
              </w:rPr>
            </w:pPr>
            <w:r>
              <w:rPr>
                <w:b/>
                <w:bCs/>
                <w:sz w:val="20"/>
                <w:szCs w:val="20"/>
              </w:rPr>
              <w:t>ORANI</w:t>
            </w:r>
          </w:p>
        </w:tc>
      </w:tr>
      <w:tr w:rsidR="00D5455C" w:rsidRPr="00FC37C2" w:rsidTr="004B1E12">
        <w:trPr>
          <w:trHeight w:val="676"/>
        </w:trPr>
        <w:tc>
          <w:tcPr>
            <w:tcW w:w="3233" w:type="dxa"/>
            <w:shd w:val="clear" w:color="auto" w:fill="BFBFBF"/>
            <w:noWrap/>
          </w:tcPr>
          <w:p w:rsidR="00D5455C" w:rsidRPr="00CF3DCC" w:rsidRDefault="00D5455C" w:rsidP="00940D29">
            <w:pPr>
              <w:spacing w:line="360" w:lineRule="auto"/>
            </w:pPr>
            <w:r w:rsidRPr="00CF3DCC">
              <w:t>03-TEŞ</w:t>
            </w:r>
            <w:r>
              <w:t>EBBÜS VE MÜLKİYET</w:t>
            </w:r>
            <w:r w:rsidRPr="00CF3DCC">
              <w:t xml:space="preserve"> GELİRLERİ                   </w:t>
            </w:r>
          </w:p>
        </w:tc>
        <w:tc>
          <w:tcPr>
            <w:tcW w:w="1598" w:type="dxa"/>
            <w:shd w:val="clear" w:color="auto" w:fill="FFFFFF"/>
            <w:noWrap/>
            <w:vAlign w:val="center"/>
          </w:tcPr>
          <w:p w:rsidR="00D5455C" w:rsidRPr="00B43357" w:rsidRDefault="00625CDE" w:rsidP="00625CDE">
            <w:pPr>
              <w:jc w:val="both"/>
              <w:rPr>
                <w:bCs/>
                <w:sz w:val="22"/>
                <w:szCs w:val="22"/>
              </w:rPr>
            </w:pPr>
            <w:r>
              <w:rPr>
                <w:bCs/>
                <w:sz w:val="22"/>
                <w:szCs w:val="22"/>
              </w:rPr>
              <w:t xml:space="preserve">    </w:t>
            </w:r>
            <w:r w:rsidR="007F640C">
              <w:rPr>
                <w:bCs/>
                <w:sz w:val="22"/>
                <w:szCs w:val="22"/>
              </w:rPr>
              <w:t xml:space="preserve">  </w:t>
            </w:r>
            <w:r>
              <w:rPr>
                <w:bCs/>
                <w:sz w:val="22"/>
                <w:szCs w:val="22"/>
              </w:rPr>
              <w:t xml:space="preserve">   5.492.000</w:t>
            </w:r>
          </w:p>
        </w:tc>
        <w:tc>
          <w:tcPr>
            <w:tcW w:w="2146" w:type="dxa"/>
            <w:shd w:val="clear" w:color="auto" w:fill="FFFFFF"/>
            <w:vAlign w:val="center"/>
          </w:tcPr>
          <w:p w:rsidR="00D5455C" w:rsidRPr="00B43357" w:rsidRDefault="00CD7CED" w:rsidP="002D61D4">
            <w:pPr>
              <w:jc w:val="right"/>
              <w:rPr>
                <w:bCs/>
                <w:sz w:val="22"/>
                <w:szCs w:val="22"/>
              </w:rPr>
            </w:pPr>
            <w:r>
              <w:rPr>
                <w:bCs/>
                <w:sz w:val="22"/>
                <w:szCs w:val="22"/>
              </w:rPr>
              <w:t>1.</w:t>
            </w:r>
            <w:r w:rsidR="002D61D4">
              <w:rPr>
                <w:bCs/>
                <w:sz w:val="22"/>
                <w:szCs w:val="22"/>
              </w:rPr>
              <w:t>803.952</w:t>
            </w:r>
          </w:p>
        </w:tc>
        <w:tc>
          <w:tcPr>
            <w:tcW w:w="1860" w:type="dxa"/>
            <w:shd w:val="clear" w:color="auto" w:fill="FFFFFF"/>
            <w:vAlign w:val="center"/>
          </w:tcPr>
          <w:p w:rsidR="00D5455C" w:rsidRPr="00B43357" w:rsidRDefault="00CD7CED" w:rsidP="001678E2">
            <w:pPr>
              <w:jc w:val="right"/>
              <w:rPr>
                <w:bCs/>
                <w:sz w:val="22"/>
                <w:szCs w:val="22"/>
              </w:rPr>
            </w:pPr>
            <w:r>
              <w:rPr>
                <w:bCs/>
                <w:sz w:val="22"/>
                <w:szCs w:val="22"/>
              </w:rPr>
              <w:t>%</w:t>
            </w:r>
            <w:r w:rsidR="002D61D4">
              <w:rPr>
                <w:bCs/>
                <w:sz w:val="22"/>
                <w:szCs w:val="22"/>
              </w:rPr>
              <w:t>32,84</w:t>
            </w:r>
          </w:p>
        </w:tc>
        <w:tc>
          <w:tcPr>
            <w:tcW w:w="1351" w:type="dxa"/>
            <w:shd w:val="clear" w:color="auto" w:fill="FFFFFF"/>
            <w:vAlign w:val="center"/>
          </w:tcPr>
          <w:p w:rsidR="00D5455C" w:rsidRPr="00B43357" w:rsidRDefault="004877F4" w:rsidP="00940D29">
            <w:pPr>
              <w:jc w:val="right"/>
              <w:rPr>
                <w:bCs/>
                <w:sz w:val="22"/>
                <w:szCs w:val="22"/>
              </w:rPr>
            </w:pPr>
            <w:r>
              <w:rPr>
                <w:bCs/>
                <w:sz w:val="22"/>
                <w:szCs w:val="22"/>
              </w:rPr>
              <w:t>7.216.000</w:t>
            </w:r>
          </w:p>
        </w:tc>
        <w:tc>
          <w:tcPr>
            <w:tcW w:w="2111" w:type="dxa"/>
            <w:shd w:val="clear" w:color="auto" w:fill="FFFFFF"/>
            <w:vAlign w:val="center"/>
          </w:tcPr>
          <w:p w:rsidR="00D5455C" w:rsidRPr="00B43357" w:rsidRDefault="004877F4" w:rsidP="00940D29">
            <w:pPr>
              <w:jc w:val="right"/>
              <w:rPr>
                <w:bCs/>
                <w:sz w:val="22"/>
                <w:szCs w:val="22"/>
              </w:rPr>
            </w:pPr>
            <w:r>
              <w:rPr>
                <w:bCs/>
                <w:sz w:val="22"/>
                <w:szCs w:val="22"/>
              </w:rPr>
              <w:t>1.988.704</w:t>
            </w:r>
          </w:p>
        </w:tc>
        <w:tc>
          <w:tcPr>
            <w:tcW w:w="1800" w:type="dxa"/>
            <w:shd w:val="clear" w:color="auto" w:fill="FFFFFF"/>
            <w:vAlign w:val="center"/>
          </w:tcPr>
          <w:p w:rsidR="00D5455C" w:rsidRPr="00B43357" w:rsidRDefault="004877F4" w:rsidP="00940D29">
            <w:pPr>
              <w:jc w:val="right"/>
              <w:rPr>
                <w:bCs/>
                <w:sz w:val="22"/>
                <w:szCs w:val="22"/>
              </w:rPr>
            </w:pPr>
            <w:r>
              <w:rPr>
                <w:bCs/>
                <w:sz w:val="22"/>
                <w:szCs w:val="22"/>
              </w:rPr>
              <w:t>%27,55</w:t>
            </w:r>
          </w:p>
        </w:tc>
      </w:tr>
      <w:tr w:rsidR="00D5455C" w:rsidRPr="00FC37C2" w:rsidTr="004B1E12">
        <w:trPr>
          <w:trHeight w:val="676"/>
        </w:trPr>
        <w:tc>
          <w:tcPr>
            <w:tcW w:w="3233" w:type="dxa"/>
            <w:shd w:val="clear" w:color="auto" w:fill="BFBFBF"/>
            <w:noWrap/>
          </w:tcPr>
          <w:p w:rsidR="00D5455C" w:rsidRPr="00CF3DCC" w:rsidRDefault="00D5455C" w:rsidP="001C0352">
            <w:pPr>
              <w:spacing w:line="360" w:lineRule="auto"/>
            </w:pPr>
            <w:r w:rsidRPr="00CF3DCC">
              <w:t>0</w:t>
            </w:r>
            <w:r>
              <w:t>4-ALINAN BAĞIŞ</w:t>
            </w:r>
            <w:r w:rsidRPr="00CF3DCC">
              <w:t xml:space="preserve"> VE YARD</w:t>
            </w:r>
            <w:r>
              <w:t>IMLAR İLE ÖZEL GELİRLER</w:t>
            </w:r>
          </w:p>
        </w:tc>
        <w:tc>
          <w:tcPr>
            <w:tcW w:w="1598" w:type="dxa"/>
            <w:shd w:val="clear" w:color="auto" w:fill="FFFFFF"/>
            <w:noWrap/>
            <w:vAlign w:val="center"/>
          </w:tcPr>
          <w:p w:rsidR="00D5455C" w:rsidRPr="00B43357" w:rsidRDefault="00625CDE" w:rsidP="00625CDE">
            <w:pPr>
              <w:jc w:val="both"/>
              <w:rPr>
                <w:sz w:val="22"/>
                <w:szCs w:val="22"/>
              </w:rPr>
            </w:pPr>
            <w:r>
              <w:rPr>
                <w:sz w:val="22"/>
                <w:szCs w:val="22"/>
              </w:rPr>
              <w:t xml:space="preserve"> </w:t>
            </w:r>
            <w:r w:rsidR="007F640C">
              <w:rPr>
                <w:sz w:val="22"/>
                <w:szCs w:val="22"/>
              </w:rPr>
              <w:t xml:space="preserve"> </w:t>
            </w:r>
            <w:r>
              <w:rPr>
                <w:sz w:val="22"/>
                <w:szCs w:val="22"/>
              </w:rPr>
              <w:t xml:space="preserve">     85.504.000</w:t>
            </w:r>
          </w:p>
        </w:tc>
        <w:tc>
          <w:tcPr>
            <w:tcW w:w="2146" w:type="dxa"/>
            <w:shd w:val="clear" w:color="auto" w:fill="FFFFFF"/>
            <w:vAlign w:val="center"/>
          </w:tcPr>
          <w:p w:rsidR="00D5455C" w:rsidRPr="00B43357" w:rsidRDefault="00CD7CED" w:rsidP="001678E2">
            <w:pPr>
              <w:jc w:val="right"/>
              <w:rPr>
                <w:sz w:val="22"/>
                <w:szCs w:val="22"/>
              </w:rPr>
            </w:pPr>
            <w:r>
              <w:rPr>
                <w:sz w:val="22"/>
                <w:szCs w:val="22"/>
              </w:rPr>
              <w:t>11.464.000</w:t>
            </w:r>
          </w:p>
        </w:tc>
        <w:tc>
          <w:tcPr>
            <w:tcW w:w="1860" w:type="dxa"/>
            <w:shd w:val="clear" w:color="auto" w:fill="FFFFFF"/>
            <w:vAlign w:val="center"/>
          </w:tcPr>
          <w:p w:rsidR="00D5455C" w:rsidRPr="00B43357" w:rsidRDefault="00CD7CED" w:rsidP="001678E2">
            <w:pPr>
              <w:jc w:val="right"/>
              <w:rPr>
                <w:sz w:val="22"/>
                <w:szCs w:val="22"/>
              </w:rPr>
            </w:pPr>
            <w:r>
              <w:rPr>
                <w:sz w:val="22"/>
                <w:szCs w:val="22"/>
              </w:rPr>
              <w:t>%13,40</w:t>
            </w:r>
          </w:p>
        </w:tc>
        <w:tc>
          <w:tcPr>
            <w:tcW w:w="1351" w:type="dxa"/>
            <w:shd w:val="clear" w:color="auto" w:fill="FFFFFF"/>
            <w:vAlign w:val="center"/>
          </w:tcPr>
          <w:p w:rsidR="00D5455C" w:rsidRPr="00B43357" w:rsidRDefault="004877F4" w:rsidP="00940D29">
            <w:pPr>
              <w:jc w:val="right"/>
              <w:rPr>
                <w:sz w:val="22"/>
                <w:szCs w:val="22"/>
              </w:rPr>
            </w:pPr>
            <w:r>
              <w:rPr>
                <w:sz w:val="22"/>
                <w:szCs w:val="22"/>
              </w:rPr>
              <w:t>61.207.000</w:t>
            </w:r>
          </w:p>
        </w:tc>
        <w:tc>
          <w:tcPr>
            <w:tcW w:w="2111" w:type="dxa"/>
            <w:shd w:val="clear" w:color="auto" w:fill="FFFFFF"/>
            <w:vAlign w:val="center"/>
          </w:tcPr>
          <w:p w:rsidR="00D5455C" w:rsidRPr="00B43357" w:rsidRDefault="004877F4" w:rsidP="00940D29">
            <w:pPr>
              <w:jc w:val="right"/>
              <w:rPr>
                <w:sz w:val="22"/>
                <w:szCs w:val="22"/>
              </w:rPr>
            </w:pPr>
            <w:r>
              <w:rPr>
                <w:sz w:val="22"/>
                <w:szCs w:val="22"/>
              </w:rPr>
              <w:t>20.939.789</w:t>
            </w:r>
          </w:p>
        </w:tc>
        <w:tc>
          <w:tcPr>
            <w:tcW w:w="1800" w:type="dxa"/>
            <w:shd w:val="clear" w:color="auto" w:fill="FFFFFF"/>
            <w:vAlign w:val="center"/>
          </w:tcPr>
          <w:p w:rsidR="00D5455C" w:rsidRPr="00B43357" w:rsidRDefault="004877F4" w:rsidP="00940D29">
            <w:pPr>
              <w:jc w:val="right"/>
              <w:rPr>
                <w:sz w:val="22"/>
                <w:szCs w:val="22"/>
              </w:rPr>
            </w:pPr>
            <w:r>
              <w:rPr>
                <w:sz w:val="22"/>
                <w:szCs w:val="22"/>
              </w:rPr>
              <w:t>%34,21</w:t>
            </w:r>
          </w:p>
        </w:tc>
      </w:tr>
      <w:tr w:rsidR="00D5455C" w:rsidRPr="00FC37C2" w:rsidTr="004B1E12">
        <w:trPr>
          <w:trHeight w:val="676"/>
        </w:trPr>
        <w:tc>
          <w:tcPr>
            <w:tcW w:w="3233" w:type="dxa"/>
            <w:shd w:val="clear" w:color="auto" w:fill="BFBFBF"/>
            <w:noWrap/>
          </w:tcPr>
          <w:p w:rsidR="00D5455C" w:rsidRPr="00CF3DCC" w:rsidRDefault="00D5455C" w:rsidP="001C0352">
            <w:pPr>
              <w:spacing w:line="360" w:lineRule="auto"/>
            </w:pPr>
            <w:r w:rsidRPr="00CF3DCC">
              <w:t xml:space="preserve">05-DİĞER GELİRLER                                        </w:t>
            </w:r>
          </w:p>
        </w:tc>
        <w:tc>
          <w:tcPr>
            <w:tcW w:w="1598" w:type="dxa"/>
            <w:shd w:val="clear" w:color="auto" w:fill="FFFFFF"/>
            <w:noWrap/>
            <w:vAlign w:val="center"/>
          </w:tcPr>
          <w:p w:rsidR="00D5455C" w:rsidRPr="00B43357" w:rsidRDefault="007F640C" w:rsidP="00625CDE">
            <w:pPr>
              <w:jc w:val="both"/>
              <w:rPr>
                <w:bCs/>
                <w:sz w:val="22"/>
                <w:szCs w:val="22"/>
              </w:rPr>
            </w:pPr>
            <w:r>
              <w:rPr>
                <w:bCs/>
                <w:sz w:val="22"/>
                <w:szCs w:val="22"/>
              </w:rPr>
              <w:t xml:space="preserve">         </w:t>
            </w:r>
            <w:r w:rsidR="00625CDE">
              <w:rPr>
                <w:bCs/>
                <w:sz w:val="22"/>
                <w:szCs w:val="22"/>
              </w:rPr>
              <w:t>2.098.000</w:t>
            </w:r>
          </w:p>
        </w:tc>
        <w:tc>
          <w:tcPr>
            <w:tcW w:w="2146" w:type="dxa"/>
            <w:shd w:val="clear" w:color="auto" w:fill="FFFFFF"/>
            <w:vAlign w:val="center"/>
          </w:tcPr>
          <w:p w:rsidR="00D5455C" w:rsidRPr="00B43357" w:rsidRDefault="002D61D4" w:rsidP="001678E2">
            <w:pPr>
              <w:jc w:val="right"/>
              <w:rPr>
                <w:bCs/>
                <w:sz w:val="22"/>
                <w:szCs w:val="22"/>
              </w:rPr>
            </w:pPr>
            <w:r>
              <w:rPr>
                <w:bCs/>
                <w:sz w:val="22"/>
                <w:szCs w:val="22"/>
              </w:rPr>
              <w:t>2.710.373</w:t>
            </w:r>
          </w:p>
        </w:tc>
        <w:tc>
          <w:tcPr>
            <w:tcW w:w="1860" w:type="dxa"/>
            <w:shd w:val="clear" w:color="auto" w:fill="FFFFFF"/>
            <w:vAlign w:val="center"/>
          </w:tcPr>
          <w:p w:rsidR="00D5455C" w:rsidRPr="00B43357" w:rsidRDefault="00CD7CED" w:rsidP="001678E2">
            <w:pPr>
              <w:jc w:val="right"/>
              <w:rPr>
                <w:bCs/>
                <w:sz w:val="22"/>
                <w:szCs w:val="22"/>
              </w:rPr>
            </w:pPr>
            <w:r>
              <w:rPr>
                <w:bCs/>
                <w:sz w:val="22"/>
                <w:szCs w:val="22"/>
              </w:rPr>
              <w:t>%129,1</w:t>
            </w:r>
            <w:r w:rsidR="002D61D4">
              <w:rPr>
                <w:bCs/>
                <w:sz w:val="22"/>
                <w:szCs w:val="22"/>
              </w:rPr>
              <w:t>8</w:t>
            </w:r>
          </w:p>
        </w:tc>
        <w:tc>
          <w:tcPr>
            <w:tcW w:w="1351" w:type="dxa"/>
            <w:shd w:val="clear" w:color="auto" w:fill="FFFFFF"/>
            <w:vAlign w:val="center"/>
          </w:tcPr>
          <w:p w:rsidR="00D5455C" w:rsidRPr="00B43357" w:rsidRDefault="004877F4" w:rsidP="00825C21">
            <w:pPr>
              <w:rPr>
                <w:bCs/>
                <w:sz w:val="22"/>
                <w:szCs w:val="22"/>
              </w:rPr>
            </w:pPr>
            <w:r>
              <w:rPr>
                <w:bCs/>
                <w:sz w:val="22"/>
                <w:szCs w:val="22"/>
              </w:rPr>
              <w:t>1.180.000</w:t>
            </w:r>
          </w:p>
        </w:tc>
        <w:tc>
          <w:tcPr>
            <w:tcW w:w="2111" w:type="dxa"/>
            <w:shd w:val="clear" w:color="auto" w:fill="FFFFFF"/>
            <w:vAlign w:val="center"/>
          </w:tcPr>
          <w:p w:rsidR="00D5455C" w:rsidRPr="00B43357" w:rsidRDefault="004877F4" w:rsidP="00940D29">
            <w:pPr>
              <w:jc w:val="right"/>
              <w:rPr>
                <w:bCs/>
                <w:sz w:val="22"/>
                <w:szCs w:val="22"/>
              </w:rPr>
            </w:pPr>
            <w:r>
              <w:rPr>
                <w:bCs/>
                <w:sz w:val="22"/>
                <w:szCs w:val="22"/>
              </w:rPr>
              <w:t>2.758.717</w:t>
            </w:r>
          </w:p>
        </w:tc>
        <w:tc>
          <w:tcPr>
            <w:tcW w:w="1800" w:type="dxa"/>
            <w:shd w:val="clear" w:color="auto" w:fill="FFFFFF"/>
            <w:vAlign w:val="center"/>
          </w:tcPr>
          <w:p w:rsidR="00D5455C" w:rsidRDefault="004877F4" w:rsidP="00940D29">
            <w:pPr>
              <w:jc w:val="right"/>
              <w:rPr>
                <w:bCs/>
                <w:sz w:val="22"/>
                <w:szCs w:val="22"/>
              </w:rPr>
            </w:pPr>
            <w:r>
              <w:rPr>
                <w:bCs/>
                <w:sz w:val="22"/>
                <w:szCs w:val="22"/>
              </w:rPr>
              <w:t>%233,79</w:t>
            </w:r>
          </w:p>
          <w:p w:rsidR="004877F4" w:rsidRPr="00B43357" w:rsidRDefault="004877F4" w:rsidP="00940D29">
            <w:pPr>
              <w:jc w:val="right"/>
              <w:rPr>
                <w:bCs/>
                <w:sz w:val="22"/>
                <w:szCs w:val="22"/>
              </w:rPr>
            </w:pPr>
          </w:p>
        </w:tc>
      </w:tr>
      <w:tr w:rsidR="00D5455C" w:rsidRPr="00FC37C2" w:rsidTr="004B1E12">
        <w:trPr>
          <w:trHeight w:val="676"/>
        </w:trPr>
        <w:tc>
          <w:tcPr>
            <w:tcW w:w="3233" w:type="dxa"/>
            <w:shd w:val="clear" w:color="auto" w:fill="BFBFBF"/>
            <w:noWrap/>
          </w:tcPr>
          <w:p w:rsidR="00D5455C" w:rsidRPr="00CF3DCC" w:rsidRDefault="00D5455C" w:rsidP="001C0352">
            <w:pPr>
              <w:spacing w:line="360" w:lineRule="auto"/>
              <w:rPr>
                <w:b/>
              </w:rPr>
            </w:pPr>
            <w:r w:rsidRPr="00CF3DCC">
              <w:rPr>
                <w:b/>
              </w:rPr>
              <w:t>TOPLAM</w:t>
            </w:r>
          </w:p>
        </w:tc>
        <w:tc>
          <w:tcPr>
            <w:tcW w:w="1598" w:type="dxa"/>
            <w:shd w:val="clear" w:color="auto" w:fill="FFFFFF"/>
            <w:noWrap/>
            <w:vAlign w:val="center"/>
          </w:tcPr>
          <w:p w:rsidR="00D5455C" w:rsidRPr="00B43357" w:rsidRDefault="00625CDE" w:rsidP="001678E2">
            <w:pPr>
              <w:jc w:val="right"/>
              <w:rPr>
                <w:b/>
                <w:bCs/>
                <w:sz w:val="22"/>
                <w:szCs w:val="22"/>
              </w:rPr>
            </w:pPr>
            <w:r>
              <w:rPr>
                <w:b/>
                <w:bCs/>
                <w:sz w:val="22"/>
                <w:szCs w:val="22"/>
              </w:rPr>
              <w:t>93.094.000</w:t>
            </w:r>
          </w:p>
        </w:tc>
        <w:tc>
          <w:tcPr>
            <w:tcW w:w="2146" w:type="dxa"/>
            <w:shd w:val="clear" w:color="auto" w:fill="FFFFFF"/>
            <w:vAlign w:val="center"/>
          </w:tcPr>
          <w:p w:rsidR="00D5455C" w:rsidRPr="00B43357" w:rsidRDefault="002D61D4" w:rsidP="001678E2">
            <w:pPr>
              <w:jc w:val="right"/>
              <w:rPr>
                <w:b/>
                <w:bCs/>
                <w:sz w:val="22"/>
                <w:szCs w:val="22"/>
              </w:rPr>
            </w:pPr>
            <w:r>
              <w:rPr>
                <w:b/>
                <w:bCs/>
                <w:sz w:val="22"/>
                <w:szCs w:val="22"/>
              </w:rPr>
              <w:t>15.978.326</w:t>
            </w:r>
          </w:p>
        </w:tc>
        <w:tc>
          <w:tcPr>
            <w:tcW w:w="1860" w:type="dxa"/>
            <w:shd w:val="clear" w:color="auto" w:fill="FFFFFF"/>
            <w:vAlign w:val="center"/>
          </w:tcPr>
          <w:p w:rsidR="00D5455C" w:rsidRPr="00B43357" w:rsidRDefault="00CD7CED" w:rsidP="001678E2">
            <w:pPr>
              <w:jc w:val="right"/>
              <w:rPr>
                <w:b/>
                <w:bCs/>
                <w:sz w:val="22"/>
                <w:szCs w:val="22"/>
              </w:rPr>
            </w:pPr>
            <w:r>
              <w:rPr>
                <w:b/>
                <w:bCs/>
                <w:sz w:val="22"/>
                <w:szCs w:val="22"/>
              </w:rPr>
              <w:t>%17,1</w:t>
            </w:r>
            <w:r w:rsidR="002D61D4">
              <w:rPr>
                <w:b/>
                <w:bCs/>
                <w:sz w:val="22"/>
                <w:szCs w:val="22"/>
              </w:rPr>
              <w:t>6</w:t>
            </w:r>
          </w:p>
        </w:tc>
        <w:tc>
          <w:tcPr>
            <w:tcW w:w="1351" w:type="dxa"/>
            <w:shd w:val="clear" w:color="auto" w:fill="FFFFFF"/>
            <w:vAlign w:val="center"/>
          </w:tcPr>
          <w:p w:rsidR="00D5455C" w:rsidRPr="00B43357" w:rsidRDefault="004877F4" w:rsidP="00940D29">
            <w:pPr>
              <w:jc w:val="right"/>
              <w:rPr>
                <w:b/>
                <w:bCs/>
                <w:sz w:val="22"/>
                <w:szCs w:val="22"/>
              </w:rPr>
            </w:pPr>
            <w:r>
              <w:rPr>
                <w:b/>
                <w:bCs/>
                <w:sz w:val="22"/>
                <w:szCs w:val="22"/>
              </w:rPr>
              <w:t>69.603.000</w:t>
            </w:r>
          </w:p>
        </w:tc>
        <w:tc>
          <w:tcPr>
            <w:tcW w:w="2111" w:type="dxa"/>
            <w:shd w:val="clear" w:color="auto" w:fill="FFFFFF"/>
            <w:vAlign w:val="center"/>
          </w:tcPr>
          <w:p w:rsidR="00D5455C" w:rsidRPr="00B43357" w:rsidRDefault="004877F4" w:rsidP="00940D29">
            <w:pPr>
              <w:jc w:val="right"/>
              <w:rPr>
                <w:b/>
                <w:bCs/>
                <w:sz w:val="22"/>
                <w:szCs w:val="22"/>
              </w:rPr>
            </w:pPr>
            <w:r>
              <w:rPr>
                <w:b/>
                <w:bCs/>
                <w:sz w:val="22"/>
                <w:szCs w:val="22"/>
              </w:rPr>
              <w:t>25.687.210</w:t>
            </w:r>
          </w:p>
        </w:tc>
        <w:tc>
          <w:tcPr>
            <w:tcW w:w="1800" w:type="dxa"/>
            <w:shd w:val="clear" w:color="auto" w:fill="FFFFFF"/>
            <w:vAlign w:val="center"/>
          </w:tcPr>
          <w:p w:rsidR="00D5455C" w:rsidRPr="00B43357" w:rsidRDefault="004877F4" w:rsidP="00940D29">
            <w:pPr>
              <w:jc w:val="right"/>
              <w:rPr>
                <w:b/>
                <w:bCs/>
                <w:sz w:val="22"/>
                <w:szCs w:val="22"/>
              </w:rPr>
            </w:pPr>
            <w:r>
              <w:rPr>
                <w:b/>
                <w:bCs/>
                <w:sz w:val="22"/>
                <w:szCs w:val="22"/>
              </w:rPr>
              <w:t>%36,91</w:t>
            </w:r>
          </w:p>
        </w:tc>
      </w:tr>
    </w:tbl>
    <w:p w:rsidR="00034BED" w:rsidRPr="00940D29" w:rsidRDefault="00034BED" w:rsidP="00940D29">
      <w:pPr>
        <w:sectPr w:rsidR="00034BED" w:rsidRPr="00940D29" w:rsidSect="00817379">
          <w:pgSz w:w="16838" w:h="11906" w:orient="landscape"/>
          <w:pgMar w:top="1260" w:right="1134" w:bottom="924" w:left="1418" w:header="709" w:footer="709" w:gutter="0"/>
          <w:pgNumType w:chapStyle="1"/>
          <w:cols w:space="708"/>
          <w:titlePg/>
          <w:docGrid w:linePitch="360"/>
        </w:sectPr>
      </w:pPr>
    </w:p>
    <w:p w:rsidR="009328D1" w:rsidRDefault="00C155E4" w:rsidP="00C155E4">
      <w:pPr>
        <w:tabs>
          <w:tab w:val="left" w:pos="9033"/>
        </w:tabs>
        <w:spacing w:line="360" w:lineRule="auto"/>
        <w:jc w:val="both"/>
      </w:pPr>
      <w:r>
        <w:lastRenderedPageBreak/>
        <w:t xml:space="preserve">                                                                                                                   </w:t>
      </w:r>
      <w:r w:rsidR="00392108">
        <w:t xml:space="preserve">                           </w:t>
      </w:r>
    </w:p>
    <w:p w:rsidR="00C155E4" w:rsidRPr="009B77A4" w:rsidRDefault="009328D1" w:rsidP="009328D1">
      <w:pPr>
        <w:tabs>
          <w:tab w:val="left" w:pos="9033"/>
        </w:tabs>
        <w:spacing w:line="360" w:lineRule="auto"/>
        <w:jc w:val="both"/>
      </w:pPr>
      <w:r>
        <w:rPr>
          <w:noProof/>
        </w:rPr>
        <w:drawing>
          <wp:inline distT="0" distB="0" distL="0" distR="0" wp14:anchorId="78B44356" wp14:editId="2F3513C6">
            <wp:extent cx="6150610" cy="4106545"/>
            <wp:effectExtent l="0" t="0" r="2540" b="8255"/>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3C1F" w:rsidRPr="00B06B07" w:rsidRDefault="000E3C1F" w:rsidP="002C790D">
      <w:pPr>
        <w:tabs>
          <w:tab w:val="left" w:pos="2441"/>
        </w:tabs>
        <w:spacing w:line="360" w:lineRule="auto"/>
        <w:rPr>
          <w:b/>
          <w:sz w:val="20"/>
          <w:szCs w:val="20"/>
        </w:rPr>
      </w:pPr>
      <w:r w:rsidRPr="00605897">
        <w:rPr>
          <w:b/>
          <w:color w:val="C00000"/>
        </w:rPr>
        <w:t xml:space="preserve"> </w:t>
      </w:r>
      <w:r w:rsidR="00034BED" w:rsidRPr="00605897">
        <w:rPr>
          <w:b/>
          <w:color w:val="C00000"/>
        </w:rPr>
        <w:t xml:space="preserve"> </w:t>
      </w:r>
      <w:r w:rsidR="00392108" w:rsidRPr="00B06B07">
        <w:rPr>
          <w:b/>
          <w:sz w:val="20"/>
          <w:szCs w:val="20"/>
        </w:rPr>
        <w:t xml:space="preserve">Şekil 4: </w:t>
      </w:r>
      <w:r w:rsidR="00D81A06" w:rsidRPr="00B06B07">
        <w:rPr>
          <w:b/>
          <w:sz w:val="20"/>
          <w:szCs w:val="20"/>
        </w:rPr>
        <w:t>2015</w:t>
      </w:r>
      <w:r w:rsidR="009328D1">
        <w:rPr>
          <w:b/>
          <w:sz w:val="20"/>
          <w:szCs w:val="20"/>
        </w:rPr>
        <w:t>-2014</w:t>
      </w:r>
      <w:r w:rsidR="00D3078F" w:rsidRPr="00B06B07">
        <w:rPr>
          <w:b/>
          <w:sz w:val="20"/>
          <w:szCs w:val="20"/>
        </w:rPr>
        <w:t xml:space="preserve"> </w:t>
      </w:r>
      <w:r w:rsidR="00C22824" w:rsidRPr="00B06B07">
        <w:rPr>
          <w:b/>
          <w:sz w:val="20"/>
          <w:szCs w:val="20"/>
        </w:rPr>
        <w:t xml:space="preserve">Yılı </w:t>
      </w:r>
      <w:r w:rsidR="00392108" w:rsidRPr="00B06B07">
        <w:rPr>
          <w:b/>
          <w:sz w:val="20"/>
          <w:szCs w:val="20"/>
        </w:rPr>
        <w:t xml:space="preserve">Ocak-Haziran </w:t>
      </w:r>
      <w:r w:rsidR="00C22824" w:rsidRPr="00B06B07">
        <w:rPr>
          <w:b/>
          <w:sz w:val="20"/>
          <w:szCs w:val="20"/>
        </w:rPr>
        <w:t>Dönemi Gelir</w:t>
      </w:r>
      <w:r w:rsidR="00047A29" w:rsidRPr="00B06B07">
        <w:rPr>
          <w:b/>
          <w:sz w:val="20"/>
          <w:szCs w:val="20"/>
        </w:rPr>
        <w:t xml:space="preserve"> Gerçekleşmesi</w:t>
      </w:r>
      <w:r w:rsidR="009328D1">
        <w:rPr>
          <w:b/>
          <w:sz w:val="20"/>
          <w:szCs w:val="20"/>
        </w:rPr>
        <w:t xml:space="preserve">  </w:t>
      </w:r>
      <w:r w:rsidR="00034BED" w:rsidRPr="00B06B07">
        <w:rPr>
          <w:b/>
          <w:sz w:val="20"/>
          <w:szCs w:val="20"/>
        </w:rPr>
        <w:t xml:space="preserve">                                                                                                                                         </w:t>
      </w:r>
    </w:p>
    <w:p w:rsidR="00392108" w:rsidRPr="00B06B07" w:rsidRDefault="00392108" w:rsidP="00993E8E">
      <w:pPr>
        <w:tabs>
          <w:tab w:val="left" w:pos="2441"/>
        </w:tabs>
        <w:spacing w:line="360" w:lineRule="auto"/>
        <w:rPr>
          <w:b/>
        </w:rPr>
      </w:pPr>
    </w:p>
    <w:p w:rsidR="00392108" w:rsidRDefault="00392108" w:rsidP="00993E8E">
      <w:pPr>
        <w:tabs>
          <w:tab w:val="left" w:pos="2441"/>
        </w:tabs>
        <w:spacing w:line="360" w:lineRule="auto"/>
        <w:rPr>
          <w:b/>
        </w:rPr>
      </w:pPr>
    </w:p>
    <w:p w:rsidR="009121B5" w:rsidRPr="00993E8E" w:rsidRDefault="00EB53C1" w:rsidP="00993E8E">
      <w:pPr>
        <w:tabs>
          <w:tab w:val="left" w:pos="2441"/>
        </w:tabs>
        <w:spacing w:line="360" w:lineRule="auto"/>
        <w:rPr>
          <w:b/>
        </w:rPr>
      </w:pPr>
      <w:r>
        <w:rPr>
          <w:b/>
        </w:rPr>
        <w:t xml:space="preserve">Tablo 10. </w:t>
      </w:r>
      <w:r w:rsidR="00D81A06">
        <w:rPr>
          <w:b/>
        </w:rPr>
        <w:t>2015-2014</w:t>
      </w:r>
      <w:r w:rsidR="00047A29">
        <w:rPr>
          <w:b/>
        </w:rPr>
        <w:t xml:space="preserve"> Yılları </w:t>
      </w:r>
      <w:r>
        <w:rPr>
          <w:b/>
        </w:rPr>
        <w:t xml:space="preserve">Ocak-Haziran </w:t>
      </w:r>
      <w:r w:rsidR="00047A29">
        <w:rPr>
          <w:b/>
        </w:rPr>
        <w:t xml:space="preserve">Dönemi </w:t>
      </w:r>
      <w:r>
        <w:rPr>
          <w:b/>
        </w:rPr>
        <w:t>Bütçe Gelirleri</w:t>
      </w:r>
      <w:r w:rsidR="00993E8E">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E531C7" w:rsidRPr="00FC37C2" w:rsidTr="0007567D">
        <w:trPr>
          <w:trHeight w:val="834"/>
        </w:trPr>
        <w:tc>
          <w:tcPr>
            <w:tcW w:w="5590" w:type="dxa"/>
            <w:shd w:val="clear" w:color="auto" w:fill="BFBFBF"/>
            <w:noWrap/>
            <w:vAlign w:val="center"/>
          </w:tcPr>
          <w:p w:rsidR="00E531C7" w:rsidRPr="00591B39" w:rsidRDefault="00E531C7" w:rsidP="0007567D">
            <w:pPr>
              <w:spacing w:line="360" w:lineRule="auto"/>
              <w:jc w:val="center"/>
              <w:rPr>
                <w:b/>
                <w:color w:val="000000"/>
              </w:rPr>
            </w:pPr>
            <w:r w:rsidRPr="00591B39">
              <w:rPr>
                <w:b/>
                <w:color w:val="000000"/>
              </w:rPr>
              <w:t>GELİRLER</w:t>
            </w:r>
          </w:p>
        </w:tc>
        <w:tc>
          <w:tcPr>
            <w:tcW w:w="2386" w:type="dxa"/>
            <w:shd w:val="clear" w:color="auto" w:fill="FFFFFF"/>
            <w:noWrap/>
          </w:tcPr>
          <w:p w:rsidR="00E531C7" w:rsidRPr="00591B39" w:rsidRDefault="00D81A06" w:rsidP="0007567D">
            <w:pPr>
              <w:jc w:val="center"/>
              <w:rPr>
                <w:b/>
                <w:bCs/>
                <w:color w:val="000000"/>
              </w:rPr>
            </w:pPr>
            <w:r>
              <w:rPr>
                <w:b/>
                <w:bCs/>
                <w:color w:val="000000"/>
              </w:rPr>
              <w:t>2015</w:t>
            </w:r>
            <w:r w:rsidR="004C7B41">
              <w:rPr>
                <w:b/>
                <w:bCs/>
                <w:color w:val="000000"/>
              </w:rPr>
              <w:t xml:space="preserve"> </w:t>
            </w:r>
            <w:r w:rsidR="00E531C7" w:rsidRPr="00591B39">
              <w:rPr>
                <w:b/>
                <w:bCs/>
                <w:color w:val="000000"/>
              </w:rPr>
              <w:t>GERÇEKLEŞME</w:t>
            </w:r>
          </w:p>
        </w:tc>
        <w:tc>
          <w:tcPr>
            <w:tcW w:w="2132" w:type="dxa"/>
            <w:shd w:val="clear" w:color="auto" w:fill="FFFFFF"/>
          </w:tcPr>
          <w:p w:rsidR="00E531C7" w:rsidRDefault="00D81A06" w:rsidP="0007567D">
            <w:pPr>
              <w:jc w:val="center"/>
              <w:rPr>
                <w:b/>
                <w:bCs/>
                <w:color w:val="000000"/>
              </w:rPr>
            </w:pPr>
            <w:r>
              <w:rPr>
                <w:b/>
                <w:bCs/>
                <w:color w:val="000000"/>
              </w:rPr>
              <w:t>2014</w:t>
            </w:r>
          </w:p>
          <w:p w:rsidR="00E531C7" w:rsidRPr="00591B39" w:rsidRDefault="00E531C7" w:rsidP="0007567D">
            <w:pPr>
              <w:jc w:val="center"/>
              <w:rPr>
                <w:b/>
                <w:bCs/>
                <w:color w:val="000000"/>
              </w:rPr>
            </w:pPr>
            <w:r>
              <w:rPr>
                <w:b/>
                <w:bCs/>
                <w:color w:val="000000"/>
              </w:rPr>
              <w:t>GERÇEKLEŞME</w:t>
            </w:r>
          </w:p>
        </w:tc>
      </w:tr>
      <w:tr w:rsidR="00D81A06" w:rsidRPr="00FC37C2" w:rsidTr="001F41B5">
        <w:trPr>
          <w:trHeight w:val="391"/>
        </w:trPr>
        <w:tc>
          <w:tcPr>
            <w:tcW w:w="5590" w:type="dxa"/>
            <w:shd w:val="clear" w:color="auto" w:fill="BFBFBF"/>
            <w:noWrap/>
          </w:tcPr>
          <w:p w:rsidR="00D81A06" w:rsidRDefault="00D81A06" w:rsidP="00D81A06">
            <w:pPr>
              <w:spacing w:line="360" w:lineRule="auto"/>
              <w:jc w:val="both"/>
              <w:rPr>
                <w:bCs/>
              </w:rPr>
            </w:pPr>
            <w:r>
              <w:rPr>
                <w:bCs/>
              </w:rPr>
              <w:t>03 - TEŞEBBÜS VE MÜLKİYET GELİRLERİ</w:t>
            </w:r>
          </w:p>
        </w:tc>
        <w:tc>
          <w:tcPr>
            <w:tcW w:w="2386" w:type="dxa"/>
            <w:shd w:val="clear" w:color="auto" w:fill="FFFFFF"/>
            <w:noWrap/>
            <w:vAlign w:val="center"/>
          </w:tcPr>
          <w:p w:rsidR="00D81A06" w:rsidRPr="00FC37C2" w:rsidRDefault="002D61D4" w:rsidP="00D81A06">
            <w:pPr>
              <w:tabs>
                <w:tab w:val="center" w:pos="2017"/>
              </w:tabs>
              <w:jc w:val="center"/>
              <w:rPr>
                <w:bCs/>
                <w:color w:val="000000"/>
              </w:rPr>
            </w:pPr>
            <w:r>
              <w:rPr>
                <w:bCs/>
                <w:color w:val="000000"/>
              </w:rPr>
              <w:t>1.803.952</w:t>
            </w:r>
          </w:p>
        </w:tc>
        <w:tc>
          <w:tcPr>
            <w:tcW w:w="2132" w:type="dxa"/>
            <w:shd w:val="clear" w:color="auto" w:fill="FFFFFF"/>
            <w:vAlign w:val="center"/>
          </w:tcPr>
          <w:p w:rsidR="00D81A06" w:rsidRPr="00FC37C2" w:rsidRDefault="00D81A06" w:rsidP="00D81A06">
            <w:pPr>
              <w:tabs>
                <w:tab w:val="center" w:pos="2017"/>
              </w:tabs>
              <w:jc w:val="center"/>
              <w:rPr>
                <w:bCs/>
                <w:color w:val="000000"/>
              </w:rPr>
            </w:pPr>
            <w:r>
              <w:rPr>
                <w:bCs/>
                <w:color w:val="000000"/>
              </w:rPr>
              <w:t>1.854.223</w:t>
            </w:r>
          </w:p>
        </w:tc>
      </w:tr>
      <w:tr w:rsidR="00D81A06" w:rsidRPr="00FC37C2" w:rsidTr="001F41B5">
        <w:trPr>
          <w:trHeight w:val="391"/>
        </w:trPr>
        <w:tc>
          <w:tcPr>
            <w:tcW w:w="5590" w:type="dxa"/>
            <w:shd w:val="clear" w:color="auto" w:fill="BFBFBF"/>
            <w:noWrap/>
          </w:tcPr>
          <w:p w:rsidR="00D81A06" w:rsidRDefault="00D81A06" w:rsidP="00D81A06">
            <w:pPr>
              <w:spacing w:line="360" w:lineRule="auto"/>
              <w:jc w:val="both"/>
            </w:pPr>
            <w:r>
              <w:t xml:space="preserve">04 – ALINAN BAĞIŞ VE YARDIMLAR İLE </w:t>
            </w:r>
          </w:p>
          <w:p w:rsidR="00D81A06" w:rsidRPr="00FC37C2" w:rsidRDefault="00D81A06" w:rsidP="00D81A06">
            <w:pPr>
              <w:spacing w:line="360" w:lineRule="auto"/>
              <w:jc w:val="both"/>
              <w:rPr>
                <w:color w:val="000000"/>
              </w:rPr>
            </w:pPr>
            <w:r>
              <w:t xml:space="preserve">        ÖZEL GELİRLER</w:t>
            </w:r>
          </w:p>
        </w:tc>
        <w:tc>
          <w:tcPr>
            <w:tcW w:w="2386" w:type="dxa"/>
            <w:shd w:val="clear" w:color="auto" w:fill="FFFFFF"/>
            <w:noWrap/>
            <w:vAlign w:val="center"/>
          </w:tcPr>
          <w:p w:rsidR="00D81A06" w:rsidRPr="00FC37C2" w:rsidRDefault="00796AE3" w:rsidP="00D81A06">
            <w:pPr>
              <w:jc w:val="center"/>
              <w:rPr>
                <w:color w:val="000000"/>
              </w:rPr>
            </w:pPr>
            <w:r>
              <w:rPr>
                <w:color w:val="000000"/>
              </w:rPr>
              <w:t>11.464.000</w:t>
            </w:r>
          </w:p>
        </w:tc>
        <w:tc>
          <w:tcPr>
            <w:tcW w:w="2132" w:type="dxa"/>
            <w:shd w:val="clear" w:color="auto" w:fill="FFFFFF"/>
            <w:vAlign w:val="center"/>
          </w:tcPr>
          <w:p w:rsidR="00D81A06" w:rsidRPr="00FC37C2" w:rsidRDefault="00D81A06" w:rsidP="00D81A06">
            <w:pPr>
              <w:jc w:val="center"/>
              <w:rPr>
                <w:color w:val="000000"/>
              </w:rPr>
            </w:pPr>
            <w:r>
              <w:rPr>
                <w:color w:val="000000"/>
              </w:rPr>
              <w:t>12.997.897</w:t>
            </w:r>
          </w:p>
        </w:tc>
      </w:tr>
      <w:tr w:rsidR="00D81A06" w:rsidRPr="00FC37C2" w:rsidTr="001F41B5">
        <w:trPr>
          <w:trHeight w:val="391"/>
        </w:trPr>
        <w:tc>
          <w:tcPr>
            <w:tcW w:w="5590" w:type="dxa"/>
            <w:shd w:val="clear" w:color="auto" w:fill="BFBFBF"/>
            <w:noWrap/>
          </w:tcPr>
          <w:p w:rsidR="00D81A06" w:rsidRPr="00FC37C2" w:rsidRDefault="00D81A06" w:rsidP="00D81A06">
            <w:pPr>
              <w:spacing w:line="360" w:lineRule="auto"/>
              <w:jc w:val="both"/>
              <w:rPr>
                <w:color w:val="000000"/>
              </w:rPr>
            </w:pPr>
            <w:r>
              <w:t>05 – DİĞER GELİRLER</w:t>
            </w:r>
          </w:p>
        </w:tc>
        <w:tc>
          <w:tcPr>
            <w:tcW w:w="2386" w:type="dxa"/>
            <w:shd w:val="clear" w:color="auto" w:fill="FFFFFF"/>
            <w:noWrap/>
            <w:vAlign w:val="center"/>
          </w:tcPr>
          <w:p w:rsidR="00D81A06" w:rsidRPr="00FC37C2" w:rsidRDefault="002D61D4" w:rsidP="00D81A06">
            <w:pPr>
              <w:jc w:val="center"/>
              <w:rPr>
                <w:color w:val="000000"/>
              </w:rPr>
            </w:pPr>
            <w:r>
              <w:rPr>
                <w:color w:val="000000"/>
              </w:rPr>
              <w:t>2.710.373</w:t>
            </w:r>
          </w:p>
        </w:tc>
        <w:tc>
          <w:tcPr>
            <w:tcW w:w="2132" w:type="dxa"/>
            <w:shd w:val="clear" w:color="auto" w:fill="FFFFFF"/>
            <w:vAlign w:val="center"/>
          </w:tcPr>
          <w:p w:rsidR="00D81A06" w:rsidRPr="00FC37C2" w:rsidRDefault="00D81A06" w:rsidP="00D81A06">
            <w:pPr>
              <w:jc w:val="center"/>
              <w:rPr>
                <w:color w:val="000000"/>
              </w:rPr>
            </w:pPr>
            <w:r>
              <w:rPr>
                <w:color w:val="000000"/>
              </w:rPr>
              <w:t>2.953.337</w:t>
            </w:r>
          </w:p>
        </w:tc>
      </w:tr>
      <w:tr w:rsidR="00D81A06" w:rsidRPr="00FC37C2" w:rsidTr="001F41B5">
        <w:trPr>
          <w:trHeight w:val="391"/>
        </w:trPr>
        <w:tc>
          <w:tcPr>
            <w:tcW w:w="5590" w:type="dxa"/>
            <w:shd w:val="clear" w:color="auto" w:fill="BFBFBF"/>
            <w:noWrap/>
          </w:tcPr>
          <w:p w:rsidR="00D81A06" w:rsidRPr="00FC37C2" w:rsidRDefault="00D81A06" w:rsidP="00D81A06">
            <w:pPr>
              <w:spacing w:line="360" w:lineRule="auto"/>
              <w:rPr>
                <w:color w:val="000000"/>
              </w:rPr>
            </w:pPr>
            <w:r>
              <w:rPr>
                <w:b/>
                <w:color w:val="000000"/>
              </w:rPr>
              <w:t xml:space="preserve">GENEL </w:t>
            </w:r>
            <w:r w:rsidRPr="00FC37C2">
              <w:rPr>
                <w:b/>
                <w:color w:val="000000"/>
              </w:rPr>
              <w:t>TOPLAM</w:t>
            </w:r>
          </w:p>
        </w:tc>
        <w:tc>
          <w:tcPr>
            <w:tcW w:w="2386" w:type="dxa"/>
            <w:shd w:val="clear" w:color="auto" w:fill="FFFFFF"/>
            <w:noWrap/>
            <w:vAlign w:val="center"/>
          </w:tcPr>
          <w:p w:rsidR="00D81A06" w:rsidRPr="00FC37C2" w:rsidRDefault="00796AE3" w:rsidP="002D61D4">
            <w:pPr>
              <w:jc w:val="center"/>
              <w:rPr>
                <w:b/>
                <w:bCs/>
                <w:color w:val="000000"/>
              </w:rPr>
            </w:pPr>
            <w:r>
              <w:rPr>
                <w:b/>
                <w:bCs/>
                <w:color w:val="000000"/>
              </w:rPr>
              <w:t>15.</w:t>
            </w:r>
            <w:r w:rsidR="002D61D4">
              <w:rPr>
                <w:b/>
                <w:bCs/>
                <w:color w:val="000000"/>
              </w:rPr>
              <w:t>978.325</w:t>
            </w:r>
          </w:p>
        </w:tc>
        <w:tc>
          <w:tcPr>
            <w:tcW w:w="2132" w:type="dxa"/>
            <w:shd w:val="clear" w:color="auto" w:fill="FFFFFF"/>
            <w:vAlign w:val="center"/>
          </w:tcPr>
          <w:p w:rsidR="00D81A06" w:rsidRPr="00FC37C2" w:rsidRDefault="00D81A06" w:rsidP="00D81A06">
            <w:pPr>
              <w:jc w:val="center"/>
              <w:rPr>
                <w:b/>
                <w:bCs/>
                <w:color w:val="000000"/>
              </w:rPr>
            </w:pPr>
            <w:r>
              <w:rPr>
                <w:b/>
                <w:bCs/>
                <w:color w:val="000000"/>
              </w:rPr>
              <w:t>17.805.457</w:t>
            </w:r>
          </w:p>
        </w:tc>
      </w:tr>
    </w:tbl>
    <w:p w:rsidR="009F111E" w:rsidRDefault="005D0D77" w:rsidP="00F56841">
      <w:pPr>
        <w:spacing w:line="360" w:lineRule="auto"/>
        <w:jc w:val="both"/>
        <w:rPr>
          <w:sz w:val="18"/>
          <w:szCs w:val="18"/>
        </w:rPr>
      </w:pPr>
      <w:r>
        <w:rPr>
          <w:sz w:val="18"/>
          <w:szCs w:val="18"/>
        </w:rPr>
        <w:t xml:space="preserve">          </w:t>
      </w:r>
    </w:p>
    <w:p w:rsidR="00F82985" w:rsidRDefault="001F09BE" w:rsidP="00F82985">
      <w:pPr>
        <w:spacing w:line="360" w:lineRule="auto"/>
        <w:ind w:firstLine="709"/>
        <w:jc w:val="both"/>
      </w:pPr>
      <w:r w:rsidRPr="00796AE3">
        <w:t>Ü</w:t>
      </w:r>
      <w:r w:rsidR="00F56841" w:rsidRPr="00796AE3">
        <w:t>niver</w:t>
      </w:r>
      <w:r w:rsidR="002714E9" w:rsidRPr="00796AE3">
        <w:t xml:space="preserve">sitemizin Ocak-Haziran </w:t>
      </w:r>
      <w:r w:rsidR="006A0867">
        <w:t>2015</w:t>
      </w:r>
      <w:r w:rsidRPr="00796AE3">
        <w:t xml:space="preserve"> dönemi</w:t>
      </w:r>
      <w:r w:rsidR="00F56841" w:rsidRPr="00796AE3">
        <w:t xml:space="preserve"> gelir gerç</w:t>
      </w:r>
      <w:r w:rsidR="006C51F4" w:rsidRPr="00796AE3">
        <w:t xml:space="preserve">ekleşmesi toplamda </w:t>
      </w:r>
      <w:r w:rsidR="00796AE3" w:rsidRPr="00796AE3">
        <w:t>15.</w:t>
      </w:r>
      <w:r w:rsidR="002D61D4">
        <w:t>978.325</w:t>
      </w:r>
      <w:r w:rsidR="00F56841" w:rsidRPr="00796AE3">
        <w:t xml:space="preserve"> TL’dir</w:t>
      </w:r>
      <w:r w:rsidR="00E531C7" w:rsidRPr="00796AE3">
        <w:t xml:space="preserve">. Bu gerçekleşmenin </w:t>
      </w:r>
      <w:r w:rsidR="002D61D4">
        <w:t>1.803.952</w:t>
      </w:r>
      <w:r w:rsidRPr="00796AE3">
        <w:t xml:space="preserve"> TL’sini 03-Te</w:t>
      </w:r>
      <w:r w:rsidR="00F56841" w:rsidRPr="00796AE3">
        <w:t>şebbüs ve M</w:t>
      </w:r>
      <w:r w:rsidR="00E531C7" w:rsidRPr="00796AE3">
        <w:t xml:space="preserve">ülkiyet Gelirleri, </w:t>
      </w:r>
      <w:r w:rsidR="00796AE3" w:rsidRPr="00796AE3">
        <w:t>11.464.000</w:t>
      </w:r>
      <w:r w:rsidR="002714E9" w:rsidRPr="00796AE3">
        <w:t xml:space="preserve"> </w:t>
      </w:r>
      <w:r w:rsidRPr="00796AE3">
        <w:t xml:space="preserve">TL’sini 04- Alınan Bağış ve Yardımlar ile Özel Gelirler ve </w:t>
      </w:r>
      <w:r w:rsidR="002D61D4">
        <w:t>2.710.373</w:t>
      </w:r>
      <w:r w:rsidRPr="00796AE3">
        <w:t xml:space="preserve"> TL’sini ise 05-Diğer Gelirler</w:t>
      </w:r>
      <w:r w:rsidR="001F41B5" w:rsidRPr="00796AE3">
        <w:t xml:space="preserve"> oluşturmaktadı</w:t>
      </w:r>
      <w:r w:rsidR="00F82985">
        <w:t>r.</w:t>
      </w:r>
    </w:p>
    <w:p w:rsidR="00F82985" w:rsidRDefault="00F82985" w:rsidP="00F82985">
      <w:pPr>
        <w:spacing w:line="360" w:lineRule="auto"/>
        <w:ind w:firstLine="709"/>
      </w:pPr>
    </w:p>
    <w:p w:rsidR="00031ABF" w:rsidRDefault="00031ABF" w:rsidP="00F82985">
      <w:pPr>
        <w:spacing w:line="360" w:lineRule="auto"/>
        <w:ind w:firstLine="709"/>
      </w:pPr>
    </w:p>
    <w:p w:rsidR="00F82985" w:rsidRPr="00951C4B" w:rsidRDefault="00951C4B" w:rsidP="00951C4B">
      <w:pPr>
        <w:spacing w:line="360" w:lineRule="auto"/>
        <w:ind w:firstLine="709"/>
      </w:pPr>
      <w:r>
        <w:rPr>
          <w:noProof/>
        </w:rPr>
        <w:drawing>
          <wp:inline distT="0" distB="0" distL="0" distR="0" wp14:anchorId="6071F755" wp14:editId="0F2A66ED">
            <wp:extent cx="6150610" cy="3430270"/>
            <wp:effectExtent l="0" t="0" r="2540" b="1778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155E4">
        <w:t xml:space="preserve">                                                                                                                   </w:t>
      </w:r>
      <w:r>
        <w:t xml:space="preserve">                             </w:t>
      </w:r>
    </w:p>
    <w:p w:rsidR="00C155E4" w:rsidRPr="00B06B07" w:rsidRDefault="0021033E" w:rsidP="00A357A4">
      <w:pPr>
        <w:spacing w:line="360" w:lineRule="auto"/>
        <w:jc w:val="both"/>
        <w:rPr>
          <w:sz w:val="20"/>
          <w:szCs w:val="20"/>
        </w:rPr>
      </w:pPr>
      <w:r w:rsidRPr="00B06B07">
        <w:rPr>
          <w:b/>
          <w:sz w:val="20"/>
          <w:szCs w:val="20"/>
        </w:rPr>
        <w:t>Şekil</w:t>
      </w:r>
      <w:r w:rsidRPr="00B06B07">
        <w:rPr>
          <w:sz w:val="20"/>
          <w:szCs w:val="20"/>
        </w:rPr>
        <w:t xml:space="preserve"> </w:t>
      </w:r>
      <w:r w:rsidR="00392108" w:rsidRPr="00B06B07">
        <w:rPr>
          <w:b/>
          <w:sz w:val="20"/>
          <w:szCs w:val="20"/>
        </w:rPr>
        <w:t>5:</w:t>
      </w:r>
      <w:r w:rsidR="00392108" w:rsidRPr="00B06B07">
        <w:rPr>
          <w:sz w:val="20"/>
          <w:szCs w:val="20"/>
        </w:rPr>
        <w:t xml:space="preserve"> </w:t>
      </w:r>
      <w:r w:rsidR="00D81A06" w:rsidRPr="00B06B07">
        <w:rPr>
          <w:b/>
          <w:sz w:val="20"/>
          <w:szCs w:val="20"/>
        </w:rPr>
        <w:t>2015</w:t>
      </w:r>
      <w:r w:rsidR="00047A29" w:rsidRPr="00B06B07">
        <w:rPr>
          <w:b/>
          <w:sz w:val="20"/>
          <w:szCs w:val="20"/>
        </w:rPr>
        <w:t xml:space="preserve"> Yılı</w:t>
      </w:r>
      <w:r w:rsidR="00392108" w:rsidRPr="00B06B07">
        <w:rPr>
          <w:b/>
          <w:sz w:val="20"/>
          <w:szCs w:val="20"/>
        </w:rPr>
        <w:t xml:space="preserve"> Ocak-Haziran </w:t>
      </w:r>
      <w:r w:rsidR="00047A29" w:rsidRPr="00B06B07">
        <w:rPr>
          <w:b/>
          <w:sz w:val="20"/>
          <w:szCs w:val="20"/>
        </w:rPr>
        <w:t xml:space="preserve">Dönemi </w:t>
      </w:r>
      <w:r w:rsidR="00392108" w:rsidRPr="00B06B07">
        <w:rPr>
          <w:b/>
          <w:sz w:val="20"/>
          <w:szCs w:val="20"/>
        </w:rPr>
        <w:t xml:space="preserve">Gelir Gerçekleşmesi </w:t>
      </w:r>
      <w:r w:rsidR="00047A29" w:rsidRPr="00B06B07">
        <w:rPr>
          <w:b/>
          <w:sz w:val="20"/>
          <w:szCs w:val="20"/>
        </w:rPr>
        <w:t>Yüzdesel Oranı</w:t>
      </w:r>
      <w:r w:rsidRPr="00B06B07">
        <w:rPr>
          <w:sz w:val="20"/>
          <w:szCs w:val="20"/>
        </w:rPr>
        <w:t xml:space="preserve">             </w:t>
      </w:r>
    </w:p>
    <w:p w:rsidR="0021033E" w:rsidRPr="00796AE3" w:rsidRDefault="0021033E" w:rsidP="00A357A4">
      <w:pPr>
        <w:spacing w:line="360" w:lineRule="auto"/>
        <w:jc w:val="both"/>
      </w:pPr>
    </w:p>
    <w:p w:rsidR="00E04B8B" w:rsidRPr="00796AE3" w:rsidRDefault="00C155E4" w:rsidP="00A357A4">
      <w:pPr>
        <w:spacing w:line="360" w:lineRule="auto"/>
        <w:jc w:val="both"/>
        <w:rPr>
          <w:color w:val="FF0000"/>
        </w:rPr>
      </w:pPr>
      <w:r w:rsidRPr="00796AE3">
        <w:t xml:space="preserve">            </w:t>
      </w:r>
      <w:r w:rsidR="00925C9D">
        <w:t xml:space="preserve"> 2015</w:t>
      </w:r>
      <w:r w:rsidR="00C82C18" w:rsidRPr="00796AE3">
        <w:t xml:space="preserve"> yılının ilk altı ayında</w:t>
      </w:r>
      <w:r w:rsidR="009F11D4" w:rsidRPr="00796AE3">
        <w:t xml:space="preserve"> Ün</w:t>
      </w:r>
      <w:r w:rsidR="002714E9" w:rsidRPr="00796AE3">
        <w:t xml:space="preserve">iversitemiz gelirlerinin % </w:t>
      </w:r>
      <w:r w:rsidR="00796AE3" w:rsidRPr="00796AE3">
        <w:t>72</w:t>
      </w:r>
      <w:r w:rsidR="009F11D4" w:rsidRPr="00796AE3">
        <w:t>’li</w:t>
      </w:r>
      <w:r w:rsidR="00C82C18" w:rsidRPr="00796AE3">
        <w:t>k kısmını Alınan Bağış ve Yardımlar ile Özel Gelirler oluşturmaktadır. Teşebbüs ve Mülkiyet Gelirlerim</w:t>
      </w:r>
      <w:r w:rsidR="009F11D4" w:rsidRPr="00796AE3">
        <w:t xml:space="preserve">iz toplam gelirlerimizin </w:t>
      </w:r>
      <w:r w:rsidR="00796AE3" w:rsidRPr="00796AE3">
        <w:t>% 11</w:t>
      </w:r>
      <w:r w:rsidR="00C82C18" w:rsidRPr="00796AE3">
        <w:t>’</w:t>
      </w:r>
      <w:r w:rsidR="009421A6" w:rsidRPr="00796AE3">
        <w:t>ini ve Diğer Gelirler ise % 17</w:t>
      </w:r>
      <w:r w:rsidR="009F11D4" w:rsidRPr="00796AE3">
        <w:t>’l</w:t>
      </w:r>
      <w:r w:rsidR="00A357A4" w:rsidRPr="00796AE3">
        <w:t>i</w:t>
      </w:r>
      <w:r w:rsidR="00C82C18" w:rsidRPr="00796AE3">
        <w:t>k kısmını oluşturmaktadır.</w:t>
      </w:r>
    </w:p>
    <w:p w:rsidR="00EB53C1" w:rsidRDefault="00D81A06" w:rsidP="00C155E4">
      <w:pPr>
        <w:spacing w:line="360" w:lineRule="auto"/>
        <w:ind w:firstLine="708"/>
        <w:jc w:val="both"/>
      </w:pPr>
      <w:r>
        <w:t>2015-2014</w:t>
      </w:r>
      <w:r w:rsidR="00047A29">
        <w:t xml:space="preserve"> Yılları </w:t>
      </w:r>
      <w:r w:rsidR="00D63455">
        <w:t>Ocak-Haziran</w:t>
      </w:r>
      <w:r w:rsidR="00CF0C26">
        <w:t xml:space="preserve"> döneminde elde edilen gelirlerin aylar itibariyle değişimleri aşağıdaki tablolarda gösterilmiştir.</w:t>
      </w:r>
    </w:p>
    <w:p w:rsidR="00477CE6" w:rsidRDefault="00477CE6" w:rsidP="00C155E4">
      <w:pPr>
        <w:spacing w:line="360" w:lineRule="auto"/>
        <w:ind w:firstLine="708"/>
        <w:jc w:val="both"/>
      </w:pPr>
    </w:p>
    <w:p w:rsidR="00C155E4" w:rsidRPr="00C155E4" w:rsidRDefault="00C155E4" w:rsidP="00C155E4">
      <w:pPr>
        <w:spacing w:line="360" w:lineRule="auto"/>
        <w:ind w:firstLine="708"/>
        <w:jc w:val="both"/>
      </w:pPr>
    </w:p>
    <w:p w:rsidR="00C7635F" w:rsidRPr="00EB53C1" w:rsidRDefault="00EB53C1" w:rsidP="00EB53C1">
      <w:pPr>
        <w:spacing w:line="360" w:lineRule="auto"/>
        <w:jc w:val="both"/>
        <w:rPr>
          <w:b/>
        </w:rPr>
      </w:pPr>
      <w:r>
        <w:rPr>
          <w:b/>
        </w:rPr>
        <w:t>Tablo 11.</w:t>
      </w:r>
      <w:r w:rsidR="0031683B">
        <w:rPr>
          <w:b/>
        </w:rPr>
        <w:t xml:space="preserve"> </w:t>
      </w:r>
      <w:r>
        <w:rPr>
          <w:b/>
        </w:rPr>
        <w:t>Ocak Ayı Bütçe Gelirleri</w:t>
      </w:r>
      <w:r w:rsidR="000F350D">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A33D9F" w:rsidRPr="00591B39" w:rsidTr="00DA5BD2">
        <w:trPr>
          <w:trHeight w:val="623"/>
        </w:trPr>
        <w:tc>
          <w:tcPr>
            <w:tcW w:w="5590" w:type="dxa"/>
            <w:shd w:val="clear" w:color="auto" w:fill="BFBFBF"/>
            <w:noWrap/>
            <w:vAlign w:val="center"/>
          </w:tcPr>
          <w:p w:rsidR="00A33D9F" w:rsidRPr="00591B39" w:rsidRDefault="00A33D9F" w:rsidP="00DA5BD2">
            <w:pPr>
              <w:spacing w:line="360" w:lineRule="auto"/>
              <w:jc w:val="center"/>
              <w:rPr>
                <w:b/>
                <w:color w:val="000000"/>
              </w:rPr>
            </w:pPr>
            <w:r w:rsidRPr="00591B39">
              <w:rPr>
                <w:b/>
                <w:color w:val="000000"/>
              </w:rPr>
              <w:t>GELİRLER</w:t>
            </w:r>
          </w:p>
        </w:tc>
        <w:tc>
          <w:tcPr>
            <w:tcW w:w="2386" w:type="dxa"/>
            <w:shd w:val="clear" w:color="auto" w:fill="FFFFFF"/>
            <w:noWrap/>
            <w:vAlign w:val="center"/>
          </w:tcPr>
          <w:p w:rsidR="00A33D9F" w:rsidRPr="00591B39" w:rsidRDefault="00D81A06" w:rsidP="00A357A4">
            <w:pPr>
              <w:jc w:val="center"/>
              <w:rPr>
                <w:b/>
                <w:bCs/>
                <w:color w:val="000000"/>
              </w:rPr>
            </w:pPr>
            <w:r>
              <w:rPr>
                <w:b/>
                <w:bCs/>
                <w:color w:val="000000"/>
              </w:rPr>
              <w:t>2015</w:t>
            </w:r>
            <w:r w:rsidR="00A33D9F">
              <w:rPr>
                <w:b/>
                <w:bCs/>
                <w:color w:val="000000"/>
              </w:rPr>
              <w:t xml:space="preserve"> </w:t>
            </w:r>
            <w:r w:rsidR="00A33D9F" w:rsidRPr="00591B39">
              <w:rPr>
                <w:b/>
                <w:bCs/>
                <w:color w:val="000000"/>
              </w:rPr>
              <w:t>GERÇEKLEŞME</w:t>
            </w:r>
          </w:p>
        </w:tc>
        <w:tc>
          <w:tcPr>
            <w:tcW w:w="2132" w:type="dxa"/>
            <w:shd w:val="clear" w:color="auto" w:fill="FFFFFF"/>
            <w:vAlign w:val="center"/>
          </w:tcPr>
          <w:p w:rsidR="00A33D9F" w:rsidRDefault="00D81A06" w:rsidP="00A357A4">
            <w:pPr>
              <w:jc w:val="center"/>
              <w:rPr>
                <w:b/>
                <w:bCs/>
                <w:color w:val="000000"/>
              </w:rPr>
            </w:pPr>
            <w:r>
              <w:rPr>
                <w:b/>
                <w:bCs/>
                <w:color w:val="000000"/>
              </w:rPr>
              <w:t>2014</w:t>
            </w:r>
          </w:p>
          <w:p w:rsidR="00A33D9F" w:rsidRPr="00591B39" w:rsidRDefault="00A33D9F" w:rsidP="00A357A4">
            <w:pPr>
              <w:jc w:val="center"/>
              <w:rPr>
                <w:b/>
                <w:bCs/>
                <w:color w:val="000000"/>
              </w:rPr>
            </w:pPr>
            <w:r>
              <w:rPr>
                <w:b/>
                <w:bCs/>
                <w:color w:val="000000"/>
              </w:rPr>
              <w:t>GERÇEKLEŞME</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rPr>
                <w:bCs/>
              </w:rPr>
            </w:pPr>
            <w:r>
              <w:rPr>
                <w:bCs/>
              </w:rPr>
              <w:t>03 - TEŞEBBÜS VE MÜLKİYET GELİRLERİ</w:t>
            </w:r>
          </w:p>
        </w:tc>
        <w:tc>
          <w:tcPr>
            <w:tcW w:w="2386" w:type="dxa"/>
            <w:shd w:val="clear" w:color="auto" w:fill="FFFFFF"/>
            <w:noWrap/>
            <w:vAlign w:val="center"/>
          </w:tcPr>
          <w:p w:rsidR="00D81A06" w:rsidRPr="00FC37C2" w:rsidRDefault="002D61D4" w:rsidP="00D81A06">
            <w:pPr>
              <w:tabs>
                <w:tab w:val="center" w:pos="2017"/>
              </w:tabs>
              <w:jc w:val="right"/>
              <w:rPr>
                <w:bCs/>
                <w:color w:val="000000"/>
              </w:rPr>
            </w:pPr>
            <w:r>
              <w:rPr>
                <w:bCs/>
                <w:color w:val="000000"/>
              </w:rPr>
              <w:t>4.437</w:t>
            </w:r>
          </w:p>
        </w:tc>
        <w:tc>
          <w:tcPr>
            <w:tcW w:w="2132" w:type="dxa"/>
            <w:shd w:val="clear" w:color="auto" w:fill="FFFFFF"/>
            <w:vAlign w:val="center"/>
          </w:tcPr>
          <w:p w:rsidR="00D81A06" w:rsidRPr="00FC37C2" w:rsidRDefault="00D81A06" w:rsidP="00D81A06">
            <w:pPr>
              <w:tabs>
                <w:tab w:val="center" w:pos="2017"/>
              </w:tabs>
              <w:jc w:val="right"/>
              <w:rPr>
                <w:bCs/>
                <w:color w:val="000000"/>
              </w:rPr>
            </w:pPr>
            <w:r>
              <w:rPr>
                <w:bCs/>
                <w:color w:val="000000"/>
              </w:rPr>
              <w:t>4.887</w:t>
            </w:r>
          </w:p>
        </w:tc>
      </w:tr>
      <w:tr w:rsidR="00D81A06" w:rsidRPr="00FC37C2" w:rsidTr="001F41B5">
        <w:trPr>
          <w:trHeight w:val="391"/>
        </w:trPr>
        <w:tc>
          <w:tcPr>
            <w:tcW w:w="5590" w:type="dxa"/>
            <w:shd w:val="clear" w:color="auto" w:fill="BFBFBF"/>
            <w:noWrap/>
            <w:vAlign w:val="center"/>
          </w:tcPr>
          <w:p w:rsidR="00D81A06" w:rsidRDefault="00D81A06" w:rsidP="00D81A06">
            <w:pPr>
              <w:spacing w:line="360" w:lineRule="auto"/>
            </w:pPr>
            <w:r>
              <w:t xml:space="preserve">04 – ALINAN BAĞIŞ VE YARDIMLAR İLE </w:t>
            </w:r>
          </w:p>
          <w:p w:rsidR="00D81A06" w:rsidRPr="00FC37C2" w:rsidRDefault="00D81A06" w:rsidP="00D81A06">
            <w:pPr>
              <w:spacing w:line="360" w:lineRule="auto"/>
              <w:rPr>
                <w:color w:val="000000"/>
              </w:rPr>
            </w:pPr>
            <w:r>
              <w:t xml:space="preserve">        ÖZEL GELİRLER</w:t>
            </w:r>
          </w:p>
        </w:tc>
        <w:tc>
          <w:tcPr>
            <w:tcW w:w="2386" w:type="dxa"/>
            <w:shd w:val="clear" w:color="auto" w:fill="FFFFFF"/>
            <w:noWrap/>
            <w:vAlign w:val="center"/>
          </w:tcPr>
          <w:p w:rsidR="00D81A06" w:rsidRPr="00FC37C2" w:rsidRDefault="00CE6AFB" w:rsidP="00D81A06">
            <w:pPr>
              <w:jc w:val="right"/>
              <w:rPr>
                <w:color w:val="000000"/>
              </w:rPr>
            </w:pPr>
            <w:r>
              <w:rPr>
                <w:color w:val="000000"/>
              </w:rPr>
              <w:t>7.164.000</w:t>
            </w:r>
          </w:p>
        </w:tc>
        <w:tc>
          <w:tcPr>
            <w:tcW w:w="2132" w:type="dxa"/>
            <w:shd w:val="clear" w:color="auto" w:fill="FFFFFF"/>
            <w:vAlign w:val="center"/>
          </w:tcPr>
          <w:p w:rsidR="00D81A06" w:rsidRPr="00FC37C2" w:rsidRDefault="00D81A06" w:rsidP="00B957A4">
            <w:pPr>
              <w:jc w:val="center"/>
              <w:rPr>
                <w:color w:val="000000"/>
              </w:rPr>
            </w:pPr>
            <w:r>
              <w:rPr>
                <w:color w:val="000000"/>
              </w:rPr>
              <w:t>-</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t>05 – DİĞER GELİRLER</w:t>
            </w:r>
          </w:p>
        </w:tc>
        <w:tc>
          <w:tcPr>
            <w:tcW w:w="2386" w:type="dxa"/>
            <w:shd w:val="clear" w:color="auto" w:fill="FFFFFF"/>
            <w:noWrap/>
            <w:vAlign w:val="center"/>
          </w:tcPr>
          <w:p w:rsidR="00D81A06" w:rsidRPr="00FC37C2" w:rsidRDefault="002D61D4" w:rsidP="002D61D4">
            <w:pPr>
              <w:jc w:val="right"/>
              <w:rPr>
                <w:color w:val="000000"/>
              </w:rPr>
            </w:pPr>
            <w:r>
              <w:rPr>
                <w:color w:val="000000"/>
              </w:rPr>
              <w:t>225.874</w:t>
            </w:r>
          </w:p>
        </w:tc>
        <w:tc>
          <w:tcPr>
            <w:tcW w:w="2132" w:type="dxa"/>
            <w:shd w:val="clear" w:color="auto" w:fill="FFFFFF"/>
            <w:vAlign w:val="center"/>
          </w:tcPr>
          <w:p w:rsidR="00D81A06" w:rsidRPr="00FC37C2" w:rsidRDefault="00D81A06" w:rsidP="00D81A06">
            <w:pPr>
              <w:jc w:val="right"/>
              <w:rPr>
                <w:color w:val="000000"/>
              </w:rPr>
            </w:pPr>
            <w:r>
              <w:rPr>
                <w:color w:val="000000"/>
              </w:rPr>
              <w:t>166.573</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rPr>
                <w:b/>
                <w:color w:val="000000"/>
              </w:rPr>
              <w:t xml:space="preserve">GENEL </w:t>
            </w:r>
            <w:r w:rsidRPr="00FC37C2">
              <w:rPr>
                <w:b/>
                <w:color w:val="000000"/>
              </w:rPr>
              <w:t>TOPLAM</w:t>
            </w:r>
          </w:p>
        </w:tc>
        <w:tc>
          <w:tcPr>
            <w:tcW w:w="2386" w:type="dxa"/>
            <w:shd w:val="clear" w:color="auto" w:fill="FFFFFF"/>
            <w:noWrap/>
            <w:vAlign w:val="center"/>
          </w:tcPr>
          <w:p w:rsidR="00D81A06" w:rsidRPr="00FC37C2" w:rsidRDefault="002D61D4" w:rsidP="00D81A06">
            <w:pPr>
              <w:jc w:val="right"/>
              <w:rPr>
                <w:b/>
                <w:bCs/>
                <w:color w:val="000000"/>
              </w:rPr>
            </w:pPr>
            <w:r>
              <w:rPr>
                <w:b/>
                <w:bCs/>
                <w:color w:val="000000"/>
              </w:rPr>
              <w:t>7.394.311</w:t>
            </w:r>
          </w:p>
        </w:tc>
        <w:tc>
          <w:tcPr>
            <w:tcW w:w="2132" w:type="dxa"/>
            <w:shd w:val="clear" w:color="auto" w:fill="FFFFFF"/>
            <w:vAlign w:val="center"/>
          </w:tcPr>
          <w:p w:rsidR="00D81A06" w:rsidRPr="00FC37C2" w:rsidRDefault="00D81A06" w:rsidP="00D81A06">
            <w:pPr>
              <w:jc w:val="right"/>
              <w:rPr>
                <w:b/>
                <w:bCs/>
                <w:color w:val="000000"/>
              </w:rPr>
            </w:pPr>
            <w:r>
              <w:rPr>
                <w:b/>
                <w:bCs/>
                <w:color w:val="000000"/>
              </w:rPr>
              <w:t>171.460</w:t>
            </w:r>
          </w:p>
        </w:tc>
      </w:tr>
    </w:tbl>
    <w:p w:rsidR="00923014" w:rsidRDefault="00923014" w:rsidP="00CF0C26">
      <w:pPr>
        <w:spacing w:line="360" w:lineRule="auto"/>
        <w:jc w:val="both"/>
        <w:rPr>
          <w:b/>
        </w:rPr>
      </w:pPr>
    </w:p>
    <w:p w:rsidR="009121B5" w:rsidRPr="00A357A4" w:rsidRDefault="00EB53C1" w:rsidP="00CF0C26">
      <w:pPr>
        <w:spacing w:line="360" w:lineRule="auto"/>
        <w:jc w:val="both"/>
        <w:rPr>
          <w:b/>
        </w:rPr>
      </w:pPr>
      <w:r>
        <w:rPr>
          <w:b/>
        </w:rPr>
        <w:lastRenderedPageBreak/>
        <w:t>Tablo 12. Şubat Ayı Bütçe Gelirleri</w:t>
      </w:r>
      <w:r>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A33D9F" w:rsidRPr="00591B39" w:rsidTr="00DA5BD2">
        <w:trPr>
          <w:trHeight w:val="665"/>
        </w:trPr>
        <w:tc>
          <w:tcPr>
            <w:tcW w:w="5590" w:type="dxa"/>
            <w:shd w:val="clear" w:color="auto" w:fill="BFBFBF"/>
            <w:noWrap/>
            <w:vAlign w:val="center"/>
          </w:tcPr>
          <w:p w:rsidR="00A33D9F" w:rsidRPr="00591B39" w:rsidRDefault="00A33D9F" w:rsidP="00DA5BD2">
            <w:pPr>
              <w:spacing w:line="360" w:lineRule="auto"/>
              <w:jc w:val="center"/>
              <w:rPr>
                <w:b/>
                <w:color w:val="000000"/>
              </w:rPr>
            </w:pPr>
            <w:r w:rsidRPr="00591B39">
              <w:rPr>
                <w:b/>
                <w:color w:val="000000"/>
              </w:rPr>
              <w:t>GELİRLER</w:t>
            </w:r>
          </w:p>
        </w:tc>
        <w:tc>
          <w:tcPr>
            <w:tcW w:w="2386" w:type="dxa"/>
            <w:shd w:val="clear" w:color="auto" w:fill="FFFFFF"/>
            <w:noWrap/>
            <w:vAlign w:val="center"/>
          </w:tcPr>
          <w:p w:rsidR="00A33D9F" w:rsidRPr="00591B39" w:rsidRDefault="00D81A06" w:rsidP="00A357A4">
            <w:pPr>
              <w:jc w:val="center"/>
              <w:rPr>
                <w:b/>
                <w:bCs/>
                <w:color w:val="000000"/>
              </w:rPr>
            </w:pPr>
            <w:r>
              <w:rPr>
                <w:b/>
                <w:bCs/>
                <w:color w:val="000000"/>
              </w:rPr>
              <w:t>2015</w:t>
            </w:r>
            <w:r w:rsidR="00A33D9F">
              <w:rPr>
                <w:b/>
                <w:bCs/>
                <w:color w:val="000000"/>
              </w:rPr>
              <w:t xml:space="preserve"> </w:t>
            </w:r>
            <w:r w:rsidR="00A33D9F" w:rsidRPr="00591B39">
              <w:rPr>
                <w:b/>
                <w:bCs/>
                <w:color w:val="000000"/>
              </w:rPr>
              <w:t>GERÇEKLEŞME</w:t>
            </w:r>
          </w:p>
        </w:tc>
        <w:tc>
          <w:tcPr>
            <w:tcW w:w="2132" w:type="dxa"/>
            <w:shd w:val="clear" w:color="auto" w:fill="FFFFFF"/>
            <w:vAlign w:val="center"/>
          </w:tcPr>
          <w:p w:rsidR="00A33D9F" w:rsidRDefault="00D81A06" w:rsidP="00A357A4">
            <w:pPr>
              <w:jc w:val="center"/>
              <w:rPr>
                <w:b/>
                <w:bCs/>
                <w:color w:val="000000"/>
              </w:rPr>
            </w:pPr>
            <w:r>
              <w:rPr>
                <w:b/>
                <w:bCs/>
                <w:color w:val="000000"/>
              </w:rPr>
              <w:t>2014</w:t>
            </w:r>
          </w:p>
          <w:p w:rsidR="00A33D9F" w:rsidRPr="00591B39" w:rsidRDefault="00A33D9F" w:rsidP="00A357A4">
            <w:pPr>
              <w:jc w:val="center"/>
              <w:rPr>
                <w:b/>
                <w:bCs/>
                <w:color w:val="000000"/>
              </w:rPr>
            </w:pPr>
            <w:r>
              <w:rPr>
                <w:b/>
                <w:bCs/>
                <w:color w:val="000000"/>
              </w:rPr>
              <w:t>GERÇEKLEŞME</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rPr>
                <w:bCs/>
              </w:rPr>
            </w:pPr>
            <w:r>
              <w:rPr>
                <w:bCs/>
              </w:rPr>
              <w:t>03 - TEŞEBBÜS VE MÜLKİYET GELİRLERİ</w:t>
            </w:r>
          </w:p>
        </w:tc>
        <w:tc>
          <w:tcPr>
            <w:tcW w:w="2386" w:type="dxa"/>
            <w:shd w:val="clear" w:color="auto" w:fill="FFFFFF"/>
            <w:noWrap/>
            <w:vAlign w:val="center"/>
          </w:tcPr>
          <w:p w:rsidR="00D81A06" w:rsidRPr="00FC37C2" w:rsidRDefault="002D61D4" w:rsidP="00D81A06">
            <w:pPr>
              <w:tabs>
                <w:tab w:val="center" w:pos="2017"/>
              </w:tabs>
              <w:jc w:val="right"/>
              <w:rPr>
                <w:bCs/>
                <w:color w:val="000000"/>
              </w:rPr>
            </w:pPr>
            <w:r>
              <w:rPr>
                <w:bCs/>
                <w:color w:val="000000"/>
              </w:rPr>
              <w:t>17.525</w:t>
            </w:r>
          </w:p>
        </w:tc>
        <w:tc>
          <w:tcPr>
            <w:tcW w:w="2132" w:type="dxa"/>
            <w:shd w:val="clear" w:color="auto" w:fill="FFFFFF"/>
            <w:vAlign w:val="center"/>
          </w:tcPr>
          <w:p w:rsidR="00D81A06" w:rsidRPr="00FC37C2" w:rsidRDefault="00D81A06" w:rsidP="00D81A06">
            <w:pPr>
              <w:tabs>
                <w:tab w:val="center" w:pos="2017"/>
              </w:tabs>
              <w:jc w:val="right"/>
              <w:rPr>
                <w:bCs/>
                <w:color w:val="000000"/>
              </w:rPr>
            </w:pPr>
            <w:r>
              <w:rPr>
                <w:bCs/>
                <w:color w:val="000000"/>
              </w:rPr>
              <w:t>11.294</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pPr>
            <w:r>
              <w:t xml:space="preserve">04 -ALINAN BAĞIŞ VE YARDIMLAR İLE </w:t>
            </w:r>
          </w:p>
          <w:p w:rsidR="00D81A06" w:rsidRPr="00FC37C2" w:rsidRDefault="00D81A06" w:rsidP="00D81A06">
            <w:pPr>
              <w:spacing w:line="360" w:lineRule="auto"/>
              <w:rPr>
                <w:color w:val="000000"/>
              </w:rPr>
            </w:pPr>
            <w:r>
              <w:t xml:space="preserve">      ÖZEL GELİRLER</w:t>
            </w:r>
          </w:p>
        </w:tc>
        <w:tc>
          <w:tcPr>
            <w:tcW w:w="2386" w:type="dxa"/>
            <w:shd w:val="clear" w:color="auto" w:fill="FFFFFF"/>
            <w:noWrap/>
            <w:vAlign w:val="center"/>
          </w:tcPr>
          <w:p w:rsidR="00D81A06" w:rsidRPr="00FC37C2" w:rsidRDefault="00CE6AFB" w:rsidP="00CE6AFB">
            <w:pPr>
              <w:jc w:val="center"/>
              <w:rPr>
                <w:color w:val="000000"/>
              </w:rPr>
            </w:pPr>
            <w:r>
              <w:rPr>
                <w:color w:val="000000"/>
              </w:rPr>
              <w:t>-</w:t>
            </w:r>
          </w:p>
        </w:tc>
        <w:tc>
          <w:tcPr>
            <w:tcW w:w="2132" w:type="dxa"/>
            <w:shd w:val="clear" w:color="auto" w:fill="FFFFFF"/>
            <w:vAlign w:val="center"/>
          </w:tcPr>
          <w:p w:rsidR="00D81A06" w:rsidRPr="00FC37C2" w:rsidRDefault="00D81A06" w:rsidP="00D81A06">
            <w:pPr>
              <w:jc w:val="right"/>
              <w:rPr>
                <w:color w:val="000000"/>
              </w:rPr>
            </w:pPr>
            <w:r>
              <w:rPr>
                <w:color w:val="000000"/>
              </w:rPr>
              <w:t>12.865.864</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t>05 – DİĞER GELİRLER</w:t>
            </w:r>
          </w:p>
        </w:tc>
        <w:tc>
          <w:tcPr>
            <w:tcW w:w="2386" w:type="dxa"/>
            <w:shd w:val="clear" w:color="auto" w:fill="FFFFFF"/>
            <w:noWrap/>
            <w:vAlign w:val="center"/>
          </w:tcPr>
          <w:p w:rsidR="00D81A06" w:rsidRPr="00FC37C2" w:rsidRDefault="002D61D4" w:rsidP="00D81A06">
            <w:pPr>
              <w:jc w:val="right"/>
              <w:rPr>
                <w:color w:val="000000"/>
              </w:rPr>
            </w:pPr>
            <w:r>
              <w:rPr>
                <w:color w:val="000000"/>
              </w:rPr>
              <w:t>116.790</w:t>
            </w:r>
          </w:p>
        </w:tc>
        <w:tc>
          <w:tcPr>
            <w:tcW w:w="2132" w:type="dxa"/>
            <w:shd w:val="clear" w:color="auto" w:fill="FFFFFF"/>
            <w:vAlign w:val="center"/>
          </w:tcPr>
          <w:p w:rsidR="00D81A06" w:rsidRPr="00FC37C2" w:rsidRDefault="00D81A06" w:rsidP="00D81A06">
            <w:pPr>
              <w:jc w:val="right"/>
              <w:rPr>
                <w:color w:val="000000"/>
              </w:rPr>
            </w:pPr>
            <w:r>
              <w:rPr>
                <w:color w:val="000000"/>
              </w:rPr>
              <w:t>194.955</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rPr>
                <w:b/>
                <w:color w:val="000000"/>
              </w:rPr>
              <w:t xml:space="preserve">GENEL </w:t>
            </w:r>
            <w:r w:rsidRPr="00FC37C2">
              <w:rPr>
                <w:b/>
                <w:color w:val="000000"/>
              </w:rPr>
              <w:t>TOPLAM</w:t>
            </w:r>
          </w:p>
        </w:tc>
        <w:tc>
          <w:tcPr>
            <w:tcW w:w="2386" w:type="dxa"/>
            <w:shd w:val="clear" w:color="auto" w:fill="FFFFFF"/>
            <w:noWrap/>
            <w:vAlign w:val="center"/>
          </w:tcPr>
          <w:p w:rsidR="00D81A06" w:rsidRPr="00FC37C2" w:rsidRDefault="002D61D4" w:rsidP="00D81A06">
            <w:pPr>
              <w:jc w:val="right"/>
              <w:rPr>
                <w:b/>
                <w:bCs/>
                <w:color w:val="000000"/>
              </w:rPr>
            </w:pPr>
            <w:r>
              <w:rPr>
                <w:b/>
                <w:bCs/>
                <w:color w:val="000000"/>
              </w:rPr>
              <w:t>134.315</w:t>
            </w:r>
          </w:p>
        </w:tc>
        <w:tc>
          <w:tcPr>
            <w:tcW w:w="2132" w:type="dxa"/>
            <w:shd w:val="clear" w:color="auto" w:fill="FFFFFF"/>
            <w:vAlign w:val="center"/>
          </w:tcPr>
          <w:p w:rsidR="00D81A06" w:rsidRPr="00FC37C2" w:rsidRDefault="00D81A06" w:rsidP="00D81A06">
            <w:pPr>
              <w:jc w:val="right"/>
              <w:rPr>
                <w:b/>
                <w:bCs/>
                <w:color w:val="000000"/>
              </w:rPr>
            </w:pPr>
            <w:r>
              <w:rPr>
                <w:b/>
                <w:bCs/>
                <w:color w:val="000000"/>
              </w:rPr>
              <w:t>13.072.113</w:t>
            </w:r>
          </w:p>
        </w:tc>
      </w:tr>
    </w:tbl>
    <w:p w:rsidR="00993E8E" w:rsidRDefault="00993E8E" w:rsidP="00EB53C1">
      <w:pPr>
        <w:spacing w:line="360" w:lineRule="auto"/>
        <w:jc w:val="both"/>
        <w:rPr>
          <w:b/>
        </w:rPr>
      </w:pPr>
    </w:p>
    <w:p w:rsidR="0031683B" w:rsidRDefault="0031683B" w:rsidP="00EB53C1">
      <w:pPr>
        <w:spacing w:line="360" w:lineRule="auto"/>
        <w:jc w:val="both"/>
        <w:rPr>
          <w:b/>
        </w:rPr>
      </w:pPr>
    </w:p>
    <w:p w:rsidR="009121B5" w:rsidRPr="009A5411" w:rsidRDefault="00EB53C1" w:rsidP="00EB53C1">
      <w:pPr>
        <w:spacing w:line="360" w:lineRule="auto"/>
        <w:jc w:val="both"/>
        <w:rPr>
          <w:sz w:val="18"/>
          <w:szCs w:val="18"/>
        </w:rPr>
      </w:pPr>
      <w:r>
        <w:rPr>
          <w:b/>
        </w:rPr>
        <w:t>Tablo 13. Mart Ayı Bütçe Gelirleri</w:t>
      </w:r>
      <w:r>
        <w:rPr>
          <w:sz w:val="18"/>
          <w:szCs w:val="18"/>
        </w:rPr>
        <w:t xml:space="preserve">         </w:t>
      </w:r>
      <w:r w:rsidR="00993E8E">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A33D9F" w:rsidRPr="00591B39" w:rsidTr="00DA5BD2">
        <w:trPr>
          <w:trHeight w:val="659"/>
        </w:trPr>
        <w:tc>
          <w:tcPr>
            <w:tcW w:w="5590" w:type="dxa"/>
            <w:shd w:val="clear" w:color="auto" w:fill="BFBFBF"/>
            <w:noWrap/>
            <w:vAlign w:val="center"/>
          </w:tcPr>
          <w:p w:rsidR="00A33D9F" w:rsidRPr="00591B39" w:rsidRDefault="00A33D9F" w:rsidP="00DA5BD2">
            <w:pPr>
              <w:spacing w:line="360" w:lineRule="auto"/>
              <w:jc w:val="center"/>
              <w:rPr>
                <w:b/>
                <w:color w:val="000000"/>
              </w:rPr>
            </w:pPr>
            <w:r w:rsidRPr="00591B39">
              <w:rPr>
                <w:b/>
                <w:color w:val="000000"/>
              </w:rPr>
              <w:t>GELİRLER</w:t>
            </w:r>
          </w:p>
        </w:tc>
        <w:tc>
          <w:tcPr>
            <w:tcW w:w="2386" w:type="dxa"/>
            <w:shd w:val="clear" w:color="auto" w:fill="FFFFFF"/>
            <w:noWrap/>
            <w:vAlign w:val="center"/>
          </w:tcPr>
          <w:p w:rsidR="00A33D9F" w:rsidRPr="00591B39" w:rsidRDefault="00503408" w:rsidP="00A357A4">
            <w:pPr>
              <w:jc w:val="center"/>
              <w:rPr>
                <w:b/>
                <w:bCs/>
                <w:color w:val="000000"/>
              </w:rPr>
            </w:pPr>
            <w:r>
              <w:rPr>
                <w:b/>
                <w:bCs/>
                <w:color w:val="000000"/>
              </w:rPr>
              <w:t>20</w:t>
            </w:r>
            <w:r w:rsidR="00D81A06">
              <w:rPr>
                <w:b/>
                <w:bCs/>
                <w:color w:val="000000"/>
              </w:rPr>
              <w:t>15</w:t>
            </w:r>
            <w:r w:rsidR="00A33D9F">
              <w:rPr>
                <w:b/>
                <w:bCs/>
                <w:color w:val="000000"/>
              </w:rPr>
              <w:t xml:space="preserve"> </w:t>
            </w:r>
            <w:r w:rsidR="00A33D9F" w:rsidRPr="00591B39">
              <w:rPr>
                <w:b/>
                <w:bCs/>
                <w:color w:val="000000"/>
              </w:rPr>
              <w:t>GERÇEKLEŞME</w:t>
            </w:r>
          </w:p>
        </w:tc>
        <w:tc>
          <w:tcPr>
            <w:tcW w:w="2132" w:type="dxa"/>
            <w:shd w:val="clear" w:color="auto" w:fill="FFFFFF"/>
            <w:vAlign w:val="center"/>
          </w:tcPr>
          <w:p w:rsidR="00A33D9F" w:rsidRDefault="00D81A06" w:rsidP="00A357A4">
            <w:pPr>
              <w:jc w:val="center"/>
              <w:rPr>
                <w:b/>
                <w:bCs/>
                <w:color w:val="000000"/>
              </w:rPr>
            </w:pPr>
            <w:r>
              <w:rPr>
                <w:b/>
                <w:bCs/>
                <w:color w:val="000000"/>
              </w:rPr>
              <w:t>2014</w:t>
            </w:r>
          </w:p>
          <w:p w:rsidR="00A33D9F" w:rsidRPr="00591B39" w:rsidRDefault="00A33D9F" w:rsidP="00A357A4">
            <w:pPr>
              <w:jc w:val="center"/>
              <w:rPr>
                <w:b/>
                <w:bCs/>
                <w:color w:val="000000"/>
              </w:rPr>
            </w:pPr>
            <w:r>
              <w:rPr>
                <w:b/>
                <w:bCs/>
                <w:color w:val="000000"/>
              </w:rPr>
              <w:t>GERÇEKLEŞME</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rPr>
                <w:bCs/>
              </w:rPr>
            </w:pPr>
            <w:r>
              <w:rPr>
                <w:bCs/>
              </w:rPr>
              <w:t>03 - TEŞEBBÜS VE MÜLKİYET GELİRLERİ</w:t>
            </w:r>
          </w:p>
        </w:tc>
        <w:tc>
          <w:tcPr>
            <w:tcW w:w="2386" w:type="dxa"/>
            <w:shd w:val="clear" w:color="auto" w:fill="FFFFFF"/>
            <w:noWrap/>
            <w:vAlign w:val="center"/>
          </w:tcPr>
          <w:p w:rsidR="00D81A06" w:rsidRPr="00FC37C2" w:rsidRDefault="002D61D4" w:rsidP="00D81A06">
            <w:pPr>
              <w:tabs>
                <w:tab w:val="center" w:pos="2017"/>
              </w:tabs>
              <w:jc w:val="right"/>
              <w:rPr>
                <w:bCs/>
                <w:color w:val="000000"/>
              </w:rPr>
            </w:pPr>
            <w:r>
              <w:rPr>
                <w:bCs/>
                <w:color w:val="000000"/>
              </w:rPr>
              <w:t>522.491</w:t>
            </w:r>
          </w:p>
        </w:tc>
        <w:tc>
          <w:tcPr>
            <w:tcW w:w="2132" w:type="dxa"/>
            <w:shd w:val="clear" w:color="auto" w:fill="FFFFFF"/>
            <w:vAlign w:val="center"/>
          </w:tcPr>
          <w:p w:rsidR="00D81A06" w:rsidRPr="00FC37C2" w:rsidRDefault="00D81A06" w:rsidP="00D81A06">
            <w:pPr>
              <w:tabs>
                <w:tab w:val="center" w:pos="2017"/>
              </w:tabs>
              <w:jc w:val="right"/>
              <w:rPr>
                <w:bCs/>
                <w:color w:val="000000"/>
              </w:rPr>
            </w:pPr>
            <w:r>
              <w:rPr>
                <w:bCs/>
                <w:color w:val="000000"/>
              </w:rPr>
              <w:t>1.812.640</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pPr>
            <w:r>
              <w:t xml:space="preserve">04 – ALINAN BAĞIŞ VE YARDIMLAR İLE </w:t>
            </w:r>
          </w:p>
          <w:p w:rsidR="00D81A06" w:rsidRPr="00FC37C2" w:rsidRDefault="00D81A06" w:rsidP="00D81A06">
            <w:pPr>
              <w:spacing w:line="360" w:lineRule="auto"/>
              <w:rPr>
                <w:color w:val="000000"/>
              </w:rPr>
            </w:pPr>
            <w:r>
              <w:t xml:space="preserve">        ÖZEL GELİRLER</w:t>
            </w:r>
          </w:p>
        </w:tc>
        <w:tc>
          <w:tcPr>
            <w:tcW w:w="2386" w:type="dxa"/>
            <w:shd w:val="clear" w:color="auto" w:fill="FFFFFF"/>
            <w:noWrap/>
            <w:vAlign w:val="center"/>
          </w:tcPr>
          <w:p w:rsidR="00D81A06" w:rsidRPr="00FC37C2" w:rsidRDefault="00CE6AFB" w:rsidP="00B957A4">
            <w:pPr>
              <w:jc w:val="center"/>
              <w:rPr>
                <w:color w:val="000000"/>
              </w:rPr>
            </w:pPr>
            <w:r>
              <w:rPr>
                <w:color w:val="000000"/>
              </w:rPr>
              <w:t>-</w:t>
            </w:r>
          </w:p>
        </w:tc>
        <w:tc>
          <w:tcPr>
            <w:tcW w:w="2132" w:type="dxa"/>
            <w:shd w:val="clear" w:color="auto" w:fill="FFFFFF"/>
            <w:vAlign w:val="center"/>
          </w:tcPr>
          <w:p w:rsidR="00D81A06" w:rsidRPr="00FC37C2" w:rsidRDefault="00D81A06" w:rsidP="00D81A06">
            <w:pPr>
              <w:jc w:val="right"/>
              <w:rPr>
                <w:color w:val="000000"/>
              </w:rPr>
            </w:pPr>
            <w:r>
              <w:rPr>
                <w:color w:val="000000"/>
              </w:rPr>
              <w:t>132.032</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t>05 – DİĞER GELİRLER</w:t>
            </w:r>
          </w:p>
        </w:tc>
        <w:tc>
          <w:tcPr>
            <w:tcW w:w="2386" w:type="dxa"/>
            <w:shd w:val="clear" w:color="auto" w:fill="FFFFFF"/>
            <w:noWrap/>
            <w:vAlign w:val="center"/>
          </w:tcPr>
          <w:p w:rsidR="00D81A06" w:rsidRPr="00FC37C2" w:rsidRDefault="002D61D4" w:rsidP="00D81A06">
            <w:pPr>
              <w:jc w:val="right"/>
              <w:rPr>
                <w:color w:val="000000"/>
              </w:rPr>
            </w:pPr>
            <w:r>
              <w:rPr>
                <w:color w:val="000000"/>
              </w:rPr>
              <w:t>431425</w:t>
            </w:r>
          </w:p>
        </w:tc>
        <w:tc>
          <w:tcPr>
            <w:tcW w:w="2132" w:type="dxa"/>
            <w:shd w:val="clear" w:color="auto" w:fill="FFFFFF"/>
            <w:vAlign w:val="center"/>
          </w:tcPr>
          <w:p w:rsidR="00D81A06" w:rsidRPr="00FC37C2" w:rsidRDefault="00D81A06" w:rsidP="00D81A06">
            <w:pPr>
              <w:jc w:val="right"/>
              <w:rPr>
                <w:color w:val="000000"/>
              </w:rPr>
            </w:pPr>
            <w:r>
              <w:rPr>
                <w:color w:val="000000"/>
              </w:rPr>
              <w:t>204.793</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rPr>
                <w:b/>
                <w:color w:val="000000"/>
              </w:rPr>
              <w:t xml:space="preserve">GENEL </w:t>
            </w:r>
            <w:r w:rsidRPr="00FC37C2">
              <w:rPr>
                <w:b/>
                <w:color w:val="000000"/>
              </w:rPr>
              <w:t>TOPLAM</w:t>
            </w:r>
          </w:p>
        </w:tc>
        <w:tc>
          <w:tcPr>
            <w:tcW w:w="2386" w:type="dxa"/>
            <w:shd w:val="clear" w:color="auto" w:fill="FFFFFF"/>
            <w:noWrap/>
            <w:vAlign w:val="center"/>
          </w:tcPr>
          <w:p w:rsidR="00D81A06" w:rsidRPr="00FC37C2" w:rsidRDefault="002D61D4" w:rsidP="00D81A06">
            <w:pPr>
              <w:jc w:val="right"/>
              <w:rPr>
                <w:b/>
                <w:bCs/>
                <w:color w:val="000000"/>
              </w:rPr>
            </w:pPr>
            <w:r>
              <w:rPr>
                <w:b/>
                <w:bCs/>
                <w:color w:val="000000"/>
              </w:rPr>
              <w:t>953.916</w:t>
            </w:r>
          </w:p>
        </w:tc>
        <w:tc>
          <w:tcPr>
            <w:tcW w:w="2132" w:type="dxa"/>
            <w:shd w:val="clear" w:color="auto" w:fill="FFFFFF"/>
            <w:vAlign w:val="center"/>
          </w:tcPr>
          <w:p w:rsidR="00D81A06" w:rsidRPr="00FC37C2" w:rsidRDefault="00D81A06" w:rsidP="00D81A06">
            <w:pPr>
              <w:jc w:val="right"/>
              <w:rPr>
                <w:b/>
                <w:bCs/>
                <w:color w:val="000000"/>
              </w:rPr>
            </w:pPr>
            <w:r>
              <w:rPr>
                <w:b/>
                <w:bCs/>
                <w:color w:val="000000"/>
              </w:rPr>
              <w:t>2.149.465</w:t>
            </w:r>
          </w:p>
        </w:tc>
      </w:tr>
    </w:tbl>
    <w:p w:rsidR="00C7635F" w:rsidRDefault="00C7635F" w:rsidP="00CF0C26">
      <w:pPr>
        <w:spacing w:line="360" w:lineRule="auto"/>
        <w:jc w:val="both"/>
        <w:rPr>
          <w:b/>
        </w:rPr>
      </w:pPr>
    </w:p>
    <w:p w:rsidR="0031683B" w:rsidRDefault="0031683B" w:rsidP="00CF0C26">
      <w:pPr>
        <w:spacing w:line="360" w:lineRule="auto"/>
        <w:jc w:val="both"/>
        <w:rPr>
          <w:b/>
        </w:rPr>
      </w:pPr>
    </w:p>
    <w:p w:rsidR="009121B5" w:rsidRPr="009A5411" w:rsidRDefault="00EB53C1" w:rsidP="00EB53C1">
      <w:pPr>
        <w:spacing w:line="360" w:lineRule="auto"/>
        <w:jc w:val="both"/>
        <w:rPr>
          <w:sz w:val="18"/>
          <w:szCs w:val="18"/>
        </w:rPr>
      </w:pPr>
      <w:r>
        <w:rPr>
          <w:b/>
        </w:rPr>
        <w:t>Tablo 14. Nisan Ayı Bütçe Gelirleri</w:t>
      </w:r>
      <w:r>
        <w:rPr>
          <w:sz w:val="18"/>
          <w:szCs w:val="18"/>
        </w:rPr>
        <w:t xml:space="preserve">         </w:t>
      </w:r>
      <w:r w:rsidR="00D06F39">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E87E69" w:rsidRPr="00591B39" w:rsidTr="00DA5BD2">
        <w:trPr>
          <w:trHeight w:val="834"/>
        </w:trPr>
        <w:tc>
          <w:tcPr>
            <w:tcW w:w="5590" w:type="dxa"/>
            <w:shd w:val="clear" w:color="auto" w:fill="BFBFBF"/>
            <w:noWrap/>
            <w:vAlign w:val="center"/>
          </w:tcPr>
          <w:p w:rsidR="00E87E69" w:rsidRPr="00591B39" w:rsidRDefault="00E87E69" w:rsidP="00DA5BD2">
            <w:pPr>
              <w:spacing w:line="360" w:lineRule="auto"/>
              <w:jc w:val="center"/>
              <w:rPr>
                <w:b/>
                <w:color w:val="000000"/>
              </w:rPr>
            </w:pPr>
            <w:r w:rsidRPr="00591B39">
              <w:rPr>
                <w:b/>
                <w:color w:val="000000"/>
              </w:rPr>
              <w:t>GELİRLER</w:t>
            </w:r>
          </w:p>
        </w:tc>
        <w:tc>
          <w:tcPr>
            <w:tcW w:w="2386" w:type="dxa"/>
            <w:shd w:val="clear" w:color="auto" w:fill="FFFFFF"/>
            <w:noWrap/>
            <w:vAlign w:val="center"/>
          </w:tcPr>
          <w:p w:rsidR="00E87E69" w:rsidRPr="00591B39" w:rsidRDefault="00D81A06" w:rsidP="00A357A4">
            <w:pPr>
              <w:jc w:val="center"/>
              <w:rPr>
                <w:b/>
                <w:bCs/>
                <w:color w:val="000000"/>
              </w:rPr>
            </w:pPr>
            <w:r>
              <w:rPr>
                <w:b/>
                <w:bCs/>
                <w:color w:val="000000"/>
              </w:rPr>
              <w:t>2015</w:t>
            </w:r>
            <w:r w:rsidR="00E87E69">
              <w:rPr>
                <w:b/>
                <w:bCs/>
                <w:color w:val="000000"/>
              </w:rPr>
              <w:t xml:space="preserve"> </w:t>
            </w:r>
            <w:r w:rsidR="00E87E69" w:rsidRPr="00591B39">
              <w:rPr>
                <w:b/>
                <w:bCs/>
                <w:color w:val="000000"/>
              </w:rPr>
              <w:t>GERÇEKLEŞME</w:t>
            </w:r>
          </w:p>
        </w:tc>
        <w:tc>
          <w:tcPr>
            <w:tcW w:w="2132" w:type="dxa"/>
            <w:shd w:val="clear" w:color="auto" w:fill="FFFFFF"/>
            <w:vAlign w:val="center"/>
          </w:tcPr>
          <w:p w:rsidR="00E87E69" w:rsidRDefault="00D81A06" w:rsidP="00A357A4">
            <w:pPr>
              <w:jc w:val="center"/>
              <w:rPr>
                <w:b/>
                <w:bCs/>
                <w:color w:val="000000"/>
              </w:rPr>
            </w:pPr>
            <w:r>
              <w:rPr>
                <w:b/>
                <w:bCs/>
                <w:color w:val="000000"/>
              </w:rPr>
              <w:t>2014</w:t>
            </w:r>
          </w:p>
          <w:p w:rsidR="00E87E69" w:rsidRPr="00591B39" w:rsidRDefault="00E87E69" w:rsidP="00A357A4">
            <w:pPr>
              <w:jc w:val="center"/>
              <w:rPr>
                <w:b/>
                <w:bCs/>
                <w:color w:val="000000"/>
              </w:rPr>
            </w:pPr>
            <w:r>
              <w:rPr>
                <w:b/>
                <w:bCs/>
                <w:color w:val="000000"/>
              </w:rPr>
              <w:t>GERÇEKLEŞME</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rPr>
                <w:bCs/>
              </w:rPr>
            </w:pPr>
            <w:r>
              <w:rPr>
                <w:bCs/>
              </w:rPr>
              <w:t>03 - TEŞEBBÜS VE MÜLKİYET GELİRLERİ</w:t>
            </w:r>
          </w:p>
        </w:tc>
        <w:tc>
          <w:tcPr>
            <w:tcW w:w="2386" w:type="dxa"/>
            <w:shd w:val="clear" w:color="auto" w:fill="FFFFFF"/>
            <w:noWrap/>
            <w:vAlign w:val="center"/>
          </w:tcPr>
          <w:p w:rsidR="00D81A06" w:rsidRPr="00FC37C2" w:rsidRDefault="002D61D4" w:rsidP="00D81A06">
            <w:pPr>
              <w:tabs>
                <w:tab w:val="center" w:pos="2017"/>
              </w:tabs>
              <w:jc w:val="right"/>
              <w:rPr>
                <w:bCs/>
                <w:color w:val="000000"/>
              </w:rPr>
            </w:pPr>
            <w:r>
              <w:rPr>
                <w:bCs/>
                <w:color w:val="000000"/>
              </w:rPr>
              <w:t>1.250.40</w:t>
            </w:r>
            <w:r w:rsidR="00CE6AFB">
              <w:rPr>
                <w:bCs/>
                <w:color w:val="000000"/>
              </w:rPr>
              <w:t>4</w:t>
            </w:r>
          </w:p>
        </w:tc>
        <w:tc>
          <w:tcPr>
            <w:tcW w:w="2132" w:type="dxa"/>
            <w:shd w:val="clear" w:color="auto" w:fill="FFFFFF"/>
            <w:vAlign w:val="center"/>
          </w:tcPr>
          <w:p w:rsidR="00D81A06" w:rsidRPr="00FC37C2" w:rsidRDefault="00D81A06" w:rsidP="00D81A06">
            <w:pPr>
              <w:tabs>
                <w:tab w:val="center" w:pos="2017"/>
              </w:tabs>
              <w:jc w:val="right"/>
              <w:rPr>
                <w:bCs/>
                <w:color w:val="000000"/>
              </w:rPr>
            </w:pPr>
            <w:r>
              <w:rPr>
                <w:bCs/>
                <w:color w:val="000000"/>
              </w:rPr>
              <w:t>10.877</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pPr>
            <w:r>
              <w:t xml:space="preserve">04 – ALINAN BAĞIŞ VE YARDIMLAR İLE </w:t>
            </w:r>
          </w:p>
          <w:p w:rsidR="00D81A06" w:rsidRPr="00FC37C2" w:rsidRDefault="00D81A06" w:rsidP="00D81A06">
            <w:pPr>
              <w:spacing w:line="360" w:lineRule="auto"/>
              <w:rPr>
                <w:color w:val="000000"/>
              </w:rPr>
            </w:pPr>
            <w:r>
              <w:t xml:space="preserve">      ÖZEL GELİRLER</w:t>
            </w:r>
          </w:p>
        </w:tc>
        <w:tc>
          <w:tcPr>
            <w:tcW w:w="2386" w:type="dxa"/>
            <w:shd w:val="clear" w:color="auto" w:fill="FFFFFF"/>
            <w:noWrap/>
            <w:vAlign w:val="center"/>
          </w:tcPr>
          <w:p w:rsidR="00D81A06" w:rsidRPr="00FC37C2" w:rsidRDefault="00CE6AFB" w:rsidP="00B957A4">
            <w:pPr>
              <w:jc w:val="center"/>
              <w:rPr>
                <w:color w:val="000000"/>
              </w:rPr>
            </w:pPr>
            <w:r>
              <w:rPr>
                <w:color w:val="000000"/>
              </w:rPr>
              <w:t>-</w:t>
            </w:r>
          </w:p>
        </w:tc>
        <w:tc>
          <w:tcPr>
            <w:tcW w:w="2132" w:type="dxa"/>
            <w:shd w:val="clear" w:color="auto" w:fill="FFFFFF"/>
            <w:vAlign w:val="center"/>
          </w:tcPr>
          <w:p w:rsidR="00D81A06" w:rsidRPr="00FC37C2" w:rsidRDefault="00D81A06" w:rsidP="00B957A4">
            <w:pPr>
              <w:jc w:val="center"/>
              <w:rPr>
                <w:color w:val="000000"/>
              </w:rPr>
            </w:pPr>
            <w:r>
              <w:rPr>
                <w:color w:val="000000"/>
              </w:rPr>
              <w:t>-</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t>05 – DİĞER GELİRLER</w:t>
            </w:r>
          </w:p>
        </w:tc>
        <w:tc>
          <w:tcPr>
            <w:tcW w:w="2386" w:type="dxa"/>
            <w:shd w:val="clear" w:color="auto" w:fill="FFFFFF"/>
            <w:noWrap/>
            <w:vAlign w:val="center"/>
          </w:tcPr>
          <w:p w:rsidR="00D81A06" w:rsidRPr="00FC37C2" w:rsidRDefault="002D61D4" w:rsidP="00D81A06">
            <w:pPr>
              <w:jc w:val="right"/>
              <w:rPr>
                <w:color w:val="000000"/>
              </w:rPr>
            </w:pPr>
            <w:r>
              <w:rPr>
                <w:color w:val="000000"/>
              </w:rPr>
              <w:t>181.250</w:t>
            </w:r>
          </w:p>
        </w:tc>
        <w:tc>
          <w:tcPr>
            <w:tcW w:w="2132" w:type="dxa"/>
            <w:shd w:val="clear" w:color="auto" w:fill="FFFFFF"/>
            <w:vAlign w:val="center"/>
          </w:tcPr>
          <w:p w:rsidR="00D81A06" w:rsidRPr="00FC37C2" w:rsidRDefault="00D81A06" w:rsidP="00D81A06">
            <w:pPr>
              <w:jc w:val="right"/>
              <w:rPr>
                <w:color w:val="000000"/>
              </w:rPr>
            </w:pPr>
            <w:r>
              <w:rPr>
                <w:color w:val="000000"/>
              </w:rPr>
              <w:t>184.497</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rPr>
                <w:b/>
                <w:color w:val="000000"/>
              </w:rPr>
              <w:t xml:space="preserve">GENEL </w:t>
            </w:r>
            <w:r w:rsidRPr="00FC37C2">
              <w:rPr>
                <w:b/>
                <w:color w:val="000000"/>
              </w:rPr>
              <w:t>TOPLAM</w:t>
            </w:r>
          </w:p>
        </w:tc>
        <w:tc>
          <w:tcPr>
            <w:tcW w:w="2386" w:type="dxa"/>
            <w:shd w:val="clear" w:color="auto" w:fill="FFFFFF"/>
            <w:noWrap/>
            <w:vAlign w:val="center"/>
          </w:tcPr>
          <w:p w:rsidR="00D81A06" w:rsidRPr="00FC37C2" w:rsidRDefault="002D61D4" w:rsidP="00D81A06">
            <w:pPr>
              <w:jc w:val="right"/>
              <w:rPr>
                <w:b/>
                <w:bCs/>
                <w:color w:val="000000"/>
              </w:rPr>
            </w:pPr>
            <w:r>
              <w:rPr>
                <w:b/>
                <w:bCs/>
                <w:color w:val="000000"/>
              </w:rPr>
              <w:t>1.431.654</w:t>
            </w:r>
          </w:p>
        </w:tc>
        <w:tc>
          <w:tcPr>
            <w:tcW w:w="2132" w:type="dxa"/>
            <w:shd w:val="clear" w:color="auto" w:fill="FFFFFF"/>
            <w:vAlign w:val="center"/>
          </w:tcPr>
          <w:p w:rsidR="00D81A06" w:rsidRPr="00FC37C2" w:rsidRDefault="00D81A06" w:rsidP="00D81A06">
            <w:pPr>
              <w:jc w:val="right"/>
              <w:rPr>
                <w:b/>
                <w:bCs/>
                <w:color w:val="000000"/>
              </w:rPr>
            </w:pPr>
            <w:r>
              <w:rPr>
                <w:b/>
                <w:bCs/>
                <w:color w:val="000000"/>
              </w:rPr>
              <w:t>195.374</w:t>
            </w:r>
          </w:p>
        </w:tc>
      </w:tr>
    </w:tbl>
    <w:p w:rsidR="00A42B90" w:rsidRDefault="00A42B90" w:rsidP="00CF0C26">
      <w:pPr>
        <w:spacing w:line="360" w:lineRule="auto"/>
        <w:jc w:val="both"/>
        <w:rPr>
          <w:b/>
        </w:rPr>
      </w:pPr>
    </w:p>
    <w:p w:rsidR="003066DE" w:rsidRDefault="003066DE" w:rsidP="00CF0C26">
      <w:pPr>
        <w:spacing w:line="360" w:lineRule="auto"/>
        <w:jc w:val="both"/>
        <w:rPr>
          <w:b/>
        </w:rPr>
      </w:pPr>
    </w:p>
    <w:p w:rsidR="00820556" w:rsidRDefault="00820556" w:rsidP="00CF0C26">
      <w:pPr>
        <w:spacing w:line="360" w:lineRule="auto"/>
        <w:jc w:val="both"/>
        <w:rPr>
          <w:b/>
        </w:rPr>
      </w:pPr>
    </w:p>
    <w:p w:rsidR="00D979E8" w:rsidRDefault="00D979E8" w:rsidP="00CF0C26">
      <w:pPr>
        <w:spacing w:line="360" w:lineRule="auto"/>
        <w:jc w:val="both"/>
        <w:rPr>
          <w:b/>
        </w:rPr>
      </w:pPr>
    </w:p>
    <w:p w:rsidR="00C7635F" w:rsidRPr="005F79BB" w:rsidRDefault="00EB53C1" w:rsidP="00EB53C1">
      <w:pPr>
        <w:spacing w:line="360" w:lineRule="auto"/>
        <w:jc w:val="both"/>
        <w:rPr>
          <w:sz w:val="18"/>
          <w:szCs w:val="18"/>
        </w:rPr>
      </w:pPr>
      <w:r>
        <w:rPr>
          <w:b/>
        </w:rPr>
        <w:lastRenderedPageBreak/>
        <w:t>Tablo 15. Mayıs Ayı Bütçe Gelirleri</w:t>
      </w:r>
      <w:r>
        <w:rPr>
          <w:sz w:val="18"/>
          <w:szCs w:val="18"/>
        </w:rPr>
        <w:t xml:space="preserve">         </w:t>
      </w:r>
      <w:r w:rsidR="00D06F39">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E87E69" w:rsidRPr="00591B39" w:rsidTr="00DA5BD2">
        <w:trPr>
          <w:trHeight w:val="834"/>
        </w:trPr>
        <w:tc>
          <w:tcPr>
            <w:tcW w:w="5590" w:type="dxa"/>
            <w:shd w:val="clear" w:color="auto" w:fill="BFBFBF"/>
            <w:noWrap/>
            <w:vAlign w:val="center"/>
          </w:tcPr>
          <w:p w:rsidR="00E87E69" w:rsidRPr="00591B39" w:rsidRDefault="00E87E69" w:rsidP="00DA5BD2">
            <w:pPr>
              <w:spacing w:line="360" w:lineRule="auto"/>
              <w:jc w:val="center"/>
              <w:rPr>
                <w:b/>
                <w:color w:val="000000"/>
              </w:rPr>
            </w:pPr>
            <w:r w:rsidRPr="00591B39">
              <w:rPr>
                <w:b/>
                <w:color w:val="000000"/>
              </w:rPr>
              <w:t>GELİRLER</w:t>
            </w:r>
          </w:p>
        </w:tc>
        <w:tc>
          <w:tcPr>
            <w:tcW w:w="2386" w:type="dxa"/>
            <w:shd w:val="clear" w:color="auto" w:fill="FFFFFF"/>
            <w:noWrap/>
            <w:vAlign w:val="center"/>
          </w:tcPr>
          <w:p w:rsidR="00E87E69" w:rsidRPr="00591B39" w:rsidRDefault="00D81A06" w:rsidP="00A357A4">
            <w:pPr>
              <w:jc w:val="center"/>
              <w:rPr>
                <w:b/>
                <w:bCs/>
                <w:color w:val="000000"/>
              </w:rPr>
            </w:pPr>
            <w:r>
              <w:rPr>
                <w:b/>
                <w:bCs/>
                <w:color w:val="000000"/>
              </w:rPr>
              <w:t>2015</w:t>
            </w:r>
            <w:r w:rsidR="00E87E69">
              <w:rPr>
                <w:b/>
                <w:bCs/>
                <w:color w:val="000000"/>
              </w:rPr>
              <w:t xml:space="preserve"> </w:t>
            </w:r>
            <w:r w:rsidR="00E87E69" w:rsidRPr="00591B39">
              <w:rPr>
                <w:b/>
                <w:bCs/>
                <w:color w:val="000000"/>
              </w:rPr>
              <w:t>GERÇEKLEŞME</w:t>
            </w:r>
          </w:p>
        </w:tc>
        <w:tc>
          <w:tcPr>
            <w:tcW w:w="2132" w:type="dxa"/>
            <w:shd w:val="clear" w:color="auto" w:fill="FFFFFF"/>
            <w:vAlign w:val="center"/>
          </w:tcPr>
          <w:p w:rsidR="00E87E69" w:rsidRDefault="00D81A06" w:rsidP="00A357A4">
            <w:pPr>
              <w:jc w:val="center"/>
              <w:rPr>
                <w:b/>
                <w:bCs/>
                <w:color w:val="000000"/>
              </w:rPr>
            </w:pPr>
            <w:r>
              <w:rPr>
                <w:b/>
                <w:bCs/>
                <w:color w:val="000000"/>
              </w:rPr>
              <w:t>2014</w:t>
            </w:r>
          </w:p>
          <w:p w:rsidR="00E87E69" w:rsidRPr="00591B39" w:rsidRDefault="00E87E69" w:rsidP="00A357A4">
            <w:pPr>
              <w:jc w:val="center"/>
              <w:rPr>
                <w:b/>
                <w:bCs/>
                <w:color w:val="000000"/>
              </w:rPr>
            </w:pPr>
            <w:r>
              <w:rPr>
                <w:b/>
                <w:bCs/>
                <w:color w:val="000000"/>
              </w:rPr>
              <w:t>GERÇEKLEŞME</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rPr>
                <w:bCs/>
              </w:rPr>
            </w:pPr>
            <w:r>
              <w:rPr>
                <w:bCs/>
              </w:rPr>
              <w:t>03 - TEŞEBBÜS VE MÜLKİYET GELİRLERİ</w:t>
            </w:r>
          </w:p>
        </w:tc>
        <w:tc>
          <w:tcPr>
            <w:tcW w:w="2386" w:type="dxa"/>
            <w:shd w:val="clear" w:color="auto" w:fill="FFFFFF"/>
            <w:noWrap/>
            <w:vAlign w:val="center"/>
          </w:tcPr>
          <w:p w:rsidR="00D81A06" w:rsidRPr="00FC37C2" w:rsidRDefault="006F5F7C" w:rsidP="00D81A06">
            <w:pPr>
              <w:tabs>
                <w:tab w:val="left" w:pos="1191"/>
              </w:tabs>
              <w:jc w:val="right"/>
              <w:rPr>
                <w:bCs/>
                <w:color w:val="000000"/>
              </w:rPr>
            </w:pPr>
            <w:r>
              <w:rPr>
                <w:bCs/>
                <w:color w:val="000000"/>
              </w:rPr>
              <w:t>4.4</w:t>
            </w:r>
            <w:r w:rsidR="00CE6AFB">
              <w:rPr>
                <w:bCs/>
                <w:color w:val="000000"/>
              </w:rPr>
              <w:t>84</w:t>
            </w:r>
          </w:p>
        </w:tc>
        <w:tc>
          <w:tcPr>
            <w:tcW w:w="2132" w:type="dxa"/>
            <w:shd w:val="clear" w:color="auto" w:fill="FFFFFF"/>
            <w:vAlign w:val="center"/>
          </w:tcPr>
          <w:p w:rsidR="00D81A06" w:rsidRPr="00FC37C2" w:rsidRDefault="00D81A06" w:rsidP="00D81A06">
            <w:pPr>
              <w:tabs>
                <w:tab w:val="left" w:pos="1191"/>
              </w:tabs>
              <w:jc w:val="right"/>
              <w:rPr>
                <w:bCs/>
                <w:color w:val="000000"/>
              </w:rPr>
            </w:pPr>
            <w:r>
              <w:rPr>
                <w:bCs/>
                <w:color w:val="000000"/>
              </w:rPr>
              <w:t>9.750</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pPr>
            <w:r>
              <w:t xml:space="preserve">04 – ALINAN BAĞIŞ VE YARDIMLAR İLE </w:t>
            </w:r>
          </w:p>
          <w:p w:rsidR="00D81A06" w:rsidRPr="00FC37C2" w:rsidRDefault="00D81A06" w:rsidP="00D81A06">
            <w:pPr>
              <w:spacing w:line="360" w:lineRule="auto"/>
              <w:rPr>
                <w:color w:val="000000"/>
              </w:rPr>
            </w:pPr>
            <w:r>
              <w:t xml:space="preserve">        ÖZEL GELİRLER</w:t>
            </w:r>
          </w:p>
        </w:tc>
        <w:tc>
          <w:tcPr>
            <w:tcW w:w="2386" w:type="dxa"/>
            <w:shd w:val="clear" w:color="auto" w:fill="FFFFFF"/>
            <w:noWrap/>
            <w:vAlign w:val="center"/>
          </w:tcPr>
          <w:p w:rsidR="00D81A06" w:rsidRPr="00FC37C2" w:rsidRDefault="00CE6AFB" w:rsidP="00B957A4">
            <w:pPr>
              <w:jc w:val="center"/>
              <w:rPr>
                <w:color w:val="000000"/>
              </w:rPr>
            </w:pPr>
            <w:r>
              <w:rPr>
                <w:color w:val="000000"/>
              </w:rPr>
              <w:t>-</w:t>
            </w:r>
          </w:p>
        </w:tc>
        <w:tc>
          <w:tcPr>
            <w:tcW w:w="2132" w:type="dxa"/>
            <w:shd w:val="clear" w:color="auto" w:fill="FFFFFF"/>
            <w:vAlign w:val="center"/>
          </w:tcPr>
          <w:p w:rsidR="00D81A06" w:rsidRPr="00FC37C2" w:rsidRDefault="00D81A06" w:rsidP="00B957A4">
            <w:pPr>
              <w:jc w:val="center"/>
              <w:rPr>
                <w:color w:val="000000"/>
              </w:rPr>
            </w:pPr>
            <w:r>
              <w:rPr>
                <w:color w:val="000000"/>
              </w:rPr>
              <w:t>-</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t>05 – DİĞER GELİRLER</w:t>
            </w:r>
          </w:p>
        </w:tc>
        <w:tc>
          <w:tcPr>
            <w:tcW w:w="2386" w:type="dxa"/>
            <w:shd w:val="clear" w:color="auto" w:fill="FFFFFF"/>
            <w:noWrap/>
            <w:vAlign w:val="center"/>
          </w:tcPr>
          <w:p w:rsidR="00D81A06" w:rsidRPr="00FC37C2" w:rsidRDefault="006F5F7C" w:rsidP="00D81A06">
            <w:pPr>
              <w:jc w:val="right"/>
              <w:rPr>
                <w:color w:val="000000"/>
              </w:rPr>
            </w:pPr>
            <w:r>
              <w:rPr>
                <w:color w:val="000000"/>
              </w:rPr>
              <w:t>1.617.994</w:t>
            </w:r>
          </w:p>
        </w:tc>
        <w:tc>
          <w:tcPr>
            <w:tcW w:w="2132" w:type="dxa"/>
            <w:shd w:val="clear" w:color="auto" w:fill="FFFFFF"/>
            <w:vAlign w:val="center"/>
          </w:tcPr>
          <w:p w:rsidR="00D81A06" w:rsidRPr="00FC37C2" w:rsidRDefault="00D81A06" w:rsidP="00D81A06">
            <w:pPr>
              <w:jc w:val="right"/>
              <w:rPr>
                <w:color w:val="000000"/>
              </w:rPr>
            </w:pPr>
            <w:r>
              <w:rPr>
                <w:color w:val="000000"/>
              </w:rPr>
              <w:t>204.244</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rPr>
                <w:b/>
                <w:color w:val="000000"/>
              </w:rPr>
              <w:t xml:space="preserve">GENEL </w:t>
            </w:r>
            <w:r w:rsidRPr="00FC37C2">
              <w:rPr>
                <w:b/>
                <w:color w:val="000000"/>
              </w:rPr>
              <w:t>TOPLAM</w:t>
            </w:r>
          </w:p>
        </w:tc>
        <w:tc>
          <w:tcPr>
            <w:tcW w:w="2386" w:type="dxa"/>
            <w:shd w:val="clear" w:color="auto" w:fill="FFFFFF"/>
            <w:noWrap/>
            <w:vAlign w:val="center"/>
          </w:tcPr>
          <w:p w:rsidR="00D81A06" w:rsidRPr="00FC37C2" w:rsidRDefault="006F5F7C" w:rsidP="00D81A06">
            <w:pPr>
              <w:jc w:val="right"/>
              <w:rPr>
                <w:b/>
                <w:bCs/>
                <w:color w:val="000000"/>
              </w:rPr>
            </w:pPr>
            <w:r>
              <w:rPr>
                <w:b/>
                <w:bCs/>
                <w:color w:val="000000"/>
              </w:rPr>
              <w:t>1.622.478</w:t>
            </w:r>
          </w:p>
        </w:tc>
        <w:tc>
          <w:tcPr>
            <w:tcW w:w="2132" w:type="dxa"/>
            <w:shd w:val="clear" w:color="auto" w:fill="FFFFFF"/>
            <w:vAlign w:val="center"/>
          </w:tcPr>
          <w:p w:rsidR="00D81A06" w:rsidRPr="00FC37C2" w:rsidRDefault="00D81A06" w:rsidP="00D81A06">
            <w:pPr>
              <w:jc w:val="right"/>
              <w:rPr>
                <w:b/>
                <w:bCs/>
                <w:color w:val="000000"/>
              </w:rPr>
            </w:pPr>
            <w:r>
              <w:rPr>
                <w:b/>
                <w:bCs/>
                <w:color w:val="000000"/>
              </w:rPr>
              <w:t>213.994</w:t>
            </w:r>
          </w:p>
        </w:tc>
      </w:tr>
    </w:tbl>
    <w:p w:rsidR="00D323DE" w:rsidRDefault="00D323DE" w:rsidP="00CF0C26">
      <w:pPr>
        <w:spacing w:line="360" w:lineRule="auto"/>
        <w:jc w:val="both"/>
        <w:rPr>
          <w:b/>
        </w:rPr>
      </w:pPr>
    </w:p>
    <w:p w:rsidR="002746CB" w:rsidRDefault="002746CB" w:rsidP="00CF0C26">
      <w:pPr>
        <w:spacing w:line="360" w:lineRule="auto"/>
        <w:jc w:val="both"/>
        <w:rPr>
          <w:b/>
        </w:rPr>
      </w:pPr>
    </w:p>
    <w:p w:rsidR="009121B5" w:rsidRPr="005F79BB" w:rsidRDefault="00EB53C1" w:rsidP="00EB53C1">
      <w:pPr>
        <w:spacing w:line="360" w:lineRule="auto"/>
        <w:jc w:val="both"/>
        <w:rPr>
          <w:sz w:val="18"/>
          <w:szCs w:val="18"/>
        </w:rPr>
      </w:pPr>
      <w:r>
        <w:rPr>
          <w:b/>
        </w:rPr>
        <w:t>Tablo 16. Haziran Ayı Bütçe Gelirleri</w:t>
      </w:r>
      <w:r>
        <w:rPr>
          <w:sz w:val="18"/>
          <w:szCs w:val="18"/>
        </w:rPr>
        <w:t xml:space="preserve">         </w:t>
      </w:r>
      <w:r w:rsidR="00993E8E">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0504B2" w:rsidRPr="00591B39" w:rsidTr="00DA5BD2">
        <w:trPr>
          <w:trHeight w:val="986"/>
        </w:trPr>
        <w:tc>
          <w:tcPr>
            <w:tcW w:w="5590" w:type="dxa"/>
            <w:shd w:val="clear" w:color="auto" w:fill="BFBFBF"/>
            <w:noWrap/>
            <w:vAlign w:val="center"/>
          </w:tcPr>
          <w:p w:rsidR="000504B2" w:rsidRPr="00591B39" w:rsidRDefault="000504B2" w:rsidP="00DA5BD2">
            <w:pPr>
              <w:spacing w:line="360" w:lineRule="auto"/>
              <w:jc w:val="center"/>
              <w:rPr>
                <w:b/>
                <w:color w:val="000000"/>
              </w:rPr>
            </w:pPr>
            <w:r w:rsidRPr="00591B39">
              <w:rPr>
                <w:b/>
                <w:color w:val="000000"/>
              </w:rPr>
              <w:t>GELİRLER</w:t>
            </w:r>
          </w:p>
        </w:tc>
        <w:tc>
          <w:tcPr>
            <w:tcW w:w="2386" w:type="dxa"/>
            <w:shd w:val="clear" w:color="auto" w:fill="FFFFFF"/>
            <w:noWrap/>
            <w:vAlign w:val="center"/>
          </w:tcPr>
          <w:p w:rsidR="000504B2" w:rsidRPr="00591B39" w:rsidRDefault="00D81A06" w:rsidP="00A357A4">
            <w:pPr>
              <w:jc w:val="center"/>
              <w:rPr>
                <w:b/>
                <w:bCs/>
                <w:color w:val="000000"/>
              </w:rPr>
            </w:pPr>
            <w:r>
              <w:rPr>
                <w:b/>
                <w:bCs/>
                <w:color w:val="000000"/>
              </w:rPr>
              <w:t>2015</w:t>
            </w:r>
            <w:r w:rsidR="000504B2">
              <w:rPr>
                <w:b/>
                <w:bCs/>
                <w:color w:val="000000"/>
              </w:rPr>
              <w:t xml:space="preserve"> </w:t>
            </w:r>
            <w:r w:rsidR="000504B2" w:rsidRPr="00591B39">
              <w:rPr>
                <w:b/>
                <w:bCs/>
                <w:color w:val="000000"/>
              </w:rPr>
              <w:t>GERÇEKLEŞME</w:t>
            </w:r>
          </w:p>
        </w:tc>
        <w:tc>
          <w:tcPr>
            <w:tcW w:w="2132" w:type="dxa"/>
            <w:shd w:val="clear" w:color="auto" w:fill="FFFFFF"/>
            <w:vAlign w:val="center"/>
          </w:tcPr>
          <w:p w:rsidR="000504B2" w:rsidRDefault="00D81A06" w:rsidP="00A357A4">
            <w:pPr>
              <w:jc w:val="center"/>
              <w:rPr>
                <w:b/>
                <w:bCs/>
                <w:color w:val="000000"/>
              </w:rPr>
            </w:pPr>
            <w:r>
              <w:rPr>
                <w:b/>
                <w:bCs/>
                <w:color w:val="000000"/>
              </w:rPr>
              <w:t>2014</w:t>
            </w:r>
          </w:p>
          <w:p w:rsidR="000504B2" w:rsidRPr="00591B39" w:rsidRDefault="000504B2" w:rsidP="00A357A4">
            <w:pPr>
              <w:jc w:val="center"/>
              <w:rPr>
                <w:b/>
                <w:bCs/>
                <w:color w:val="000000"/>
              </w:rPr>
            </w:pPr>
            <w:r>
              <w:rPr>
                <w:b/>
                <w:bCs/>
                <w:color w:val="000000"/>
              </w:rPr>
              <w:t>GERÇEKLEŞME</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rPr>
                <w:bCs/>
              </w:rPr>
            </w:pPr>
            <w:r>
              <w:rPr>
                <w:bCs/>
              </w:rPr>
              <w:t>03 - TEŞEBBÜS VE MÜLKİYET GELİRLERİ</w:t>
            </w:r>
          </w:p>
        </w:tc>
        <w:tc>
          <w:tcPr>
            <w:tcW w:w="2386" w:type="dxa"/>
            <w:shd w:val="clear" w:color="auto" w:fill="FFFFFF"/>
            <w:noWrap/>
            <w:vAlign w:val="center"/>
          </w:tcPr>
          <w:p w:rsidR="00D81A06" w:rsidRPr="00FC37C2" w:rsidRDefault="006F5F7C" w:rsidP="00D81A06">
            <w:pPr>
              <w:tabs>
                <w:tab w:val="left" w:pos="1191"/>
              </w:tabs>
              <w:jc w:val="right"/>
              <w:rPr>
                <w:bCs/>
                <w:color w:val="000000"/>
              </w:rPr>
            </w:pPr>
            <w:r>
              <w:rPr>
                <w:bCs/>
                <w:color w:val="000000"/>
              </w:rPr>
              <w:t>4.612</w:t>
            </w:r>
          </w:p>
        </w:tc>
        <w:tc>
          <w:tcPr>
            <w:tcW w:w="2132" w:type="dxa"/>
            <w:shd w:val="clear" w:color="auto" w:fill="FFFFFF"/>
            <w:vAlign w:val="center"/>
          </w:tcPr>
          <w:p w:rsidR="00D81A06" w:rsidRPr="00FC37C2" w:rsidRDefault="00D81A06" w:rsidP="00D81A06">
            <w:pPr>
              <w:tabs>
                <w:tab w:val="left" w:pos="1191"/>
              </w:tabs>
              <w:jc w:val="right"/>
              <w:rPr>
                <w:bCs/>
                <w:color w:val="000000"/>
              </w:rPr>
            </w:pPr>
            <w:r>
              <w:rPr>
                <w:bCs/>
                <w:color w:val="000000"/>
              </w:rPr>
              <w:t>4.776</w:t>
            </w:r>
          </w:p>
        </w:tc>
      </w:tr>
      <w:tr w:rsidR="00D81A06" w:rsidRPr="00FC37C2" w:rsidTr="00A357A4">
        <w:trPr>
          <w:trHeight w:val="391"/>
        </w:trPr>
        <w:tc>
          <w:tcPr>
            <w:tcW w:w="5590" w:type="dxa"/>
            <w:shd w:val="clear" w:color="auto" w:fill="BFBFBF"/>
            <w:noWrap/>
            <w:vAlign w:val="center"/>
          </w:tcPr>
          <w:p w:rsidR="00D81A06" w:rsidRDefault="00D81A06" w:rsidP="00D81A06">
            <w:pPr>
              <w:spacing w:line="360" w:lineRule="auto"/>
            </w:pPr>
            <w:r>
              <w:t xml:space="preserve">04 – ALINAN BAĞIŞ VE YARDIMLAR İLE </w:t>
            </w:r>
          </w:p>
          <w:p w:rsidR="00D81A06" w:rsidRPr="00FC37C2" w:rsidRDefault="00D81A06" w:rsidP="00D81A06">
            <w:pPr>
              <w:spacing w:line="360" w:lineRule="auto"/>
              <w:rPr>
                <w:color w:val="000000"/>
              </w:rPr>
            </w:pPr>
            <w:r>
              <w:t xml:space="preserve">        ÖZEL GELİRLER</w:t>
            </w:r>
          </w:p>
        </w:tc>
        <w:tc>
          <w:tcPr>
            <w:tcW w:w="2386" w:type="dxa"/>
            <w:shd w:val="clear" w:color="auto" w:fill="FFFFFF"/>
            <w:noWrap/>
            <w:vAlign w:val="center"/>
          </w:tcPr>
          <w:p w:rsidR="00D81A06" w:rsidRPr="00FC37C2" w:rsidRDefault="00CE6AFB" w:rsidP="00D81A06">
            <w:pPr>
              <w:jc w:val="right"/>
              <w:rPr>
                <w:color w:val="000000"/>
              </w:rPr>
            </w:pPr>
            <w:r>
              <w:rPr>
                <w:color w:val="000000"/>
              </w:rPr>
              <w:t>4.300.000</w:t>
            </w:r>
          </w:p>
        </w:tc>
        <w:tc>
          <w:tcPr>
            <w:tcW w:w="2132" w:type="dxa"/>
            <w:shd w:val="clear" w:color="auto" w:fill="FFFFFF"/>
            <w:vAlign w:val="center"/>
          </w:tcPr>
          <w:p w:rsidR="00D81A06" w:rsidRPr="00FC37C2" w:rsidRDefault="00D81A06" w:rsidP="00B957A4">
            <w:pPr>
              <w:jc w:val="center"/>
              <w:rPr>
                <w:color w:val="000000"/>
              </w:rPr>
            </w:pPr>
            <w:r>
              <w:rPr>
                <w:color w:val="000000"/>
              </w:rPr>
              <w:t>-</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t>05 – DİĞER GELİRLER</w:t>
            </w:r>
          </w:p>
        </w:tc>
        <w:tc>
          <w:tcPr>
            <w:tcW w:w="2386" w:type="dxa"/>
            <w:shd w:val="clear" w:color="auto" w:fill="FFFFFF"/>
            <w:noWrap/>
            <w:vAlign w:val="center"/>
          </w:tcPr>
          <w:p w:rsidR="00D81A06" w:rsidRPr="00FC37C2" w:rsidRDefault="006F5F7C" w:rsidP="00D81A06">
            <w:pPr>
              <w:jc w:val="right"/>
              <w:rPr>
                <w:color w:val="000000"/>
              </w:rPr>
            </w:pPr>
            <w:r>
              <w:rPr>
                <w:color w:val="000000"/>
              </w:rPr>
              <w:t>137.040</w:t>
            </w:r>
          </w:p>
        </w:tc>
        <w:tc>
          <w:tcPr>
            <w:tcW w:w="2132" w:type="dxa"/>
            <w:shd w:val="clear" w:color="auto" w:fill="FFFFFF"/>
            <w:vAlign w:val="center"/>
          </w:tcPr>
          <w:p w:rsidR="00D81A06" w:rsidRPr="00FC37C2" w:rsidRDefault="00D81A06" w:rsidP="00D81A06">
            <w:pPr>
              <w:jc w:val="right"/>
              <w:rPr>
                <w:color w:val="000000"/>
              </w:rPr>
            </w:pPr>
            <w:r>
              <w:rPr>
                <w:color w:val="000000"/>
              </w:rPr>
              <w:t>1.998.275</w:t>
            </w:r>
          </w:p>
        </w:tc>
      </w:tr>
      <w:tr w:rsidR="00D81A06" w:rsidRPr="00FC37C2" w:rsidTr="00A357A4">
        <w:trPr>
          <w:trHeight w:val="391"/>
        </w:trPr>
        <w:tc>
          <w:tcPr>
            <w:tcW w:w="5590" w:type="dxa"/>
            <w:shd w:val="clear" w:color="auto" w:fill="BFBFBF"/>
            <w:noWrap/>
            <w:vAlign w:val="center"/>
          </w:tcPr>
          <w:p w:rsidR="00D81A06" w:rsidRPr="00FC37C2" w:rsidRDefault="00D81A06" w:rsidP="00D81A06">
            <w:pPr>
              <w:spacing w:line="360" w:lineRule="auto"/>
              <w:rPr>
                <w:color w:val="000000"/>
              </w:rPr>
            </w:pPr>
            <w:r>
              <w:rPr>
                <w:b/>
                <w:color w:val="000000"/>
              </w:rPr>
              <w:t xml:space="preserve">GENEL </w:t>
            </w:r>
            <w:r w:rsidRPr="00FC37C2">
              <w:rPr>
                <w:b/>
                <w:color w:val="000000"/>
              </w:rPr>
              <w:t>TOPLAM</w:t>
            </w:r>
          </w:p>
        </w:tc>
        <w:tc>
          <w:tcPr>
            <w:tcW w:w="2386" w:type="dxa"/>
            <w:shd w:val="clear" w:color="auto" w:fill="FFFFFF"/>
            <w:noWrap/>
            <w:vAlign w:val="center"/>
          </w:tcPr>
          <w:p w:rsidR="00D81A06" w:rsidRPr="00FC37C2" w:rsidRDefault="006F5F7C" w:rsidP="00D81A06">
            <w:pPr>
              <w:jc w:val="right"/>
              <w:rPr>
                <w:b/>
                <w:bCs/>
                <w:color w:val="000000"/>
              </w:rPr>
            </w:pPr>
            <w:r>
              <w:rPr>
                <w:b/>
                <w:bCs/>
                <w:color w:val="000000"/>
              </w:rPr>
              <w:t>4.441.652</w:t>
            </w:r>
          </w:p>
        </w:tc>
        <w:tc>
          <w:tcPr>
            <w:tcW w:w="2132" w:type="dxa"/>
            <w:shd w:val="clear" w:color="auto" w:fill="FFFFFF"/>
            <w:vAlign w:val="center"/>
          </w:tcPr>
          <w:p w:rsidR="00D81A06" w:rsidRPr="00FC37C2" w:rsidRDefault="00D81A06" w:rsidP="00D81A06">
            <w:pPr>
              <w:jc w:val="right"/>
              <w:rPr>
                <w:b/>
                <w:bCs/>
                <w:color w:val="000000"/>
              </w:rPr>
            </w:pPr>
            <w:r>
              <w:rPr>
                <w:b/>
                <w:bCs/>
                <w:color w:val="000000"/>
              </w:rPr>
              <w:t>2.003.051</w:t>
            </w:r>
          </w:p>
        </w:tc>
      </w:tr>
    </w:tbl>
    <w:p w:rsidR="001C6E90" w:rsidRDefault="001C6E90" w:rsidP="00CF0C26">
      <w:pPr>
        <w:spacing w:line="360" w:lineRule="auto"/>
        <w:jc w:val="both"/>
        <w:rPr>
          <w:bCs/>
        </w:rPr>
      </w:pPr>
    </w:p>
    <w:p w:rsidR="001C6E90" w:rsidRPr="0093700B" w:rsidRDefault="001C6E90" w:rsidP="00CF0C26">
      <w:pPr>
        <w:spacing w:line="360" w:lineRule="auto"/>
        <w:jc w:val="both"/>
        <w:rPr>
          <w:bCs/>
        </w:rPr>
      </w:pPr>
    </w:p>
    <w:p w:rsidR="009737F4" w:rsidRPr="00CE6AFB" w:rsidRDefault="00CF0C26" w:rsidP="009737F4">
      <w:pPr>
        <w:spacing w:line="360" w:lineRule="auto"/>
        <w:ind w:firstLine="708"/>
        <w:jc w:val="both"/>
      </w:pPr>
      <w:r w:rsidRPr="00CE6AFB">
        <w:rPr>
          <w:bCs/>
        </w:rPr>
        <w:t>Yukarıdaki tablolardan da anlaşılacağı ü</w:t>
      </w:r>
      <w:r w:rsidR="000839E2" w:rsidRPr="00CE6AFB">
        <w:rPr>
          <w:bCs/>
        </w:rPr>
        <w:t xml:space="preserve">zere aylık bazda en fazla </w:t>
      </w:r>
      <w:r w:rsidR="00147EFE" w:rsidRPr="00CE6AFB">
        <w:rPr>
          <w:bCs/>
        </w:rPr>
        <w:t xml:space="preserve">gelir </w:t>
      </w:r>
      <w:r w:rsidR="000839E2" w:rsidRPr="00CE6AFB">
        <w:rPr>
          <w:bCs/>
        </w:rPr>
        <w:t xml:space="preserve">ise </w:t>
      </w:r>
      <w:r w:rsidR="00CE6AFB" w:rsidRPr="00CE6AFB">
        <w:rPr>
          <w:bCs/>
        </w:rPr>
        <w:t>Ocak</w:t>
      </w:r>
      <w:r w:rsidR="008D5649" w:rsidRPr="00CE6AFB">
        <w:rPr>
          <w:bCs/>
        </w:rPr>
        <w:t xml:space="preserve"> </w:t>
      </w:r>
      <w:r w:rsidRPr="00CE6AFB">
        <w:rPr>
          <w:bCs/>
        </w:rPr>
        <w:t>ayında gerçekleşmiştir</w:t>
      </w:r>
      <w:r w:rsidR="00CE6AFB">
        <w:rPr>
          <w:bCs/>
        </w:rPr>
        <w:t>.</w:t>
      </w:r>
      <w:r w:rsidR="009D2720" w:rsidRPr="00CE6AFB">
        <w:rPr>
          <w:bCs/>
        </w:rPr>
        <w:t>(Tablo.</w:t>
      </w:r>
      <w:r w:rsidR="00CE6AFB" w:rsidRPr="00CE6AFB">
        <w:rPr>
          <w:bCs/>
        </w:rPr>
        <w:t>11</w:t>
      </w:r>
      <w:r w:rsidR="004877F4" w:rsidRPr="00CE6AFB">
        <w:rPr>
          <w:bCs/>
        </w:rPr>
        <w:t>)</w:t>
      </w:r>
    </w:p>
    <w:p w:rsidR="000D53F9" w:rsidRPr="00CE6AFB" w:rsidRDefault="000D53F9" w:rsidP="001F7A10">
      <w:pPr>
        <w:tabs>
          <w:tab w:val="left" w:pos="6240"/>
        </w:tabs>
        <w:spacing w:before="120" w:line="360" w:lineRule="auto"/>
        <w:rPr>
          <w:b/>
        </w:rPr>
      </w:pPr>
    </w:p>
    <w:p w:rsidR="00A42B90" w:rsidRPr="0093700B" w:rsidRDefault="00A42B90" w:rsidP="001F7A10">
      <w:pPr>
        <w:tabs>
          <w:tab w:val="left" w:pos="6240"/>
        </w:tabs>
        <w:spacing w:before="120" w:line="360" w:lineRule="auto"/>
        <w:rPr>
          <w:b/>
        </w:rPr>
      </w:pPr>
    </w:p>
    <w:p w:rsidR="00A42B90" w:rsidRPr="0031377A" w:rsidRDefault="00A42B90" w:rsidP="001F7A10">
      <w:pPr>
        <w:tabs>
          <w:tab w:val="left" w:pos="6240"/>
        </w:tabs>
        <w:spacing w:before="120" w:line="360" w:lineRule="auto"/>
        <w:rPr>
          <w:b/>
          <w:u w:val="single"/>
        </w:rPr>
      </w:pPr>
    </w:p>
    <w:p w:rsidR="00A42B90" w:rsidRDefault="00A42B90" w:rsidP="001F7A10">
      <w:pPr>
        <w:tabs>
          <w:tab w:val="left" w:pos="6240"/>
        </w:tabs>
        <w:spacing w:before="120" w:line="360" w:lineRule="auto"/>
        <w:rPr>
          <w:b/>
        </w:rPr>
      </w:pPr>
    </w:p>
    <w:p w:rsidR="00A42B90" w:rsidRDefault="00A42B90" w:rsidP="001F7A10">
      <w:pPr>
        <w:tabs>
          <w:tab w:val="left" w:pos="6240"/>
        </w:tabs>
        <w:spacing w:before="120" w:line="360" w:lineRule="auto"/>
        <w:rPr>
          <w:b/>
        </w:rPr>
      </w:pPr>
    </w:p>
    <w:p w:rsidR="00165EB6" w:rsidRDefault="00165EB6" w:rsidP="001F7A10">
      <w:pPr>
        <w:tabs>
          <w:tab w:val="left" w:pos="6240"/>
        </w:tabs>
        <w:spacing w:before="120" w:line="360" w:lineRule="auto"/>
        <w:rPr>
          <w:b/>
        </w:rPr>
      </w:pPr>
    </w:p>
    <w:p w:rsidR="005D0D77" w:rsidRDefault="005D0D77" w:rsidP="001F7A10">
      <w:pPr>
        <w:tabs>
          <w:tab w:val="left" w:pos="6240"/>
        </w:tabs>
        <w:spacing w:before="120" w:line="360" w:lineRule="auto"/>
        <w:rPr>
          <w:b/>
        </w:rPr>
      </w:pPr>
    </w:p>
    <w:p w:rsidR="0031683B" w:rsidRDefault="0031683B" w:rsidP="001F7A10">
      <w:pPr>
        <w:tabs>
          <w:tab w:val="left" w:pos="6240"/>
        </w:tabs>
        <w:spacing w:before="120" w:line="360" w:lineRule="auto"/>
        <w:rPr>
          <w:b/>
        </w:rPr>
      </w:pPr>
    </w:p>
    <w:p w:rsidR="005F79BB" w:rsidRDefault="00167EDE" w:rsidP="001F7A10">
      <w:pPr>
        <w:tabs>
          <w:tab w:val="left" w:pos="6240"/>
        </w:tabs>
        <w:spacing w:before="120" w:line="360" w:lineRule="auto"/>
        <w:rPr>
          <w:b/>
        </w:rPr>
      </w:pPr>
      <w:r w:rsidRPr="00167EDE">
        <w:rPr>
          <w:b/>
        </w:rPr>
        <w:lastRenderedPageBreak/>
        <w:t>C. FİNANSMAN</w:t>
      </w:r>
    </w:p>
    <w:p w:rsidR="005D0D77" w:rsidRDefault="005D0D77" w:rsidP="001F7A10">
      <w:pPr>
        <w:tabs>
          <w:tab w:val="left" w:pos="6240"/>
        </w:tabs>
        <w:spacing w:before="120" w:line="360" w:lineRule="auto"/>
        <w:rPr>
          <w:b/>
        </w:rPr>
      </w:pPr>
    </w:p>
    <w:p w:rsidR="005D0D77" w:rsidRPr="003F5EC9" w:rsidRDefault="005D0D77" w:rsidP="005D0D77">
      <w:pPr>
        <w:autoSpaceDE w:val="0"/>
        <w:autoSpaceDN w:val="0"/>
        <w:adjustRightInd w:val="0"/>
        <w:spacing w:line="360" w:lineRule="auto"/>
        <w:jc w:val="both"/>
        <w:rPr>
          <w:rFonts w:ascii="Times" w:hAnsi="Times" w:cs="Times"/>
          <w:b/>
        </w:rPr>
      </w:pPr>
      <w:r w:rsidRPr="003F5EC9">
        <w:rPr>
          <w:rFonts w:ascii="Times" w:hAnsi="Times" w:cs="Times"/>
          <w:b/>
        </w:rPr>
        <w:t>Ta</w:t>
      </w:r>
      <w:r>
        <w:rPr>
          <w:rFonts w:ascii="Times" w:hAnsi="Times" w:cs="Times"/>
          <w:b/>
        </w:rPr>
        <w:t>blo 17</w:t>
      </w:r>
      <w:r w:rsidRPr="003F5EC9">
        <w:rPr>
          <w:rFonts w:ascii="Times" w:hAnsi="Times" w:cs="Times"/>
          <w:b/>
        </w:rPr>
        <w:t>.</w:t>
      </w:r>
      <w:r w:rsidR="00D81A06">
        <w:rPr>
          <w:rFonts w:ascii="Times" w:hAnsi="Times" w:cs="Times"/>
          <w:b/>
        </w:rPr>
        <w:t xml:space="preserve"> 2015</w:t>
      </w:r>
      <w:r w:rsidRPr="003F5EC9">
        <w:rPr>
          <w:rFonts w:ascii="Times" w:hAnsi="Times" w:cs="Times"/>
          <w:b/>
        </w:rPr>
        <w:t xml:space="preserve"> </w:t>
      </w:r>
      <w:r w:rsidR="00047A29">
        <w:rPr>
          <w:rFonts w:ascii="Times" w:hAnsi="Times" w:cs="Times"/>
          <w:b/>
        </w:rPr>
        <w:t xml:space="preserve">Yılı </w:t>
      </w:r>
      <w:r w:rsidRPr="003F5EC9">
        <w:rPr>
          <w:rFonts w:ascii="Times" w:hAnsi="Times" w:cs="Times"/>
          <w:b/>
        </w:rPr>
        <w:t xml:space="preserve">Ocak-Haziran </w:t>
      </w:r>
      <w:r>
        <w:rPr>
          <w:rFonts w:ascii="Times" w:hAnsi="Times" w:cs="Times"/>
          <w:b/>
        </w:rPr>
        <w:t>D</w:t>
      </w:r>
      <w:r w:rsidR="009D2720">
        <w:rPr>
          <w:rFonts w:ascii="Times" w:hAnsi="Times" w:cs="Times"/>
          <w:b/>
        </w:rPr>
        <w:t>önemi Gider-Gelir K</w:t>
      </w:r>
      <w:r>
        <w:rPr>
          <w:rFonts w:ascii="Times" w:hAnsi="Times" w:cs="Times"/>
          <w:b/>
        </w:rPr>
        <w:t>arşılaştırması</w:t>
      </w:r>
    </w:p>
    <w:tbl>
      <w:tblPr>
        <w:tblW w:w="0" w:type="auto"/>
        <w:tblInd w:w="106"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CellMar>
          <w:left w:w="70" w:type="dxa"/>
          <w:right w:w="70" w:type="dxa"/>
        </w:tblCellMar>
        <w:tblLook w:val="0000" w:firstRow="0" w:lastRow="0" w:firstColumn="0" w:lastColumn="0" w:noHBand="0" w:noVBand="0"/>
      </w:tblPr>
      <w:tblGrid>
        <w:gridCol w:w="2734"/>
        <w:gridCol w:w="1943"/>
        <w:gridCol w:w="410"/>
        <w:gridCol w:w="2631"/>
        <w:gridCol w:w="1812"/>
      </w:tblGrid>
      <w:tr w:rsidR="00EC5FF1" w:rsidTr="000D53F9">
        <w:trPr>
          <w:trHeight w:val="434"/>
        </w:trPr>
        <w:tc>
          <w:tcPr>
            <w:tcW w:w="9756" w:type="dxa"/>
            <w:gridSpan w:val="5"/>
            <w:shd w:val="clear" w:color="auto" w:fill="BFBFBF"/>
          </w:tcPr>
          <w:p w:rsidR="00EC5FF1" w:rsidRPr="005F79BB" w:rsidRDefault="00EC5FF1" w:rsidP="005F79BB">
            <w:pPr>
              <w:tabs>
                <w:tab w:val="left" w:pos="6240"/>
              </w:tabs>
              <w:spacing w:before="120" w:line="360" w:lineRule="auto"/>
              <w:ind w:left="720" w:hanging="720"/>
              <w:jc w:val="center"/>
              <w:rPr>
                <w:b/>
              </w:rPr>
            </w:pPr>
            <w:r>
              <w:rPr>
                <w:b/>
              </w:rPr>
              <w:t>201</w:t>
            </w:r>
            <w:r w:rsidR="00605897">
              <w:rPr>
                <w:b/>
              </w:rPr>
              <w:t>5</w:t>
            </w:r>
          </w:p>
        </w:tc>
      </w:tr>
      <w:tr w:rsidR="00D06F39" w:rsidTr="000D53F9">
        <w:trPr>
          <w:trHeight w:val="1123"/>
        </w:trPr>
        <w:tc>
          <w:tcPr>
            <w:tcW w:w="2799" w:type="dxa"/>
            <w:shd w:val="clear" w:color="auto" w:fill="BFBFBF"/>
          </w:tcPr>
          <w:p w:rsidR="00D06F39" w:rsidRPr="00D06F39" w:rsidRDefault="00D06F39" w:rsidP="00B25D7A">
            <w:pPr>
              <w:tabs>
                <w:tab w:val="left" w:pos="6240"/>
              </w:tabs>
              <w:spacing w:before="120" w:line="360" w:lineRule="auto"/>
              <w:jc w:val="center"/>
              <w:rPr>
                <w:b/>
                <w:sz w:val="22"/>
                <w:szCs w:val="22"/>
              </w:rPr>
            </w:pPr>
            <w:r w:rsidRPr="00D06F39">
              <w:rPr>
                <w:b/>
                <w:sz w:val="22"/>
                <w:szCs w:val="22"/>
              </w:rPr>
              <w:t>EKONOMİK KOD</w:t>
            </w:r>
          </w:p>
        </w:tc>
        <w:tc>
          <w:tcPr>
            <w:tcW w:w="1985" w:type="dxa"/>
            <w:shd w:val="clear" w:color="auto" w:fill="BFBFBF"/>
          </w:tcPr>
          <w:p w:rsidR="00D06F39" w:rsidRPr="00D06F39" w:rsidRDefault="00D06F39" w:rsidP="00B25D7A">
            <w:pPr>
              <w:tabs>
                <w:tab w:val="left" w:pos="6240"/>
              </w:tabs>
              <w:spacing w:before="120" w:line="360" w:lineRule="auto"/>
              <w:jc w:val="center"/>
              <w:rPr>
                <w:b/>
                <w:sz w:val="22"/>
                <w:szCs w:val="22"/>
              </w:rPr>
            </w:pPr>
            <w:r w:rsidRPr="00D06F39">
              <w:rPr>
                <w:b/>
                <w:sz w:val="22"/>
                <w:szCs w:val="22"/>
              </w:rPr>
              <w:t>GİDER</w:t>
            </w:r>
          </w:p>
        </w:tc>
        <w:tc>
          <w:tcPr>
            <w:tcW w:w="425" w:type="dxa"/>
            <w:vMerge w:val="restart"/>
            <w:shd w:val="clear" w:color="auto" w:fill="BFBFBF"/>
          </w:tcPr>
          <w:p w:rsidR="00D06F39" w:rsidRPr="00D06F39" w:rsidRDefault="00D06F39" w:rsidP="00B25D7A">
            <w:pPr>
              <w:tabs>
                <w:tab w:val="left" w:pos="6240"/>
              </w:tabs>
              <w:spacing w:before="120" w:line="360" w:lineRule="auto"/>
              <w:jc w:val="center"/>
              <w:rPr>
                <w:b/>
                <w:sz w:val="22"/>
                <w:szCs w:val="22"/>
              </w:rPr>
            </w:pPr>
          </w:p>
        </w:tc>
        <w:tc>
          <w:tcPr>
            <w:tcW w:w="2701" w:type="dxa"/>
            <w:shd w:val="clear" w:color="auto" w:fill="BFBFBF"/>
          </w:tcPr>
          <w:p w:rsidR="00D06F39" w:rsidRPr="00D06F39" w:rsidRDefault="00D06F39" w:rsidP="00B25D7A">
            <w:pPr>
              <w:tabs>
                <w:tab w:val="left" w:pos="6240"/>
              </w:tabs>
              <w:spacing w:before="120" w:line="360" w:lineRule="auto"/>
              <w:jc w:val="center"/>
              <w:rPr>
                <w:b/>
                <w:sz w:val="22"/>
                <w:szCs w:val="22"/>
              </w:rPr>
            </w:pPr>
            <w:r w:rsidRPr="00D06F39">
              <w:rPr>
                <w:b/>
                <w:sz w:val="22"/>
                <w:szCs w:val="22"/>
              </w:rPr>
              <w:t>EKONOMİK KOD</w:t>
            </w:r>
          </w:p>
        </w:tc>
        <w:tc>
          <w:tcPr>
            <w:tcW w:w="1846" w:type="dxa"/>
            <w:shd w:val="clear" w:color="auto" w:fill="BFBFBF"/>
          </w:tcPr>
          <w:p w:rsidR="00D06F39" w:rsidRPr="00D06F39" w:rsidRDefault="00D06F39" w:rsidP="00B25D7A">
            <w:pPr>
              <w:tabs>
                <w:tab w:val="left" w:pos="6240"/>
              </w:tabs>
              <w:spacing w:before="120" w:line="360" w:lineRule="auto"/>
              <w:jc w:val="center"/>
              <w:rPr>
                <w:b/>
                <w:sz w:val="22"/>
                <w:szCs w:val="22"/>
              </w:rPr>
            </w:pPr>
            <w:r w:rsidRPr="00D06F39">
              <w:rPr>
                <w:b/>
                <w:sz w:val="22"/>
                <w:szCs w:val="22"/>
              </w:rPr>
              <w:t>GELİR</w:t>
            </w:r>
          </w:p>
        </w:tc>
      </w:tr>
      <w:tr w:rsidR="00D06F39" w:rsidTr="000D53F9">
        <w:trPr>
          <w:trHeight w:val="579"/>
        </w:trPr>
        <w:tc>
          <w:tcPr>
            <w:tcW w:w="2799" w:type="dxa"/>
            <w:shd w:val="clear" w:color="auto" w:fill="BFBFBF"/>
          </w:tcPr>
          <w:p w:rsidR="00D06F39" w:rsidRPr="00B25D7A" w:rsidRDefault="00D06F39" w:rsidP="00A357A4">
            <w:pPr>
              <w:tabs>
                <w:tab w:val="left" w:pos="6240"/>
              </w:tabs>
              <w:spacing w:before="120" w:line="360" w:lineRule="auto"/>
              <w:rPr>
                <w:b/>
                <w:sz w:val="20"/>
                <w:szCs w:val="20"/>
              </w:rPr>
            </w:pPr>
            <w:r>
              <w:rPr>
                <w:b/>
                <w:sz w:val="20"/>
                <w:szCs w:val="20"/>
              </w:rPr>
              <w:t>01-PERSONEL GİD.</w:t>
            </w:r>
          </w:p>
        </w:tc>
        <w:tc>
          <w:tcPr>
            <w:tcW w:w="1985" w:type="dxa"/>
            <w:shd w:val="clear" w:color="auto" w:fill="FFFFFF"/>
          </w:tcPr>
          <w:p w:rsidR="00D06F39" w:rsidRPr="00B771EC" w:rsidRDefault="00CE6AFB" w:rsidP="00143EEF">
            <w:pPr>
              <w:tabs>
                <w:tab w:val="left" w:pos="6240"/>
              </w:tabs>
              <w:spacing w:before="120" w:line="360" w:lineRule="auto"/>
              <w:jc w:val="right"/>
            </w:pPr>
            <w:r>
              <w:t>25.</w:t>
            </w:r>
            <w:r w:rsidR="00143EEF">
              <w:t>815.264</w:t>
            </w:r>
          </w:p>
        </w:tc>
        <w:tc>
          <w:tcPr>
            <w:tcW w:w="425" w:type="dxa"/>
            <w:vMerge/>
            <w:shd w:val="clear" w:color="auto" w:fill="BFBFBF"/>
          </w:tcPr>
          <w:p w:rsidR="00D06F39" w:rsidRPr="00B25D7A" w:rsidRDefault="00D06F39" w:rsidP="005F79BB">
            <w:pPr>
              <w:tabs>
                <w:tab w:val="left" w:pos="6240"/>
              </w:tabs>
              <w:spacing w:before="120" w:line="360" w:lineRule="auto"/>
              <w:jc w:val="center"/>
              <w:rPr>
                <w:b/>
                <w:sz w:val="20"/>
                <w:szCs w:val="20"/>
              </w:rPr>
            </w:pPr>
          </w:p>
        </w:tc>
        <w:tc>
          <w:tcPr>
            <w:tcW w:w="2701" w:type="dxa"/>
            <w:vMerge w:val="restart"/>
            <w:shd w:val="clear" w:color="auto" w:fill="BFBFBF"/>
          </w:tcPr>
          <w:p w:rsidR="00D06F39" w:rsidRPr="00B25D7A" w:rsidRDefault="00D06F39" w:rsidP="00A357A4">
            <w:pPr>
              <w:tabs>
                <w:tab w:val="left" w:pos="6240"/>
              </w:tabs>
              <w:spacing w:before="120" w:line="360" w:lineRule="auto"/>
              <w:rPr>
                <w:b/>
                <w:sz w:val="20"/>
                <w:szCs w:val="20"/>
              </w:rPr>
            </w:pPr>
          </w:p>
          <w:p w:rsidR="00D06F39" w:rsidRPr="00B25D7A" w:rsidRDefault="00D06F39" w:rsidP="00A357A4">
            <w:pPr>
              <w:tabs>
                <w:tab w:val="left" w:pos="6240"/>
              </w:tabs>
              <w:spacing w:before="120" w:line="360" w:lineRule="auto"/>
              <w:rPr>
                <w:b/>
                <w:sz w:val="20"/>
                <w:szCs w:val="20"/>
              </w:rPr>
            </w:pPr>
            <w:r>
              <w:rPr>
                <w:b/>
                <w:sz w:val="20"/>
                <w:szCs w:val="20"/>
              </w:rPr>
              <w:t>03-TEŞEBBÜS VE MÜLKİYET GELİRLERİ</w:t>
            </w:r>
          </w:p>
        </w:tc>
        <w:tc>
          <w:tcPr>
            <w:tcW w:w="1846" w:type="dxa"/>
            <w:vMerge w:val="restart"/>
            <w:shd w:val="clear" w:color="auto" w:fill="FFFFFF"/>
            <w:vAlign w:val="center"/>
          </w:tcPr>
          <w:p w:rsidR="00D06F39" w:rsidRDefault="002B6D77" w:rsidP="002B6D77">
            <w:pPr>
              <w:jc w:val="center"/>
            </w:pPr>
            <w:r>
              <w:t xml:space="preserve">           1.803.952</w:t>
            </w:r>
          </w:p>
          <w:p w:rsidR="002B6D77" w:rsidRPr="00B771EC" w:rsidRDefault="002B6D77" w:rsidP="006A0867">
            <w:pPr>
              <w:jc w:val="right"/>
            </w:pPr>
          </w:p>
        </w:tc>
      </w:tr>
      <w:tr w:rsidR="00D06F39" w:rsidTr="000D53F9">
        <w:trPr>
          <w:trHeight w:val="632"/>
        </w:trPr>
        <w:tc>
          <w:tcPr>
            <w:tcW w:w="2799" w:type="dxa"/>
            <w:shd w:val="clear" w:color="auto" w:fill="BFBFBF"/>
          </w:tcPr>
          <w:p w:rsidR="00D06F39" w:rsidRDefault="00D06F39" w:rsidP="00A357A4">
            <w:pPr>
              <w:tabs>
                <w:tab w:val="left" w:pos="6240"/>
              </w:tabs>
              <w:spacing w:before="120" w:line="360" w:lineRule="auto"/>
              <w:rPr>
                <w:b/>
                <w:sz w:val="20"/>
                <w:szCs w:val="20"/>
              </w:rPr>
            </w:pPr>
            <w:r>
              <w:rPr>
                <w:b/>
                <w:sz w:val="20"/>
                <w:szCs w:val="20"/>
              </w:rPr>
              <w:t>02-SOS. GÜV. KUR.DEV.</w:t>
            </w:r>
          </w:p>
          <w:p w:rsidR="00D06F39" w:rsidRPr="00B25D7A" w:rsidRDefault="00D06F39" w:rsidP="00A357A4">
            <w:pPr>
              <w:tabs>
                <w:tab w:val="left" w:pos="6240"/>
              </w:tabs>
              <w:spacing w:before="120" w:line="360" w:lineRule="auto"/>
              <w:rPr>
                <w:b/>
                <w:sz w:val="20"/>
                <w:szCs w:val="20"/>
              </w:rPr>
            </w:pPr>
            <w:r>
              <w:rPr>
                <w:b/>
                <w:sz w:val="20"/>
                <w:szCs w:val="20"/>
              </w:rPr>
              <w:t>PRİMİ GİD.</w:t>
            </w:r>
          </w:p>
        </w:tc>
        <w:tc>
          <w:tcPr>
            <w:tcW w:w="1985" w:type="dxa"/>
            <w:shd w:val="clear" w:color="auto" w:fill="FFFFFF"/>
            <w:vAlign w:val="center"/>
          </w:tcPr>
          <w:p w:rsidR="00D06F39" w:rsidRPr="00B771EC" w:rsidRDefault="00CE6AFB" w:rsidP="00A357A4">
            <w:pPr>
              <w:tabs>
                <w:tab w:val="left" w:pos="6240"/>
              </w:tabs>
              <w:spacing w:before="120" w:line="360" w:lineRule="auto"/>
              <w:jc w:val="right"/>
            </w:pPr>
            <w:r>
              <w:t>3.653.12</w:t>
            </w:r>
            <w:r w:rsidR="00143EEF">
              <w:t>5</w:t>
            </w:r>
          </w:p>
        </w:tc>
        <w:tc>
          <w:tcPr>
            <w:tcW w:w="425" w:type="dxa"/>
            <w:vMerge/>
            <w:shd w:val="clear" w:color="auto" w:fill="BFBFBF"/>
          </w:tcPr>
          <w:p w:rsidR="00D06F39" w:rsidRPr="00B25D7A" w:rsidRDefault="00D06F39" w:rsidP="005F79BB">
            <w:pPr>
              <w:tabs>
                <w:tab w:val="left" w:pos="6240"/>
              </w:tabs>
              <w:spacing w:before="120" w:line="360" w:lineRule="auto"/>
              <w:jc w:val="center"/>
              <w:rPr>
                <w:b/>
                <w:sz w:val="20"/>
                <w:szCs w:val="20"/>
              </w:rPr>
            </w:pPr>
          </w:p>
        </w:tc>
        <w:tc>
          <w:tcPr>
            <w:tcW w:w="2701" w:type="dxa"/>
            <w:vMerge/>
            <w:shd w:val="clear" w:color="auto" w:fill="BFBFBF"/>
          </w:tcPr>
          <w:p w:rsidR="00D06F39" w:rsidRPr="00B25D7A" w:rsidRDefault="00D06F39" w:rsidP="00A357A4">
            <w:pPr>
              <w:tabs>
                <w:tab w:val="left" w:pos="6240"/>
              </w:tabs>
              <w:spacing w:before="120" w:line="360" w:lineRule="auto"/>
              <w:rPr>
                <w:b/>
                <w:sz w:val="20"/>
                <w:szCs w:val="20"/>
              </w:rPr>
            </w:pPr>
          </w:p>
        </w:tc>
        <w:tc>
          <w:tcPr>
            <w:tcW w:w="1846" w:type="dxa"/>
            <w:vMerge/>
            <w:shd w:val="clear" w:color="auto" w:fill="FFFFFF"/>
          </w:tcPr>
          <w:p w:rsidR="00D06F39" w:rsidRPr="00B771EC" w:rsidRDefault="00D06F39" w:rsidP="00A357A4">
            <w:pPr>
              <w:jc w:val="right"/>
            </w:pPr>
          </w:p>
        </w:tc>
      </w:tr>
      <w:tr w:rsidR="00D06F39" w:rsidTr="000D53F9">
        <w:trPr>
          <w:trHeight w:val="697"/>
        </w:trPr>
        <w:tc>
          <w:tcPr>
            <w:tcW w:w="2799" w:type="dxa"/>
            <w:shd w:val="clear" w:color="auto" w:fill="BFBFBF"/>
          </w:tcPr>
          <w:p w:rsidR="00D06F39" w:rsidRPr="00B25D7A" w:rsidRDefault="00D06F39" w:rsidP="00A357A4">
            <w:pPr>
              <w:tabs>
                <w:tab w:val="left" w:pos="6240"/>
              </w:tabs>
              <w:spacing w:before="120" w:line="360" w:lineRule="auto"/>
              <w:rPr>
                <w:b/>
                <w:sz w:val="20"/>
                <w:szCs w:val="20"/>
              </w:rPr>
            </w:pPr>
            <w:r>
              <w:rPr>
                <w:b/>
                <w:sz w:val="20"/>
                <w:szCs w:val="20"/>
              </w:rPr>
              <w:t>03-MAL VE HİZMET ALIM GİD.</w:t>
            </w:r>
          </w:p>
        </w:tc>
        <w:tc>
          <w:tcPr>
            <w:tcW w:w="1985" w:type="dxa"/>
            <w:shd w:val="clear" w:color="auto" w:fill="FFFFFF"/>
          </w:tcPr>
          <w:p w:rsidR="00D06F39" w:rsidRPr="00B771EC" w:rsidRDefault="00CE6AFB" w:rsidP="00143EEF">
            <w:pPr>
              <w:tabs>
                <w:tab w:val="left" w:pos="6240"/>
              </w:tabs>
              <w:spacing w:before="120" w:line="360" w:lineRule="auto"/>
              <w:jc w:val="right"/>
            </w:pPr>
            <w:r>
              <w:t xml:space="preserve"> 6.</w:t>
            </w:r>
            <w:r w:rsidR="00143EEF">
              <w:t>452.736</w:t>
            </w:r>
          </w:p>
        </w:tc>
        <w:tc>
          <w:tcPr>
            <w:tcW w:w="425" w:type="dxa"/>
            <w:vMerge/>
            <w:shd w:val="clear" w:color="auto" w:fill="BFBFBF"/>
          </w:tcPr>
          <w:p w:rsidR="00D06F39" w:rsidRDefault="00D06F39" w:rsidP="005F79BB">
            <w:pPr>
              <w:tabs>
                <w:tab w:val="left" w:pos="6240"/>
              </w:tabs>
              <w:spacing w:before="120" w:line="360" w:lineRule="auto"/>
              <w:jc w:val="center"/>
              <w:rPr>
                <w:b/>
                <w:sz w:val="20"/>
                <w:szCs w:val="20"/>
              </w:rPr>
            </w:pPr>
          </w:p>
        </w:tc>
        <w:tc>
          <w:tcPr>
            <w:tcW w:w="2701" w:type="dxa"/>
            <w:vMerge w:val="restart"/>
            <w:shd w:val="clear" w:color="auto" w:fill="BFBFBF"/>
          </w:tcPr>
          <w:p w:rsidR="00D06F39" w:rsidRPr="00B25D7A" w:rsidRDefault="00D06F39" w:rsidP="00A357A4">
            <w:pPr>
              <w:tabs>
                <w:tab w:val="left" w:pos="6240"/>
              </w:tabs>
              <w:spacing w:before="120" w:line="360" w:lineRule="auto"/>
              <w:rPr>
                <w:b/>
                <w:sz w:val="20"/>
                <w:szCs w:val="20"/>
              </w:rPr>
            </w:pPr>
            <w:r>
              <w:rPr>
                <w:b/>
                <w:sz w:val="20"/>
                <w:szCs w:val="20"/>
              </w:rPr>
              <w:t>04-ALINAN BAĞIŞ VE YARDIMLAR İLE ÖZEL GELİRLER</w:t>
            </w:r>
          </w:p>
          <w:p w:rsidR="00D06F39" w:rsidRPr="00B25D7A" w:rsidRDefault="00D06F39" w:rsidP="00A357A4">
            <w:pPr>
              <w:tabs>
                <w:tab w:val="left" w:pos="6240"/>
              </w:tabs>
              <w:spacing w:before="120" w:line="360" w:lineRule="auto"/>
              <w:rPr>
                <w:b/>
                <w:sz w:val="20"/>
                <w:szCs w:val="20"/>
              </w:rPr>
            </w:pPr>
          </w:p>
        </w:tc>
        <w:tc>
          <w:tcPr>
            <w:tcW w:w="1846" w:type="dxa"/>
            <w:vMerge w:val="restart"/>
            <w:shd w:val="clear" w:color="auto" w:fill="FFFFFF"/>
            <w:vAlign w:val="center"/>
          </w:tcPr>
          <w:p w:rsidR="00D06F39" w:rsidRPr="00B771EC" w:rsidRDefault="006A0867" w:rsidP="00A357A4">
            <w:pPr>
              <w:tabs>
                <w:tab w:val="left" w:pos="6240"/>
              </w:tabs>
              <w:spacing w:before="120" w:line="360" w:lineRule="auto"/>
              <w:jc w:val="right"/>
            </w:pPr>
            <w:r>
              <w:t>11.464.000</w:t>
            </w:r>
          </w:p>
        </w:tc>
      </w:tr>
      <w:tr w:rsidR="00D06F39" w:rsidTr="000D53F9">
        <w:trPr>
          <w:trHeight w:val="593"/>
        </w:trPr>
        <w:tc>
          <w:tcPr>
            <w:tcW w:w="2799" w:type="dxa"/>
            <w:shd w:val="clear" w:color="auto" w:fill="BFBFBF"/>
          </w:tcPr>
          <w:p w:rsidR="00D06F39" w:rsidRPr="00B25D7A" w:rsidRDefault="00D06F39" w:rsidP="00A357A4">
            <w:pPr>
              <w:tabs>
                <w:tab w:val="left" w:pos="6240"/>
              </w:tabs>
              <w:spacing w:before="120" w:line="360" w:lineRule="auto"/>
              <w:rPr>
                <w:b/>
                <w:sz w:val="20"/>
                <w:szCs w:val="20"/>
              </w:rPr>
            </w:pPr>
            <w:r>
              <w:rPr>
                <w:b/>
                <w:sz w:val="20"/>
                <w:szCs w:val="20"/>
              </w:rPr>
              <w:t>05-CARİ TRANSFERLER</w:t>
            </w:r>
          </w:p>
        </w:tc>
        <w:tc>
          <w:tcPr>
            <w:tcW w:w="1985" w:type="dxa"/>
            <w:shd w:val="clear" w:color="auto" w:fill="FFFFFF"/>
          </w:tcPr>
          <w:p w:rsidR="00D06F39" w:rsidRPr="00B771EC" w:rsidRDefault="00143EEF" w:rsidP="00CE6AFB">
            <w:pPr>
              <w:tabs>
                <w:tab w:val="left" w:pos="6240"/>
              </w:tabs>
              <w:spacing w:before="120" w:line="360" w:lineRule="auto"/>
              <w:jc w:val="center"/>
            </w:pPr>
            <w:r>
              <w:t xml:space="preserve">            </w:t>
            </w:r>
            <w:r w:rsidR="00CE6AFB">
              <w:t>1.026.78</w:t>
            </w:r>
            <w:r>
              <w:t>3</w:t>
            </w:r>
          </w:p>
        </w:tc>
        <w:tc>
          <w:tcPr>
            <w:tcW w:w="425" w:type="dxa"/>
            <w:vMerge/>
            <w:shd w:val="clear" w:color="auto" w:fill="BFBFBF"/>
          </w:tcPr>
          <w:p w:rsidR="00D06F39" w:rsidRPr="00B25D7A" w:rsidRDefault="00D06F39" w:rsidP="005F79BB">
            <w:pPr>
              <w:tabs>
                <w:tab w:val="left" w:pos="6240"/>
              </w:tabs>
              <w:spacing w:before="120" w:line="360" w:lineRule="auto"/>
              <w:jc w:val="center"/>
              <w:rPr>
                <w:b/>
                <w:sz w:val="20"/>
                <w:szCs w:val="20"/>
              </w:rPr>
            </w:pPr>
          </w:p>
        </w:tc>
        <w:tc>
          <w:tcPr>
            <w:tcW w:w="2701" w:type="dxa"/>
            <w:vMerge/>
            <w:shd w:val="clear" w:color="auto" w:fill="BFBFBF"/>
          </w:tcPr>
          <w:p w:rsidR="00D06F39" w:rsidRPr="00B25D7A" w:rsidRDefault="00D06F39" w:rsidP="00A357A4">
            <w:pPr>
              <w:tabs>
                <w:tab w:val="left" w:pos="6240"/>
              </w:tabs>
              <w:spacing w:before="120" w:line="360" w:lineRule="auto"/>
              <w:rPr>
                <w:b/>
                <w:sz w:val="20"/>
                <w:szCs w:val="20"/>
              </w:rPr>
            </w:pPr>
          </w:p>
        </w:tc>
        <w:tc>
          <w:tcPr>
            <w:tcW w:w="1846" w:type="dxa"/>
            <w:vMerge/>
            <w:shd w:val="clear" w:color="auto" w:fill="FFFFFF"/>
          </w:tcPr>
          <w:p w:rsidR="00D06F39" w:rsidRPr="00B771EC" w:rsidRDefault="00D06F39" w:rsidP="00A357A4">
            <w:pPr>
              <w:jc w:val="right"/>
            </w:pPr>
          </w:p>
        </w:tc>
      </w:tr>
      <w:tr w:rsidR="00D06F39" w:rsidTr="000D53F9">
        <w:trPr>
          <w:trHeight w:val="737"/>
        </w:trPr>
        <w:tc>
          <w:tcPr>
            <w:tcW w:w="2799" w:type="dxa"/>
            <w:shd w:val="clear" w:color="auto" w:fill="BFBFBF"/>
          </w:tcPr>
          <w:p w:rsidR="00D06F39" w:rsidRPr="00B25D7A" w:rsidRDefault="00D06F39" w:rsidP="00A357A4">
            <w:pPr>
              <w:tabs>
                <w:tab w:val="left" w:pos="6240"/>
              </w:tabs>
              <w:spacing w:before="120" w:line="360" w:lineRule="auto"/>
              <w:rPr>
                <w:b/>
                <w:sz w:val="20"/>
                <w:szCs w:val="20"/>
              </w:rPr>
            </w:pPr>
            <w:r>
              <w:rPr>
                <w:b/>
                <w:sz w:val="20"/>
                <w:szCs w:val="20"/>
              </w:rPr>
              <w:t>06-SERMAYE GİD.</w:t>
            </w:r>
          </w:p>
        </w:tc>
        <w:tc>
          <w:tcPr>
            <w:tcW w:w="1985" w:type="dxa"/>
            <w:shd w:val="clear" w:color="auto" w:fill="FFFFFF"/>
          </w:tcPr>
          <w:p w:rsidR="00D06F39" w:rsidRPr="00B771EC" w:rsidRDefault="00CE6AFB" w:rsidP="00A357A4">
            <w:pPr>
              <w:tabs>
                <w:tab w:val="left" w:pos="6240"/>
              </w:tabs>
              <w:spacing w:before="120" w:line="360" w:lineRule="auto"/>
              <w:jc w:val="right"/>
            </w:pPr>
            <w:r>
              <w:t>6.517.83</w:t>
            </w:r>
            <w:r w:rsidR="00143EEF">
              <w:t>3</w:t>
            </w:r>
          </w:p>
        </w:tc>
        <w:tc>
          <w:tcPr>
            <w:tcW w:w="425" w:type="dxa"/>
            <w:vMerge/>
            <w:shd w:val="clear" w:color="auto" w:fill="BFBFBF"/>
          </w:tcPr>
          <w:p w:rsidR="00D06F39" w:rsidRDefault="00D06F39" w:rsidP="005F79BB">
            <w:pPr>
              <w:tabs>
                <w:tab w:val="left" w:pos="6240"/>
              </w:tabs>
              <w:spacing w:before="120" w:line="360" w:lineRule="auto"/>
              <w:jc w:val="center"/>
              <w:rPr>
                <w:b/>
                <w:sz w:val="20"/>
                <w:szCs w:val="20"/>
              </w:rPr>
            </w:pPr>
          </w:p>
        </w:tc>
        <w:tc>
          <w:tcPr>
            <w:tcW w:w="2701" w:type="dxa"/>
            <w:shd w:val="clear" w:color="auto" w:fill="BFBFBF"/>
          </w:tcPr>
          <w:p w:rsidR="00D06F39" w:rsidRPr="00B25D7A" w:rsidRDefault="00D06F39" w:rsidP="00A357A4">
            <w:pPr>
              <w:tabs>
                <w:tab w:val="left" w:pos="6240"/>
              </w:tabs>
              <w:spacing w:before="120" w:line="360" w:lineRule="auto"/>
              <w:rPr>
                <w:b/>
                <w:sz w:val="20"/>
                <w:szCs w:val="20"/>
              </w:rPr>
            </w:pPr>
            <w:r>
              <w:rPr>
                <w:b/>
                <w:sz w:val="20"/>
                <w:szCs w:val="20"/>
              </w:rPr>
              <w:t>05-</w:t>
            </w:r>
            <w:r w:rsidR="000D53F9">
              <w:rPr>
                <w:b/>
                <w:sz w:val="20"/>
                <w:szCs w:val="20"/>
              </w:rPr>
              <w:t>DİĞER GELİRLER</w:t>
            </w:r>
          </w:p>
          <w:p w:rsidR="00D06F39" w:rsidRPr="00B25D7A" w:rsidRDefault="00D06F39" w:rsidP="00A357A4">
            <w:pPr>
              <w:tabs>
                <w:tab w:val="left" w:pos="6240"/>
              </w:tabs>
              <w:spacing w:before="120" w:line="360" w:lineRule="auto"/>
              <w:rPr>
                <w:b/>
                <w:sz w:val="20"/>
                <w:szCs w:val="20"/>
              </w:rPr>
            </w:pPr>
          </w:p>
        </w:tc>
        <w:tc>
          <w:tcPr>
            <w:tcW w:w="1846" w:type="dxa"/>
            <w:shd w:val="clear" w:color="auto" w:fill="FFFFFF"/>
            <w:vAlign w:val="center"/>
          </w:tcPr>
          <w:p w:rsidR="00D06F39" w:rsidRPr="005E72AE" w:rsidRDefault="002B6D77" w:rsidP="00A42B90">
            <w:pPr>
              <w:jc w:val="right"/>
            </w:pPr>
            <w:r>
              <w:t>2.710.373</w:t>
            </w:r>
          </w:p>
        </w:tc>
      </w:tr>
      <w:tr w:rsidR="00D06F39" w:rsidTr="000D53F9">
        <w:trPr>
          <w:trHeight w:val="632"/>
        </w:trPr>
        <w:tc>
          <w:tcPr>
            <w:tcW w:w="2799" w:type="dxa"/>
            <w:shd w:val="clear" w:color="auto" w:fill="BFBFBF"/>
            <w:vAlign w:val="center"/>
          </w:tcPr>
          <w:p w:rsidR="00D06F39" w:rsidRPr="00B25D7A" w:rsidRDefault="00D06F39" w:rsidP="00A357A4">
            <w:pPr>
              <w:tabs>
                <w:tab w:val="left" w:pos="6240"/>
              </w:tabs>
              <w:spacing w:before="120" w:line="360" w:lineRule="auto"/>
              <w:rPr>
                <w:b/>
                <w:sz w:val="20"/>
                <w:szCs w:val="20"/>
              </w:rPr>
            </w:pPr>
            <w:r>
              <w:rPr>
                <w:b/>
                <w:sz w:val="20"/>
                <w:szCs w:val="20"/>
              </w:rPr>
              <w:t>TOPLAM</w:t>
            </w:r>
          </w:p>
        </w:tc>
        <w:tc>
          <w:tcPr>
            <w:tcW w:w="1985" w:type="dxa"/>
            <w:shd w:val="clear" w:color="auto" w:fill="FFFFFF"/>
            <w:vAlign w:val="center"/>
          </w:tcPr>
          <w:p w:rsidR="00D06F39" w:rsidRPr="00B771EC" w:rsidRDefault="00CE6AFB" w:rsidP="00143EEF">
            <w:pPr>
              <w:tabs>
                <w:tab w:val="left" w:pos="6240"/>
              </w:tabs>
              <w:spacing w:before="120" w:line="360" w:lineRule="auto"/>
              <w:jc w:val="right"/>
              <w:rPr>
                <w:b/>
              </w:rPr>
            </w:pPr>
            <w:r>
              <w:rPr>
                <w:b/>
              </w:rPr>
              <w:t>43.</w:t>
            </w:r>
            <w:r w:rsidR="00143EEF">
              <w:rPr>
                <w:b/>
              </w:rPr>
              <w:t>465.741</w:t>
            </w:r>
          </w:p>
        </w:tc>
        <w:tc>
          <w:tcPr>
            <w:tcW w:w="425" w:type="dxa"/>
            <w:vMerge/>
            <w:shd w:val="clear" w:color="auto" w:fill="BFBFBF"/>
            <w:vAlign w:val="center"/>
          </w:tcPr>
          <w:p w:rsidR="00D06F39" w:rsidRDefault="00D06F39" w:rsidP="00D06F39">
            <w:pPr>
              <w:tabs>
                <w:tab w:val="left" w:pos="6240"/>
              </w:tabs>
              <w:spacing w:before="120" w:line="360" w:lineRule="auto"/>
              <w:jc w:val="center"/>
              <w:rPr>
                <w:b/>
                <w:sz w:val="20"/>
                <w:szCs w:val="20"/>
              </w:rPr>
            </w:pPr>
          </w:p>
        </w:tc>
        <w:tc>
          <w:tcPr>
            <w:tcW w:w="2701" w:type="dxa"/>
            <w:shd w:val="clear" w:color="auto" w:fill="BFBFBF"/>
            <w:vAlign w:val="center"/>
          </w:tcPr>
          <w:p w:rsidR="00D06F39" w:rsidRPr="00B25D7A" w:rsidRDefault="00D06F39" w:rsidP="00A357A4">
            <w:pPr>
              <w:tabs>
                <w:tab w:val="left" w:pos="6240"/>
              </w:tabs>
              <w:spacing w:before="120" w:line="360" w:lineRule="auto"/>
              <w:rPr>
                <w:b/>
                <w:sz w:val="20"/>
                <w:szCs w:val="20"/>
              </w:rPr>
            </w:pPr>
            <w:r>
              <w:rPr>
                <w:b/>
                <w:sz w:val="20"/>
                <w:szCs w:val="20"/>
              </w:rPr>
              <w:t>TOPLAM</w:t>
            </w:r>
          </w:p>
        </w:tc>
        <w:tc>
          <w:tcPr>
            <w:tcW w:w="1846" w:type="dxa"/>
            <w:shd w:val="clear" w:color="auto" w:fill="FFFFFF"/>
            <w:vAlign w:val="center"/>
          </w:tcPr>
          <w:p w:rsidR="00D06F39" w:rsidRPr="00B771EC" w:rsidRDefault="006A0867" w:rsidP="002B6D77">
            <w:pPr>
              <w:jc w:val="right"/>
              <w:rPr>
                <w:b/>
              </w:rPr>
            </w:pPr>
            <w:r>
              <w:rPr>
                <w:b/>
              </w:rPr>
              <w:t>15.</w:t>
            </w:r>
            <w:r w:rsidR="002B6D77">
              <w:rPr>
                <w:b/>
              </w:rPr>
              <w:t>978.325</w:t>
            </w:r>
          </w:p>
        </w:tc>
      </w:tr>
    </w:tbl>
    <w:p w:rsidR="00167EDE" w:rsidRDefault="00167EDE" w:rsidP="004877F4">
      <w:pPr>
        <w:tabs>
          <w:tab w:val="left" w:pos="6240"/>
        </w:tabs>
        <w:spacing w:before="120" w:line="360" w:lineRule="auto"/>
        <w:ind w:left="720" w:hanging="720"/>
        <w:jc w:val="both"/>
        <w:rPr>
          <w:b/>
        </w:rPr>
      </w:pPr>
    </w:p>
    <w:p w:rsidR="00132789" w:rsidRPr="001969AB" w:rsidRDefault="006A0867" w:rsidP="004877F4">
      <w:pPr>
        <w:tabs>
          <w:tab w:val="left" w:pos="851"/>
        </w:tabs>
        <w:spacing w:before="120" w:line="360" w:lineRule="auto"/>
        <w:jc w:val="both"/>
      </w:pPr>
      <w:r>
        <w:tab/>
      </w:r>
      <w:r w:rsidRPr="001969AB">
        <w:t>2015</w:t>
      </w:r>
      <w:r w:rsidR="00A357A4" w:rsidRPr="001969AB">
        <w:t xml:space="preserve"> Ocak-Haziran dönemi giderleri ile gelirleri arasındaki </w:t>
      </w:r>
      <w:r w:rsidRPr="001969AB">
        <w:t>27.</w:t>
      </w:r>
      <w:r w:rsidR="001969AB" w:rsidRPr="001969AB">
        <w:t>487.416</w:t>
      </w:r>
      <w:r w:rsidR="00A357A4" w:rsidRPr="001969AB">
        <w:t>,00 TL’lik fark, geçen yıldan devreden nakitten karşılanmıştır.</w:t>
      </w:r>
    </w:p>
    <w:p w:rsidR="00DB2D1D" w:rsidRPr="001969AB" w:rsidRDefault="00DB2D1D" w:rsidP="004877F4">
      <w:pPr>
        <w:tabs>
          <w:tab w:val="left" w:pos="6240"/>
        </w:tabs>
        <w:spacing w:before="120" w:line="360" w:lineRule="auto"/>
        <w:jc w:val="both"/>
        <w:rPr>
          <w:b/>
          <w:sz w:val="28"/>
          <w:szCs w:val="28"/>
        </w:rPr>
      </w:pPr>
    </w:p>
    <w:p w:rsidR="00132789" w:rsidRDefault="00132789" w:rsidP="00167EDE">
      <w:pPr>
        <w:tabs>
          <w:tab w:val="left" w:pos="6240"/>
        </w:tabs>
        <w:spacing w:before="120" w:line="360" w:lineRule="auto"/>
        <w:rPr>
          <w:b/>
          <w:sz w:val="28"/>
          <w:szCs w:val="28"/>
        </w:rPr>
      </w:pPr>
    </w:p>
    <w:p w:rsidR="003F04F9" w:rsidRDefault="003F04F9" w:rsidP="00167EDE">
      <w:pPr>
        <w:tabs>
          <w:tab w:val="left" w:pos="6240"/>
        </w:tabs>
        <w:spacing w:before="120" w:line="360" w:lineRule="auto"/>
        <w:rPr>
          <w:b/>
          <w:sz w:val="28"/>
          <w:szCs w:val="28"/>
        </w:rPr>
      </w:pPr>
    </w:p>
    <w:p w:rsidR="000D53F9" w:rsidRDefault="000D53F9" w:rsidP="00167EDE">
      <w:pPr>
        <w:tabs>
          <w:tab w:val="left" w:pos="6240"/>
        </w:tabs>
        <w:spacing w:before="120" w:line="360" w:lineRule="auto"/>
        <w:rPr>
          <w:b/>
          <w:sz w:val="28"/>
          <w:szCs w:val="28"/>
        </w:rPr>
      </w:pPr>
    </w:p>
    <w:p w:rsidR="00F82487" w:rsidRDefault="00F82487" w:rsidP="00167EDE">
      <w:pPr>
        <w:tabs>
          <w:tab w:val="left" w:pos="6240"/>
        </w:tabs>
        <w:spacing w:before="120" w:line="360" w:lineRule="auto"/>
        <w:rPr>
          <w:b/>
          <w:sz w:val="28"/>
          <w:szCs w:val="28"/>
        </w:rPr>
      </w:pPr>
    </w:p>
    <w:p w:rsidR="00634BCD" w:rsidRDefault="00634BCD" w:rsidP="00DD0291">
      <w:pPr>
        <w:tabs>
          <w:tab w:val="left" w:pos="6240"/>
        </w:tabs>
        <w:spacing w:before="120" w:line="360" w:lineRule="auto"/>
        <w:rPr>
          <w:b/>
          <w:sz w:val="28"/>
          <w:szCs w:val="28"/>
        </w:rPr>
      </w:pPr>
    </w:p>
    <w:p w:rsidR="00477CE6" w:rsidRDefault="00477CE6" w:rsidP="00DD0291">
      <w:pPr>
        <w:tabs>
          <w:tab w:val="left" w:pos="6240"/>
        </w:tabs>
        <w:spacing w:before="120" w:line="360" w:lineRule="auto"/>
        <w:rPr>
          <w:b/>
          <w:sz w:val="28"/>
          <w:szCs w:val="28"/>
        </w:rPr>
      </w:pPr>
    </w:p>
    <w:p w:rsidR="00993E8E" w:rsidRPr="00DD0291" w:rsidRDefault="005E72AE" w:rsidP="00634BCD">
      <w:pPr>
        <w:numPr>
          <w:ilvl w:val="0"/>
          <w:numId w:val="42"/>
        </w:numPr>
        <w:tabs>
          <w:tab w:val="left" w:pos="6240"/>
        </w:tabs>
        <w:spacing w:before="120" w:line="360" w:lineRule="auto"/>
        <w:rPr>
          <w:b/>
        </w:rPr>
      </w:pPr>
      <w:r>
        <w:rPr>
          <w:b/>
        </w:rPr>
        <w:lastRenderedPageBreak/>
        <w:t>OCAK-</w:t>
      </w:r>
      <w:r w:rsidR="003A3D8D">
        <w:rPr>
          <w:b/>
        </w:rPr>
        <w:t>HAZİRAN 2015</w:t>
      </w:r>
      <w:r w:rsidR="00EE61A5">
        <w:rPr>
          <w:b/>
        </w:rPr>
        <w:t xml:space="preserve"> </w:t>
      </w:r>
      <w:r w:rsidR="00167EDE" w:rsidRPr="00167EDE">
        <w:rPr>
          <w:b/>
        </w:rPr>
        <w:t xml:space="preserve">DÖNEMİNDE YÜRÜTÜLEN </w:t>
      </w:r>
      <w:r w:rsidR="00474664" w:rsidRPr="00167EDE">
        <w:rPr>
          <w:b/>
        </w:rPr>
        <w:t>FAALİYETLER</w:t>
      </w:r>
    </w:p>
    <w:p w:rsidR="00F07774" w:rsidRPr="00605897" w:rsidRDefault="003B3DDC" w:rsidP="005C126D">
      <w:pPr>
        <w:spacing w:before="120" w:line="360" w:lineRule="auto"/>
        <w:ind w:firstLine="360"/>
        <w:jc w:val="both"/>
      </w:pPr>
      <w:r w:rsidRPr="00605897">
        <w:t xml:space="preserve">      </w:t>
      </w:r>
      <w:r w:rsidR="00474664" w:rsidRPr="00605897">
        <w:t>Ahi Evran Üniversi</w:t>
      </w:r>
      <w:r w:rsidR="00605897" w:rsidRPr="00605897">
        <w:t>tesince Ocak-Haziran 2015</w:t>
      </w:r>
      <w:r w:rsidR="00474664" w:rsidRPr="00605897">
        <w:t xml:space="preserve"> döneminde bütçe imkanları dahilinde öncelikli iht</w:t>
      </w:r>
      <w:r w:rsidR="00F07774" w:rsidRPr="00605897">
        <w:t>iyaçlar göz önüne alınarak</w:t>
      </w:r>
      <w:r w:rsidR="00474664" w:rsidRPr="00605897">
        <w:t>, kaynakların etkili ve verimli kullanılmasının sağlanmasına, kamu hizmetlerinin yükseltilmesine, bütçe giderlerinde tasarruf ve etkinlik sağlamaya çalışılmış ve bu hedefler doğru</w:t>
      </w:r>
      <w:r w:rsidR="00177C62" w:rsidRPr="00605897">
        <w:t>ltusunda gerekli önlemler alınarak aşağ</w:t>
      </w:r>
      <w:r w:rsidR="004877F4" w:rsidRPr="00605897">
        <w:t>ıdaki faaliyetler yürütülmüştür.</w:t>
      </w:r>
    </w:p>
    <w:p w:rsidR="001007A9" w:rsidRPr="00605897" w:rsidRDefault="001007A9" w:rsidP="001007A9">
      <w:pPr>
        <w:numPr>
          <w:ilvl w:val="0"/>
          <w:numId w:val="10"/>
        </w:numPr>
        <w:spacing w:before="120" w:line="360" w:lineRule="auto"/>
        <w:jc w:val="both"/>
      </w:pPr>
      <w:r w:rsidRPr="00605897">
        <w:t xml:space="preserve">Eğitim ve öğretimin aksatılmadan yürütülebilmesi amacıyla hizmetin gerektirdiği </w:t>
      </w:r>
      <w:r w:rsidR="00A357A4" w:rsidRPr="00605897">
        <w:t>ve ödeneklerinin</w:t>
      </w:r>
      <w:r w:rsidRPr="00605897">
        <w:t xml:space="preserve"> el verdiği ölçüde küçük ve büyük bakım onarımlar yapılarak hizmette kalitenin artırılmasına çalışılmıştır.(Peyzaj yapım, çevre düzenleme, çatı onarım </w:t>
      </w:r>
      <w:r w:rsidR="00EC6E2A" w:rsidRPr="00605897">
        <w:t>vb.</w:t>
      </w:r>
      <w:r w:rsidR="004877F4" w:rsidRPr="00605897">
        <w:t>.</w:t>
      </w:r>
      <w:r w:rsidRPr="00605897">
        <w:t>)</w:t>
      </w:r>
      <w:r w:rsidR="004877F4" w:rsidRPr="00605897">
        <w:t>.</w:t>
      </w:r>
    </w:p>
    <w:p w:rsidR="001007A9" w:rsidRPr="00605897" w:rsidRDefault="001007A9" w:rsidP="001007A9">
      <w:pPr>
        <w:numPr>
          <w:ilvl w:val="0"/>
          <w:numId w:val="10"/>
        </w:numPr>
        <w:spacing w:line="360" w:lineRule="auto"/>
        <w:jc w:val="both"/>
      </w:pPr>
      <w:r w:rsidRPr="00605897">
        <w:t>TOKİ ile yapılan protokol çerçevesinde 1.etap inşaat yapı dahilinde Stadyu</w:t>
      </w:r>
      <w:r w:rsidR="00EC6E2A" w:rsidRPr="00605897">
        <w:t xml:space="preserve">m, </w:t>
      </w:r>
      <w:r w:rsidRPr="00605897">
        <w:t xml:space="preserve">Rektörlük binası ve Yabancı Diller Yüksekokulu binalarının </w:t>
      </w:r>
      <w:r w:rsidR="005C126D" w:rsidRPr="00605897">
        <w:t>inşaatları</w:t>
      </w:r>
      <w:r w:rsidR="00261BA6" w:rsidRPr="00605897">
        <w:t xml:space="preserve"> </w:t>
      </w:r>
      <w:r w:rsidR="00B957A4">
        <w:t>tamamlanma aşamasındadır.</w:t>
      </w:r>
    </w:p>
    <w:p w:rsidR="00E54CFE" w:rsidRPr="00605897" w:rsidRDefault="001007A9" w:rsidP="00E54CFE">
      <w:pPr>
        <w:numPr>
          <w:ilvl w:val="0"/>
          <w:numId w:val="10"/>
        </w:numPr>
        <w:spacing w:before="120" w:line="360" w:lineRule="auto"/>
        <w:jc w:val="both"/>
      </w:pPr>
      <w:r w:rsidRPr="00605897">
        <w:t>Üniversite hizmet</w:t>
      </w:r>
      <w:r w:rsidR="00605897" w:rsidRPr="00605897">
        <w:t>lerinde kullanılan araçlara 2015</w:t>
      </w:r>
      <w:r w:rsidRPr="00605897">
        <w:t xml:space="preserve"> yılı için Aka</w:t>
      </w:r>
      <w:r w:rsidR="00675FB1" w:rsidRPr="00605897">
        <w:t>ryakıt Alım İhalesi yapılmış ve sözleşmeye bağlanmıştır.</w:t>
      </w:r>
    </w:p>
    <w:p w:rsidR="00511E24" w:rsidRPr="00605897" w:rsidRDefault="00EB760C" w:rsidP="00E54CFE">
      <w:pPr>
        <w:numPr>
          <w:ilvl w:val="0"/>
          <w:numId w:val="10"/>
        </w:numPr>
        <w:spacing w:before="120" w:line="360" w:lineRule="auto"/>
        <w:jc w:val="both"/>
      </w:pPr>
      <w:r w:rsidRPr="00605897">
        <w:t xml:space="preserve">Üniversitemiz </w:t>
      </w:r>
      <w:r w:rsidR="00177C62" w:rsidRPr="00605897">
        <w:t>Temizlik ve Güvenlik Hizmet A</w:t>
      </w:r>
      <w:r w:rsidRPr="00605897">
        <w:t>lım ihaleleri, mevzuatın öngördüğü</w:t>
      </w:r>
      <w:r w:rsidR="00566FE8" w:rsidRPr="00605897">
        <w:t xml:space="preserve"> </w:t>
      </w:r>
      <w:r w:rsidR="00356E7E" w:rsidRPr="00605897">
        <w:t>usuller çerçevesinde yapılmıştır.</w:t>
      </w:r>
    </w:p>
    <w:p w:rsidR="00990364" w:rsidRPr="003A3D8D" w:rsidRDefault="003A3D8D" w:rsidP="00C262D8">
      <w:pPr>
        <w:numPr>
          <w:ilvl w:val="0"/>
          <w:numId w:val="10"/>
        </w:numPr>
        <w:spacing w:line="360" w:lineRule="auto"/>
        <w:jc w:val="both"/>
      </w:pPr>
      <w:r w:rsidRPr="003A3D8D">
        <w:t>Üniversitemiz hizmetlerinde kullanılmak üzere1 adet otobüs için DMO’ya sipariş verilmiştir.</w:t>
      </w:r>
      <w:r w:rsidR="00990364" w:rsidRPr="003A3D8D">
        <w:t xml:space="preserve"> </w:t>
      </w:r>
    </w:p>
    <w:p w:rsidR="001007A9" w:rsidRPr="00605897" w:rsidRDefault="007A3CDA" w:rsidP="00D76CD0">
      <w:pPr>
        <w:numPr>
          <w:ilvl w:val="0"/>
          <w:numId w:val="10"/>
        </w:numPr>
        <w:spacing w:before="120" w:line="360" w:lineRule="auto"/>
        <w:jc w:val="both"/>
      </w:pPr>
      <w:r w:rsidRPr="00605897">
        <w:t xml:space="preserve">Üniversitemiz birimlerinin </w:t>
      </w:r>
      <w:r w:rsidR="00675FB1" w:rsidRPr="00605897">
        <w:t>rutin</w:t>
      </w:r>
      <w:r w:rsidRPr="00605897">
        <w:t xml:space="preserve"> ihtiyaçları olan </w:t>
      </w:r>
      <w:r w:rsidR="001007A9" w:rsidRPr="00605897">
        <w:t xml:space="preserve">(elektrik, su, doğalgaz, tüketime yönelik mal ve malzeme alımları,  hizmet alımları) </w:t>
      </w:r>
      <w:r w:rsidRPr="00605897">
        <w:t>giderler</w:t>
      </w:r>
      <w:r w:rsidR="00675FB1" w:rsidRPr="00605897">
        <w:t xml:space="preserve"> herhangi bir aksamaya neden olm</w:t>
      </w:r>
      <w:r w:rsidR="003A3D8D">
        <w:t>adan karşılanmaya çalışılmıştır.</w:t>
      </w:r>
    </w:p>
    <w:p w:rsidR="0018121D" w:rsidRPr="00614EC6" w:rsidRDefault="00B957A4" w:rsidP="004B3A07">
      <w:pPr>
        <w:numPr>
          <w:ilvl w:val="0"/>
          <w:numId w:val="10"/>
        </w:numPr>
        <w:spacing w:line="360" w:lineRule="auto"/>
        <w:jc w:val="both"/>
      </w:pPr>
      <w:r>
        <w:t>2015</w:t>
      </w:r>
      <w:r w:rsidR="00C4713F" w:rsidRPr="00614EC6">
        <w:t xml:space="preserve"> yılında kütüphanemize </w:t>
      </w:r>
      <w:r w:rsidR="008B750E" w:rsidRPr="00614EC6">
        <w:t>bağış yoluyla</w:t>
      </w:r>
      <w:r w:rsidR="00614EC6" w:rsidRPr="00614EC6">
        <w:t xml:space="preserve"> 1076</w:t>
      </w:r>
      <w:r w:rsidR="008B750E" w:rsidRPr="00614EC6">
        <w:t xml:space="preserve"> adet kitap</w:t>
      </w:r>
      <w:r w:rsidR="00C4713F" w:rsidRPr="00614EC6">
        <w:t xml:space="preserve"> gelmiştir. K</w:t>
      </w:r>
      <w:r w:rsidR="0018121D" w:rsidRPr="00614EC6">
        <w:t>ütüphanemize gelen kitapların tasnif işlemleri yapılarak otomasyon sistemi ile kütüphanede okuyucuların hizmetine sunulmuştur.</w:t>
      </w:r>
    </w:p>
    <w:p w:rsidR="0059429E" w:rsidRPr="00614EC6" w:rsidRDefault="0059429E" w:rsidP="004B3A07">
      <w:pPr>
        <w:numPr>
          <w:ilvl w:val="0"/>
          <w:numId w:val="10"/>
        </w:numPr>
        <w:spacing w:line="360" w:lineRule="auto"/>
        <w:jc w:val="both"/>
      </w:pPr>
      <w:r w:rsidRPr="00614EC6">
        <w:t>Eğitim-öğreti</w:t>
      </w:r>
      <w:r w:rsidR="00177C62" w:rsidRPr="00614EC6">
        <w:t>m</w:t>
      </w:r>
      <w:r w:rsidRPr="00614EC6">
        <w:t xml:space="preserve"> faaliyetlerini d</w:t>
      </w:r>
      <w:r w:rsidR="00C4713F" w:rsidRPr="00614EC6">
        <w:t xml:space="preserve">esteklemek amacıyla </w:t>
      </w:r>
      <w:r w:rsidR="00614EC6" w:rsidRPr="00614EC6">
        <w:t>01/01/201</w:t>
      </w:r>
      <w:r w:rsidR="00614EC6">
        <w:t>5</w:t>
      </w:r>
      <w:r w:rsidR="00614EC6" w:rsidRPr="00614EC6">
        <w:t>-31/12/2015 tarihleri arasında geçerli olmak üzere 21 adet veri tabanına 1 yıllık abonelik gerçekleştirilmiştir.</w:t>
      </w:r>
    </w:p>
    <w:p w:rsidR="003B3DDC" w:rsidRPr="00614EC6" w:rsidRDefault="007407B0" w:rsidP="003B3DDC">
      <w:pPr>
        <w:numPr>
          <w:ilvl w:val="0"/>
          <w:numId w:val="10"/>
        </w:numPr>
        <w:spacing w:line="360" w:lineRule="auto"/>
        <w:jc w:val="both"/>
      </w:pPr>
      <w:r w:rsidRPr="00614EC6">
        <w:t>Merkezi Kütüphanenin mevcut fiziki kapasitesi arttırılmıştır.</w:t>
      </w:r>
    </w:p>
    <w:p w:rsidR="003B3DDC" w:rsidRPr="00614EC6" w:rsidRDefault="00614EC6" w:rsidP="00412F8E">
      <w:pPr>
        <w:numPr>
          <w:ilvl w:val="0"/>
          <w:numId w:val="10"/>
        </w:numPr>
        <w:spacing w:line="360" w:lineRule="auto"/>
        <w:jc w:val="both"/>
      </w:pPr>
      <w:r w:rsidRPr="00614EC6">
        <w:t>Kütüphane otomasyon sistemi (Yordam)’ne</w:t>
      </w:r>
      <w:r w:rsidR="00C4713F" w:rsidRPr="00614EC6">
        <w:t xml:space="preserve"> kayıtlı kitap sayısı </w:t>
      </w:r>
      <w:r w:rsidRPr="00614EC6">
        <w:t>Haziran ayı sonu itibariyle 203</w:t>
      </w:r>
      <w:r w:rsidR="00E90667">
        <w:t>95 adett</w:t>
      </w:r>
      <w:r w:rsidRPr="00614EC6">
        <w:t>ir.</w:t>
      </w:r>
    </w:p>
    <w:p w:rsidR="00614EC6" w:rsidRPr="00614EC6" w:rsidRDefault="00614EC6" w:rsidP="00412F8E">
      <w:pPr>
        <w:numPr>
          <w:ilvl w:val="0"/>
          <w:numId w:val="10"/>
        </w:numPr>
        <w:spacing w:line="360" w:lineRule="auto"/>
        <w:jc w:val="both"/>
      </w:pPr>
      <w:r w:rsidRPr="00614EC6">
        <w:t xml:space="preserve">Okuyucuların hizmetine </w:t>
      </w:r>
      <w:r w:rsidR="00894802">
        <w:t>sunulmak üzere Merkez Kütüphane</w:t>
      </w:r>
      <w:r w:rsidRPr="00614EC6">
        <w:t>de bulunan basılı süreli yayın sayısı H</w:t>
      </w:r>
      <w:r w:rsidR="00E90667">
        <w:t>aziran sonu itibariyle 1794 adettir.</w:t>
      </w:r>
    </w:p>
    <w:p w:rsidR="00B81891" w:rsidRPr="00614EC6" w:rsidRDefault="00B81891" w:rsidP="00B81891">
      <w:pPr>
        <w:spacing w:line="360" w:lineRule="auto"/>
        <w:ind w:left="720"/>
        <w:jc w:val="both"/>
      </w:pPr>
    </w:p>
    <w:p w:rsidR="00B81891" w:rsidRDefault="00B81891" w:rsidP="00B81891">
      <w:pPr>
        <w:spacing w:line="360" w:lineRule="auto"/>
        <w:ind w:left="720"/>
        <w:jc w:val="both"/>
        <w:rPr>
          <w:u w:val="single"/>
        </w:rPr>
      </w:pPr>
    </w:p>
    <w:p w:rsidR="00B81891" w:rsidRDefault="00B81891" w:rsidP="00B81891">
      <w:pPr>
        <w:spacing w:line="360" w:lineRule="auto"/>
        <w:ind w:left="720"/>
        <w:jc w:val="both"/>
        <w:rPr>
          <w:u w:val="single"/>
        </w:rPr>
      </w:pPr>
    </w:p>
    <w:p w:rsidR="00B81891" w:rsidRPr="00D81A06" w:rsidRDefault="00B81891" w:rsidP="00B81891">
      <w:pPr>
        <w:spacing w:line="360" w:lineRule="auto"/>
        <w:ind w:left="720"/>
        <w:jc w:val="both"/>
        <w:rPr>
          <w:u w:val="single"/>
        </w:rPr>
      </w:pPr>
    </w:p>
    <w:p w:rsidR="00337A67" w:rsidRPr="000D303C" w:rsidRDefault="00D72D28" w:rsidP="00412F8E">
      <w:pPr>
        <w:numPr>
          <w:ilvl w:val="0"/>
          <w:numId w:val="10"/>
        </w:numPr>
        <w:spacing w:line="360" w:lineRule="auto"/>
        <w:jc w:val="both"/>
      </w:pPr>
      <w:r w:rsidRPr="000D303C">
        <w:lastRenderedPageBreak/>
        <w:t xml:space="preserve">2012 yılında </w:t>
      </w:r>
      <w:r w:rsidR="004877F4" w:rsidRPr="000D303C">
        <w:t>BAP kapsamında kabul edilen 72 proje bulunmaktadır.</w:t>
      </w:r>
      <w:r w:rsidR="00B81891" w:rsidRPr="000D303C">
        <w:t xml:space="preserve"> 60</w:t>
      </w:r>
      <w:r w:rsidRPr="000D303C">
        <w:t>’</w:t>
      </w:r>
      <w:r w:rsidR="00B81891" w:rsidRPr="000D303C">
        <w:t>ı</w:t>
      </w:r>
      <w:r w:rsidR="002B5216" w:rsidRPr="000D303C">
        <w:t xml:space="preserve"> </w:t>
      </w:r>
      <w:r w:rsidRPr="000D303C">
        <w:t>tamamlanmış</w:t>
      </w:r>
      <w:r w:rsidR="002B5216" w:rsidRPr="000D303C">
        <w:t xml:space="preserve"> olup projelerin</w:t>
      </w:r>
      <w:r w:rsidR="00B81891" w:rsidRPr="000D303C">
        <w:t xml:space="preserve"> 12</w:t>
      </w:r>
      <w:r w:rsidRPr="000D303C">
        <w:t xml:space="preserve"> tanesi devam etmektedir. </w:t>
      </w:r>
      <w:r w:rsidR="004877F4" w:rsidRPr="000D303C">
        <w:t>Projelerin</w:t>
      </w:r>
      <w:r w:rsidRPr="000D303C">
        <w:t>; 23</w:t>
      </w:r>
      <w:r w:rsidR="002B5216" w:rsidRPr="000D303C">
        <w:t xml:space="preserve"> tanesini ‘Bilimsel Araştırma Ve Geliştirme </w:t>
      </w:r>
      <w:r w:rsidRPr="000D303C">
        <w:t>Destekleme Programı Projesi’, 11</w:t>
      </w:r>
      <w:r w:rsidR="002B5216" w:rsidRPr="000D303C">
        <w:t xml:space="preserve"> tanesini ‘Lisansüstü Tezleri Destekleme Programı Projesi’, 2 tanesini ‘</w:t>
      </w:r>
      <w:r w:rsidRPr="000D303C">
        <w:t>Benzer Destek Projesi’, 6</w:t>
      </w:r>
      <w:r w:rsidR="002B5216" w:rsidRPr="000D303C">
        <w:t xml:space="preserve"> tanesini ‘Alt Yapı D</w:t>
      </w:r>
      <w:r w:rsidRPr="000D303C">
        <w:t>estekleme Programı Projesi’ ve 3</w:t>
      </w:r>
      <w:r w:rsidR="002B5216" w:rsidRPr="000D303C">
        <w:t xml:space="preserve"> tanesini de ‘Eğitim, Öğretim Ve Araştırma Kalitesini Geliştirme Programı Projesi’ oluşturmaktadır.</w:t>
      </w:r>
    </w:p>
    <w:p w:rsidR="00337A67" w:rsidRPr="000D303C" w:rsidRDefault="00675FB1" w:rsidP="00337A67">
      <w:pPr>
        <w:spacing w:line="360" w:lineRule="auto"/>
        <w:ind w:left="360"/>
        <w:jc w:val="both"/>
        <w:rPr>
          <w:color w:val="000000"/>
        </w:rPr>
      </w:pPr>
      <w:r w:rsidRPr="000D303C">
        <w:rPr>
          <w:color w:val="000000"/>
        </w:rPr>
        <w:t xml:space="preserve">     </w:t>
      </w:r>
      <w:r w:rsidR="00D55A64" w:rsidRPr="000D303C">
        <w:rPr>
          <w:color w:val="000000"/>
        </w:rPr>
        <w:t>Bu projelerle;</w:t>
      </w:r>
    </w:p>
    <w:p w:rsidR="00D55A64" w:rsidRPr="000D303C" w:rsidRDefault="00337A67" w:rsidP="0031174F">
      <w:pPr>
        <w:spacing w:line="360" w:lineRule="auto"/>
        <w:ind w:left="720" w:hanging="360"/>
        <w:jc w:val="both"/>
      </w:pPr>
      <w:r w:rsidRPr="000D303C">
        <w:rPr>
          <w:color w:val="000000"/>
        </w:rPr>
        <w:t xml:space="preserve"> a)</w:t>
      </w:r>
      <w:r w:rsidRPr="000D303C">
        <w:t xml:space="preserve"> </w:t>
      </w:r>
      <w:r w:rsidR="002B5216" w:rsidRPr="000D303C">
        <w:t xml:space="preserve">‘Bilimsel Araştırma Ve Geliştirme Destekleme Programı Projesi’ ile bilimsel çalışmalara </w:t>
      </w:r>
      <w:r w:rsidRPr="000D303C">
        <w:t xml:space="preserve">         </w:t>
      </w:r>
      <w:r w:rsidR="002B5216" w:rsidRPr="000D303C">
        <w:t xml:space="preserve">destek olmak, </w:t>
      </w:r>
    </w:p>
    <w:p w:rsidR="00D55A64" w:rsidRPr="000D303C" w:rsidRDefault="00337A67" w:rsidP="00337A67">
      <w:pPr>
        <w:spacing w:line="360" w:lineRule="auto"/>
        <w:ind w:left="720" w:hanging="360"/>
        <w:jc w:val="both"/>
      </w:pPr>
      <w:r w:rsidRPr="000D303C">
        <w:t xml:space="preserve"> b) </w:t>
      </w:r>
      <w:r w:rsidR="002B5216" w:rsidRPr="000D303C">
        <w:t xml:space="preserve">‘Lisansüstü Tezleri Destekleme Programı Projesi’ ile lisansüstü öğrenim gören öğrencilerin tezlerine yardımcı olmak, </w:t>
      </w:r>
    </w:p>
    <w:p w:rsidR="00D55A64" w:rsidRPr="000D303C" w:rsidRDefault="00337A67" w:rsidP="00337A67">
      <w:pPr>
        <w:spacing w:line="360" w:lineRule="auto"/>
        <w:ind w:left="720" w:hanging="360"/>
        <w:jc w:val="both"/>
      </w:pPr>
      <w:r w:rsidRPr="000D303C">
        <w:t xml:space="preserve"> c) </w:t>
      </w:r>
      <w:r w:rsidR="002B5216" w:rsidRPr="000D303C">
        <w:t>‘</w:t>
      </w:r>
      <w:r w:rsidR="002B5216" w:rsidRPr="000D303C">
        <w:rPr>
          <w:color w:val="000000"/>
        </w:rPr>
        <w:t xml:space="preserve">Benzer Destek Projesi’ ile </w:t>
      </w:r>
      <w:r w:rsidR="002B5216" w:rsidRPr="000D303C">
        <w:rPr>
          <w:bCs/>
        </w:rPr>
        <w:t xml:space="preserve">AEÜ </w:t>
      </w:r>
      <w:r w:rsidR="002B5216" w:rsidRPr="000D303C">
        <w:t xml:space="preserve">bütçesi dışından, ulusal veya uluslararası kaynaklardan, araştırma projesi bazında kaynak getiren proje yürütücülerine Ahi Evran Üniversitesi kaynaklarından ek destek ve eş paydaş şeklinde katkı sağlamak, </w:t>
      </w:r>
    </w:p>
    <w:p w:rsidR="00337A67" w:rsidRPr="000D303C" w:rsidRDefault="00337A67" w:rsidP="00337A67">
      <w:pPr>
        <w:spacing w:line="360" w:lineRule="auto"/>
        <w:ind w:left="720" w:hanging="360"/>
        <w:jc w:val="both"/>
      </w:pPr>
      <w:r w:rsidRPr="000D303C">
        <w:t xml:space="preserve"> d) </w:t>
      </w:r>
      <w:r w:rsidR="002B5216" w:rsidRPr="000D303C">
        <w:rPr>
          <w:color w:val="000000"/>
        </w:rPr>
        <w:t xml:space="preserve">‘Alt Yapı Destekleme Programı Projesi’ ile </w:t>
      </w:r>
      <w:r w:rsidR="002B5216" w:rsidRPr="000D303C">
        <w:t xml:space="preserve">bilimsel araştırma ve geliştirme altyapısını geliştirmek, </w:t>
      </w:r>
    </w:p>
    <w:p w:rsidR="00D55A64" w:rsidRPr="000D303C" w:rsidRDefault="00337A67" w:rsidP="00337A67">
      <w:pPr>
        <w:spacing w:line="360" w:lineRule="auto"/>
        <w:ind w:left="720" w:hanging="360"/>
        <w:jc w:val="both"/>
      </w:pPr>
      <w:r w:rsidRPr="000D303C">
        <w:t xml:space="preserve"> e) </w:t>
      </w:r>
      <w:r w:rsidR="002B5216" w:rsidRPr="000D303C">
        <w:rPr>
          <w:color w:val="000000"/>
        </w:rPr>
        <w:t xml:space="preserve">‘Eğitim, Öğretim Ve Araştırma Kalitesini Geliştirme Programı Projesi’ ile </w:t>
      </w:r>
      <w:r w:rsidR="002B5216" w:rsidRPr="000D303C">
        <w:rPr>
          <w:bCs/>
        </w:rPr>
        <w:t>AEÜ</w:t>
      </w:r>
      <w:r w:rsidR="002B5216" w:rsidRPr="000D303C">
        <w:t xml:space="preserve"> öğretim üyelerinin verdikleri derslerle ilgili eğitim ve öğretim kalitesini arttırmak ve modern teknolojileri kullanmak amacıyla veya üniversitede yürütülen araştırmaların ve araştırma projelerinin kalitesini artırmak ve AEÜ öğretim elemanlarının bilimsel yeterliliklerini artırmak,</w:t>
      </w:r>
    </w:p>
    <w:p w:rsidR="00D55A64" w:rsidRPr="000D303C" w:rsidRDefault="00337A67" w:rsidP="00337A67">
      <w:pPr>
        <w:pStyle w:val="ListeParagraf"/>
        <w:spacing w:line="360" w:lineRule="auto"/>
        <w:ind w:left="720" w:hanging="360"/>
        <w:jc w:val="both"/>
      </w:pPr>
      <w:r w:rsidRPr="000D303C">
        <w:t xml:space="preserve">f) </w:t>
      </w:r>
      <w:r w:rsidR="002B5216" w:rsidRPr="000D303C">
        <w:t>‘Yayın Projesi’ ile Ahi Evran Üniversitesi mensubu öğretim elemanlarının Science Citation Index, SCI-Expanded, Social Science Citation Index, SSCI-Expanded ve Arts and Humanities Citation Index tarafından taranan dergiler ile Sosyal Bilimler ve Fen Bilimleri alanlarında yukarda sayılanlara ilave olarak uluslararası diğer indekslere giren dergilerde, yaptıkları yayınların yayına hazırlanması, gönderilmesi, her türlü baskı giderlerinin karşılanması (gider miktarı verilen destek miktarının altında ise Yönetim kurulunca her yıl belirlenecek üst sınırı geçmemek koşulu ile artan miktar bilimsel çalışma, toplantı ve etkinlikler için kullanılabilir) ve gideri olmayan dergilerde yapılan yayınlara (Bütçesini aşmamak koşulu ile bilimsel çalışma, toplantı ve etkinliklere bildirili ya da dinleyici olarak katılım desteği verilebilir)</w:t>
      </w:r>
      <w:r w:rsidR="004877F4" w:rsidRPr="000D303C">
        <w:t xml:space="preserve"> </w:t>
      </w:r>
      <w:r w:rsidR="002B5216" w:rsidRPr="000D303C">
        <w:t xml:space="preserve">destek vermek, </w:t>
      </w:r>
    </w:p>
    <w:p w:rsidR="00E54CFE" w:rsidRPr="00CC6C17" w:rsidRDefault="00E54CFE" w:rsidP="00E54CFE">
      <w:pPr>
        <w:pStyle w:val="ListeParagraf"/>
        <w:numPr>
          <w:ilvl w:val="0"/>
          <w:numId w:val="40"/>
        </w:numPr>
        <w:tabs>
          <w:tab w:val="left" w:pos="851"/>
        </w:tabs>
        <w:spacing w:after="200" w:line="360" w:lineRule="auto"/>
        <w:contextualSpacing/>
        <w:jc w:val="both"/>
      </w:pPr>
      <w:r w:rsidRPr="00CC6C17">
        <w:t xml:space="preserve">‘Bilimsel Çalışma, Toplantı Ve Etkinlik Katılım Desteği Projeleri’ ile Ahi Evran Üniversitesi mensubu öğretim elemanları tarafından yapılan bilimsel çalışmaların sonuçlarının ulusal </w:t>
      </w:r>
      <w:r w:rsidRPr="00CC6C17">
        <w:lastRenderedPageBreak/>
        <w:t>ve/veya uluslararası kongre ve sempozyumlarda sunulması; ulusal ve/veya uluslararası sanatsal etkinliklere aktif katılım için gerekli destekler sağlanmıştır.</w:t>
      </w:r>
    </w:p>
    <w:p w:rsidR="00E54CFE" w:rsidRPr="002E1CA1" w:rsidRDefault="00E54CFE" w:rsidP="00E54CFE">
      <w:pPr>
        <w:numPr>
          <w:ilvl w:val="0"/>
          <w:numId w:val="10"/>
        </w:numPr>
        <w:spacing w:line="360" w:lineRule="auto"/>
        <w:jc w:val="both"/>
      </w:pPr>
      <w:r w:rsidRPr="002E1CA1">
        <w:rPr>
          <w:sz w:val="23"/>
          <w:szCs w:val="23"/>
        </w:rPr>
        <w:t xml:space="preserve">2012’de kabul edilen  </w:t>
      </w:r>
      <w:r w:rsidRPr="002E1CA1">
        <w:rPr>
          <w:color w:val="000000"/>
        </w:rPr>
        <w:t>‘Alt Yapı Destekleme Programı Projeleri’</w:t>
      </w:r>
      <w:r w:rsidRPr="002E1CA1">
        <w:rPr>
          <w:sz w:val="23"/>
          <w:szCs w:val="23"/>
        </w:rPr>
        <w:t xml:space="preserve"> ile;</w:t>
      </w:r>
    </w:p>
    <w:p w:rsidR="00E54CFE" w:rsidRPr="002E1CA1" w:rsidRDefault="00E54CFE" w:rsidP="00E54CFE">
      <w:pPr>
        <w:pStyle w:val="ListeParagraf"/>
        <w:numPr>
          <w:ilvl w:val="0"/>
          <w:numId w:val="39"/>
        </w:numPr>
        <w:spacing w:after="200" w:line="360" w:lineRule="auto"/>
        <w:contextualSpacing/>
        <w:jc w:val="both"/>
      </w:pPr>
      <w:r w:rsidRPr="002E1CA1">
        <w:t>Ahi Evran Üniversitesi Meyvecilik Araştır</w:t>
      </w:r>
      <w:r w:rsidR="008E73B8" w:rsidRPr="002E1CA1">
        <w:t>m</w:t>
      </w:r>
      <w:r w:rsidR="002E1CA1" w:rsidRPr="002E1CA1">
        <w:t>a ve Uygulama Bahçesi kurulumu devam etmektedir.</w:t>
      </w:r>
    </w:p>
    <w:p w:rsidR="00E54CFE" w:rsidRPr="002E1CA1" w:rsidRDefault="00E54CFE" w:rsidP="00E54CFE">
      <w:pPr>
        <w:pStyle w:val="ListeParagraf"/>
        <w:numPr>
          <w:ilvl w:val="0"/>
          <w:numId w:val="39"/>
        </w:numPr>
        <w:spacing w:after="200" w:line="360" w:lineRule="auto"/>
        <w:contextualSpacing/>
        <w:jc w:val="both"/>
      </w:pPr>
      <w:r w:rsidRPr="002E1CA1">
        <w:t>Fen Edebiyat Fakültesinde Lityum-İyon Pil</w:t>
      </w:r>
      <w:r w:rsidR="002E1CA1" w:rsidRPr="002E1CA1">
        <w:t xml:space="preserve"> Araştırma Laboratu</w:t>
      </w:r>
      <w:r w:rsidR="002E1CA1">
        <w:t>v</w:t>
      </w:r>
      <w:r w:rsidR="009A43C0">
        <w:t>arı kurulumu devam etme</w:t>
      </w:r>
      <w:r w:rsidR="002E1CA1" w:rsidRPr="002E1CA1">
        <w:t>ktedir.</w:t>
      </w:r>
    </w:p>
    <w:p w:rsidR="00E54CFE" w:rsidRPr="002E1CA1" w:rsidRDefault="00E54CFE" w:rsidP="00E54CFE">
      <w:pPr>
        <w:pStyle w:val="ListeParagraf"/>
        <w:numPr>
          <w:ilvl w:val="0"/>
          <w:numId w:val="39"/>
        </w:numPr>
        <w:spacing w:after="200" w:line="360" w:lineRule="auto"/>
        <w:contextualSpacing/>
        <w:jc w:val="both"/>
      </w:pPr>
      <w:r w:rsidRPr="002E1CA1">
        <w:t>Coğrafi Bilgi Sistemleri Araştırma-Geliştirme</w:t>
      </w:r>
      <w:r w:rsidR="002E1CA1" w:rsidRPr="002E1CA1">
        <w:t xml:space="preserve"> ve Eğitim Laboratu</w:t>
      </w:r>
      <w:r w:rsidR="002E1CA1">
        <w:t>v</w:t>
      </w:r>
      <w:r w:rsidR="002E1CA1" w:rsidRPr="002E1CA1">
        <w:t>arı kurulumu tamamlanmıştır.</w:t>
      </w:r>
    </w:p>
    <w:p w:rsidR="00E54CFE" w:rsidRPr="002E1CA1" w:rsidRDefault="00E54CFE" w:rsidP="00E54CFE">
      <w:pPr>
        <w:pStyle w:val="ListeParagraf"/>
        <w:numPr>
          <w:ilvl w:val="0"/>
          <w:numId w:val="39"/>
        </w:numPr>
        <w:spacing w:after="200" w:line="360" w:lineRule="auto"/>
        <w:contextualSpacing/>
        <w:jc w:val="both"/>
      </w:pPr>
      <w:r w:rsidRPr="002E1CA1">
        <w:t>K</w:t>
      </w:r>
      <w:r w:rsidR="002E1CA1" w:rsidRPr="002E1CA1">
        <w:t>artografya Laboratu</w:t>
      </w:r>
      <w:r w:rsidR="002E1CA1">
        <w:t>v</w:t>
      </w:r>
      <w:r w:rsidR="002E1CA1" w:rsidRPr="002E1CA1">
        <w:t>arı kurulumu tamamlanmıştır.</w:t>
      </w:r>
    </w:p>
    <w:p w:rsidR="00E54CFE" w:rsidRPr="002E1CA1" w:rsidRDefault="00E54CFE" w:rsidP="00E54CFE">
      <w:pPr>
        <w:pStyle w:val="ListeParagraf"/>
        <w:numPr>
          <w:ilvl w:val="0"/>
          <w:numId w:val="39"/>
        </w:numPr>
        <w:spacing w:after="200" w:line="360" w:lineRule="auto"/>
        <w:contextualSpacing/>
        <w:jc w:val="both"/>
      </w:pPr>
      <w:r w:rsidRPr="002E1CA1">
        <w:t>Ziraat Fakültesi Bitki Koruma Bölümü bünyesinde Fitokli</w:t>
      </w:r>
      <w:r w:rsidR="002E1CA1" w:rsidRPr="002E1CA1">
        <w:t>nik (Bitki Hastanesi ) kurulumu tamamlanmıştır.</w:t>
      </w:r>
    </w:p>
    <w:p w:rsidR="00E54CFE" w:rsidRPr="002E1CA1" w:rsidRDefault="00E54CFE" w:rsidP="00E54CFE">
      <w:pPr>
        <w:pStyle w:val="ListeParagraf"/>
        <w:numPr>
          <w:ilvl w:val="0"/>
          <w:numId w:val="39"/>
        </w:numPr>
        <w:spacing w:after="200" w:line="360" w:lineRule="auto"/>
        <w:contextualSpacing/>
        <w:jc w:val="both"/>
      </w:pPr>
      <w:r w:rsidRPr="002E1CA1">
        <w:t>İktisadi İdari Bilimler Fakültesi Bilgisayar Laboratuvarı kurulumu gerçekleştirilmiştir.</w:t>
      </w:r>
    </w:p>
    <w:p w:rsidR="00E54CFE" w:rsidRPr="002E1CA1" w:rsidRDefault="00E54CFE" w:rsidP="00E54CFE">
      <w:pPr>
        <w:pStyle w:val="ListeParagraf"/>
        <w:numPr>
          <w:ilvl w:val="0"/>
          <w:numId w:val="39"/>
        </w:numPr>
        <w:spacing w:after="200" w:line="360" w:lineRule="auto"/>
        <w:contextualSpacing/>
        <w:jc w:val="both"/>
      </w:pPr>
      <w:r w:rsidRPr="002E1CA1">
        <w:t xml:space="preserve">Tarımsal Biyoteknoloji Bölümü uygulama materyali ve ekipmanlarının oluşturulması projelerine destek verilmiştir.  </w:t>
      </w:r>
    </w:p>
    <w:p w:rsidR="00E54CFE" w:rsidRPr="002E1CA1" w:rsidRDefault="00E54CFE" w:rsidP="00E54CFE">
      <w:pPr>
        <w:pStyle w:val="ListeParagraf"/>
        <w:numPr>
          <w:ilvl w:val="0"/>
          <w:numId w:val="31"/>
        </w:numPr>
        <w:spacing w:line="360" w:lineRule="auto"/>
        <w:jc w:val="both"/>
        <w:rPr>
          <w:color w:val="000000"/>
        </w:rPr>
      </w:pPr>
      <w:r w:rsidRPr="002E1CA1">
        <w:t xml:space="preserve">2012’de kabul edilen  </w:t>
      </w:r>
      <w:r w:rsidRPr="002E1CA1">
        <w:rPr>
          <w:color w:val="000000"/>
        </w:rPr>
        <w:t>‘Eğitim, Öğretim Ve Araştırma Kalitesini Geliştirme Programı Projeleri’ n den;</w:t>
      </w:r>
    </w:p>
    <w:p w:rsidR="00E54CFE" w:rsidRPr="002E1CA1" w:rsidRDefault="00E54CFE" w:rsidP="00E54CFE">
      <w:pPr>
        <w:pStyle w:val="ListeParagraf"/>
        <w:numPr>
          <w:ilvl w:val="0"/>
          <w:numId w:val="38"/>
        </w:numPr>
        <w:spacing w:after="200" w:line="360" w:lineRule="auto"/>
        <w:ind w:left="720"/>
        <w:contextualSpacing/>
        <w:jc w:val="both"/>
        <w:rPr>
          <w:color w:val="000000"/>
        </w:rPr>
      </w:pPr>
      <w:r w:rsidRPr="002E1CA1">
        <w:rPr>
          <w:color w:val="000000"/>
        </w:rPr>
        <w:t>Biyokimya Laboratu</w:t>
      </w:r>
      <w:r w:rsidR="002E1CA1" w:rsidRPr="002E1CA1">
        <w:rPr>
          <w:color w:val="000000"/>
        </w:rPr>
        <w:t>v</w:t>
      </w:r>
      <w:r w:rsidRPr="002E1CA1">
        <w:rPr>
          <w:color w:val="000000"/>
        </w:rPr>
        <w:t xml:space="preserve">arının </w:t>
      </w:r>
      <w:r w:rsidR="002E1CA1" w:rsidRPr="002E1CA1">
        <w:rPr>
          <w:color w:val="000000"/>
        </w:rPr>
        <w:t>altyapısı ve modernleştirilmesi çalışması tamamlanmıştır.</w:t>
      </w:r>
    </w:p>
    <w:p w:rsidR="00E54CFE" w:rsidRPr="002E1CA1" w:rsidRDefault="00E54CFE" w:rsidP="00E54CFE">
      <w:pPr>
        <w:pStyle w:val="ListeParagraf"/>
        <w:numPr>
          <w:ilvl w:val="0"/>
          <w:numId w:val="38"/>
        </w:numPr>
        <w:spacing w:after="200" w:line="360" w:lineRule="auto"/>
        <w:ind w:left="720"/>
        <w:contextualSpacing/>
        <w:jc w:val="both"/>
        <w:rPr>
          <w:color w:val="000000"/>
        </w:rPr>
      </w:pPr>
      <w:r w:rsidRPr="002E1CA1">
        <w:rPr>
          <w:color w:val="000000"/>
        </w:rPr>
        <w:t xml:space="preserve">Zirai Eğitimde Üreterek </w:t>
      </w:r>
      <w:r w:rsidR="002E1CA1" w:rsidRPr="002E1CA1">
        <w:rPr>
          <w:color w:val="000000"/>
        </w:rPr>
        <w:t>Öğrenme Modelinin oluşturulması çalışması devam etmektedir.</w:t>
      </w:r>
    </w:p>
    <w:p w:rsidR="00E54CFE" w:rsidRPr="002E1CA1" w:rsidRDefault="00E54CFE" w:rsidP="00E54CFE">
      <w:pPr>
        <w:pStyle w:val="ListeParagraf"/>
        <w:numPr>
          <w:ilvl w:val="0"/>
          <w:numId w:val="38"/>
        </w:numPr>
        <w:spacing w:after="200" w:line="360" w:lineRule="auto"/>
        <w:ind w:left="720"/>
        <w:contextualSpacing/>
        <w:jc w:val="both"/>
        <w:rPr>
          <w:color w:val="000000"/>
        </w:rPr>
      </w:pPr>
      <w:r w:rsidRPr="002E1CA1">
        <w:rPr>
          <w:color w:val="000000"/>
        </w:rPr>
        <w:t>Kayaç Tanımlama Laboratu</w:t>
      </w:r>
      <w:r w:rsidR="002E1CA1">
        <w:rPr>
          <w:color w:val="000000"/>
        </w:rPr>
        <w:t>v</w:t>
      </w:r>
      <w:r w:rsidRPr="002E1CA1">
        <w:rPr>
          <w:color w:val="000000"/>
        </w:rPr>
        <w:t>ar</w:t>
      </w:r>
      <w:r w:rsidR="002E1CA1" w:rsidRPr="002E1CA1">
        <w:rPr>
          <w:color w:val="000000"/>
        </w:rPr>
        <w:t>ının altyapısının oluşturulması çalışması tamamlanmıştır.</w:t>
      </w:r>
    </w:p>
    <w:p w:rsidR="00E54CFE" w:rsidRPr="002E1CA1" w:rsidRDefault="00E54CFE" w:rsidP="00E54CFE">
      <w:pPr>
        <w:pStyle w:val="ListeParagraf"/>
        <w:numPr>
          <w:ilvl w:val="0"/>
          <w:numId w:val="38"/>
        </w:numPr>
        <w:spacing w:after="200" w:line="360" w:lineRule="auto"/>
        <w:ind w:left="720"/>
        <w:contextualSpacing/>
        <w:jc w:val="both"/>
        <w:rPr>
          <w:color w:val="000000"/>
        </w:rPr>
      </w:pPr>
      <w:r w:rsidRPr="002E1CA1">
        <w:rPr>
          <w:color w:val="000000"/>
        </w:rPr>
        <w:t>Kaman Meslek Yüksekokulu’ndaki bazı bilimlerin uygulamalı dersl</w:t>
      </w:r>
      <w:r w:rsidR="002E1CA1" w:rsidRPr="002E1CA1">
        <w:rPr>
          <w:color w:val="000000"/>
        </w:rPr>
        <w:t>erinin kalitesinin arttırılması çalışması tamamlanmıştır.</w:t>
      </w:r>
    </w:p>
    <w:p w:rsidR="00E54CFE" w:rsidRPr="002E1CA1" w:rsidRDefault="00E54CFE" w:rsidP="00E54CFE">
      <w:pPr>
        <w:pStyle w:val="ListeParagraf"/>
        <w:numPr>
          <w:ilvl w:val="0"/>
          <w:numId w:val="38"/>
        </w:numPr>
        <w:spacing w:after="200" w:line="360" w:lineRule="auto"/>
        <w:ind w:left="720"/>
        <w:contextualSpacing/>
        <w:jc w:val="both"/>
        <w:rPr>
          <w:color w:val="000000"/>
        </w:rPr>
      </w:pPr>
      <w:r w:rsidRPr="002E1CA1">
        <w:rPr>
          <w:color w:val="000000"/>
        </w:rPr>
        <w:t>Çok Kültürlü Matematik Eğitimi Laboratu</w:t>
      </w:r>
      <w:r w:rsidR="002E1CA1">
        <w:rPr>
          <w:color w:val="000000"/>
        </w:rPr>
        <w:t>v</w:t>
      </w:r>
      <w:r w:rsidRPr="002E1CA1">
        <w:rPr>
          <w:color w:val="000000"/>
        </w:rPr>
        <w:t>arı’ gibi eğitim altyapılarını iyileşt</w:t>
      </w:r>
      <w:r w:rsidR="002E1CA1" w:rsidRPr="002E1CA1">
        <w:rPr>
          <w:color w:val="000000"/>
        </w:rPr>
        <w:t>irmeye yönelik, projeler gerçekleştirilmiştir.</w:t>
      </w:r>
    </w:p>
    <w:p w:rsidR="00E54CFE" w:rsidRPr="00CC6C17" w:rsidRDefault="008E73B8" w:rsidP="00E54CFE">
      <w:pPr>
        <w:pStyle w:val="ListeParagraf"/>
        <w:numPr>
          <w:ilvl w:val="0"/>
          <w:numId w:val="31"/>
        </w:numPr>
        <w:spacing w:after="200" w:line="360" w:lineRule="auto"/>
        <w:contextualSpacing/>
        <w:jc w:val="both"/>
      </w:pPr>
      <w:r w:rsidRPr="00CC6C17">
        <w:t>2013 yılı için 82</w:t>
      </w:r>
      <w:r w:rsidR="00E54CFE" w:rsidRPr="00CC6C17">
        <w:t xml:space="preserve"> adet proj</w:t>
      </w:r>
      <w:r w:rsidRPr="00CC6C17">
        <w:t>e başvurusu vardır. Bunlardan 39</w:t>
      </w:r>
      <w:r w:rsidR="00E54CFE" w:rsidRPr="00CC6C17">
        <w:t xml:space="preserve"> adedi ‘Bilimsel Araştırma Ve Geliştirme </w:t>
      </w:r>
      <w:r w:rsidRPr="00CC6C17">
        <w:t>Destekleme Programı Projesi’, 33</w:t>
      </w:r>
      <w:r w:rsidR="00E54CFE" w:rsidRPr="00CC6C17">
        <w:t xml:space="preserve"> adedi ‘Lisansüstü Tezleri Destekleme Programı Projesi’,  8 adedi ‘</w:t>
      </w:r>
      <w:r w:rsidR="00E54CFE" w:rsidRPr="00CC6C17">
        <w:rPr>
          <w:color w:val="000000"/>
        </w:rPr>
        <w:t>Alt Yapı Destekleme Programı Projesi’, 2 adedi  ‘Eğitim, Öğretim Ve Araştırma Kalitesini Geliştirme Programı Projesi’dir.</w:t>
      </w:r>
    </w:p>
    <w:p w:rsidR="00E54CFE" w:rsidRPr="00CC6C17" w:rsidRDefault="008E73B8" w:rsidP="00E54CFE">
      <w:pPr>
        <w:pStyle w:val="ListeParagraf"/>
        <w:numPr>
          <w:ilvl w:val="0"/>
          <w:numId w:val="31"/>
        </w:numPr>
        <w:spacing w:after="200" w:line="360" w:lineRule="auto"/>
        <w:contextualSpacing/>
        <w:jc w:val="both"/>
      </w:pPr>
      <w:r w:rsidRPr="00CC6C17">
        <w:t>2014</w:t>
      </w:r>
      <w:r w:rsidR="00E54CFE" w:rsidRPr="00CC6C17">
        <w:t xml:space="preserve"> yılı ‘Bilimsel Çalışma, Toplantı Ve Etkinlik Ka</w:t>
      </w:r>
      <w:r w:rsidRPr="00CC6C17">
        <w:t>tılım Desteği Projesi’ sayısı 37</w:t>
      </w:r>
      <w:r w:rsidR="00E54CFE" w:rsidRPr="00CC6C17">
        <w:t>’dir.</w:t>
      </w:r>
    </w:p>
    <w:p w:rsidR="002E1CA1" w:rsidRPr="00CC6C17" w:rsidRDefault="002E1CA1" w:rsidP="00E54CFE">
      <w:pPr>
        <w:pStyle w:val="ListeParagraf"/>
        <w:numPr>
          <w:ilvl w:val="0"/>
          <w:numId w:val="31"/>
        </w:numPr>
        <w:spacing w:after="200" w:line="360" w:lineRule="auto"/>
        <w:contextualSpacing/>
        <w:jc w:val="both"/>
      </w:pPr>
      <w:r w:rsidRPr="00CC6C17">
        <w:t xml:space="preserve">2014 yılında </w:t>
      </w:r>
      <w:r w:rsidR="00CC6C17" w:rsidRPr="00CC6C17">
        <w:t>kabul edilen 82 adet proje vardır. Bunlardan 24 adedi tamamlanmış olup 58 adedi devam etmektedir.</w:t>
      </w:r>
    </w:p>
    <w:p w:rsidR="00E54CFE" w:rsidRPr="00CC6C17" w:rsidRDefault="008E73B8" w:rsidP="00E54CFE">
      <w:pPr>
        <w:pStyle w:val="ListeParagraf"/>
        <w:numPr>
          <w:ilvl w:val="0"/>
          <w:numId w:val="31"/>
        </w:numPr>
        <w:spacing w:after="200" w:line="360" w:lineRule="auto"/>
        <w:contextualSpacing/>
        <w:jc w:val="both"/>
      </w:pPr>
      <w:r w:rsidRPr="00CC6C17">
        <w:lastRenderedPageBreak/>
        <w:t>2015 yılında 92</w:t>
      </w:r>
      <w:r w:rsidR="00E54CFE" w:rsidRPr="00CC6C17">
        <w:t xml:space="preserve"> adet </w:t>
      </w:r>
      <w:r w:rsidRPr="00CC6C17">
        <w:t>proje başvurusu yapılmış olup 49</w:t>
      </w:r>
      <w:r w:rsidR="00E54CFE" w:rsidRPr="00CC6C17">
        <w:t xml:space="preserve"> proje başvurusunun hakem değerlendirmesi tam</w:t>
      </w:r>
      <w:r w:rsidRPr="00CC6C17">
        <w:t>amlanmış ve kabul edilmiştir. 43</w:t>
      </w:r>
      <w:r w:rsidR="00E54CFE" w:rsidRPr="00CC6C17">
        <w:t xml:space="preserve"> proje ise halen değerlendirme aşamasındadır.</w:t>
      </w:r>
    </w:p>
    <w:p w:rsidR="00E54CFE" w:rsidRPr="00CC6C17" w:rsidRDefault="008E73B8" w:rsidP="00E54CFE">
      <w:pPr>
        <w:pStyle w:val="ListeParagraf"/>
        <w:numPr>
          <w:ilvl w:val="0"/>
          <w:numId w:val="31"/>
        </w:numPr>
        <w:spacing w:after="200" w:line="360" w:lineRule="auto"/>
        <w:contextualSpacing/>
        <w:jc w:val="both"/>
      </w:pPr>
      <w:r w:rsidRPr="00CC6C17">
        <w:t>2015</w:t>
      </w:r>
      <w:r w:rsidR="00E54CFE" w:rsidRPr="00CC6C17">
        <w:t xml:space="preserve"> yılında ‘Bilimsel Çalışma, Toplantı ve Etkinlik Katılım Desteği Projesi’’n</w:t>
      </w:r>
      <w:r w:rsidR="006D5648" w:rsidRPr="00CC6C17">
        <w:t xml:space="preserve"> </w:t>
      </w:r>
      <w:r w:rsidRPr="00CC6C17">
        <w:t>den 19</w:t>
      </w:r>
      <w:r w:rsidR="00E54CFE" w:rsidRPr="00CC6C17">
        <w:t xml:space="preserve"> projeye destek verilmiştir.</w:t>
      </w:r>
    </w:p>
    <w:p w:rsidR="00E54CFE" w:rsidRPr="00B81891" w:rsidRDefault="00B81891" w:rsidP="00E54CFE">
      <w:pPr>
        <w:pStyle w:val="ListeParagraf"/>
        <w:numPr>
          <w:ilvl w:val="0"/>
          <w:numId w:val="31"/>
        </w:numPr>
        <w:spacing w:after="200" w:line="360" w:lineRule="auto"/>
        <w:contextualSpacing/>
        <w:jc w:val="both"/>
      </w:pPr>
      <w:r w:rsidRPr="00B81891">
        <w:t>2015</w:t>
      </w:r>
      <w:r w:rsidR="00E54CFE" w:rsidRPr="00B81891">
        <w:t xml:space="preserve"> yılı Ocak-Haziran dön</w:t>
      </w:r>
      <w:r w:rsidRPr="00B81891">
        <w:t>eminde Üniversitemiz adına 9 sempozyum, 4</w:t>
      </w:r>
      <w:r w:rsidR="00E54CFE" w:rsidRPr="00B81891">
        <w:t xml:space="preserve"> </w:t>
      </w:r>
      <w:r w:rsidRPr="00B81891">
        <w:t>kongre</w:t>
      </w:r>
      <w:r w:rsidR="00E54CFE" w:rsidRPr="00B81891">
        <w:t xml:space="preserve">, </w:t>
      </w:r>
      <w:r w:rsidRPr="00B81891">
        <w:t>9 teknik gezi</w:t>
      </w:r>
      <w:r w:rsidR="00E54CFE" w:rsidRPr="00B81891">
        <w:t xml:space="preserve">, </w:t>
      </w:r>
      <w:r w:rsidRPr="00B81891">
        <w:t>1 eğitim programına üniversitemiz öğrencilerinin katılımları sağlanmıştır.</w:t>
      </w:r>
    </w:p>
    <w:p w:rsidR="005A52B1" w:rsidRPr="00B81891" w:rsidRDefault="00B81891" w:rsidP="005A52B1">
      <w:pPr>
        <w:pStyle w:val="ListeParagraf"/>
        <w:numPr>
          <w:ilvl w:val="0"/>
          <w:numId w:val="10"/>
        </w:numPr>
        <w:spacing w:after="200" w:line="360" w:lineRule="auto"/>
        <w:contextualSpacing/>
        <w:jc w:val="both"/>
      </w:pPr>
      <w:r w:rsidRPr="00B81891">
        <w:t>2015</w:t>
      </w:r>
      <w:r w:rsidR="00A934AE" w:rsidRPr="00B81891">
        <w:t xml:space="preserve"> Ocak-Haziran döneminde </w:t>
      </w:r>
      <w:r w:rsidR="001007A9" w:rsidRPr="00B81891">
        <w:t>Üniversite</w:t>
      </w:r>
      <w:r w:rsidR="00F92135" w:rsidRPr="00B81891">
        <w:t xml:space="preserve">miz </w:t>
      </w:r>
      <w:r w:rsidR="00A934AE" w:rsidRPr="00B81891">
        <w:t xml:space="preserve">Öğrenci </w:t>
      </w:r>
      <w:r w:rsidR="00F92135" w:rsidRPr="00B81891">
        <w:t xml:space="preserve">Topluluklarının </w:t>
      </w:r>
      <w:r w:rsidRPr="00B81891">
        <w:t xml:space="preserve">3 sempozyum, 4 kongre, 3 teknik gezi </w:t>
      </w:r>
      <w:r w:rsidR="00F92135" w:rsidRPr="00B81891">
        <w:t xml:space="preserve">ve </w:t>
      </w:r>
      <w:r w:rsidRPr="00B81891">
        <w:t xml:space="preserve"> 1</w:t>
      </w:r>
      <w:r w:rsidR="001007A9" w:rsidRPr="00B81891">
        <w:t xml:space="preserve"> </w:t>
      </w:r>
      <w:r w:rsidRPr="00B81891">
        <w:t>eğitim programına katılımları sağlanmıştır.</w:t>
      </w:r>
    </w:p>
    <w:p w:rsidR="003B3DDC" w:rsidRPr="00B81891" w:rsidRDefault="001007A9" w:rsidP="003B3DDC">
      <w:pPr>
        <w:pStyle w:val="ListeParagraf"/>
        <w:numPr>
          <w:ilvl w:val="0"/>
          <w:numId w:val="10"/>
        </w:numPr>
        <w:spacing w:after="200" w:line="360" w:lineRule="auto"/>
        <w:contextualSpacing/>
        <w:jc w:val="both"/>
      </w:pPr>
      <w:r w:rsidRPr="00B81891">
        <w:t>Türkiye Üniversite Sporları Fed</w:t>
      </w:r>
      <w:r w:rsidR="00D72D28" w:rsidRPr="00B81891">
        <w:t xml:space="preserve">erasyonu tarafından düzenlenen </w:t>
      </w:r>
      <w:r w:rsidR="00B81891" w:rsidRPr="00B81891">
        <w:t>12 spor müsabakasına</w:t>
      </w:r>
      <w:r w:rsidRPr="00B81891">
        <w:t xml:space="preserve"> Üniversitemiz ö</w:t>
      </w:r>
      <w:r w:rsidR="00EC6E2A" w:rsidRPr="00B81891">
        <w:t>ğrencilerinin katılımı sağlanmıştır.</w:t>
      </w:r>
    </w:p>
    <w:p w:rsidR="003B3DDC" w:rsidRPr="00B81891" w:rsidRDefault="003A3D8D" w:rsidP="003B3DDC">
      <w:pPr>
        <w:pStyle w:val="ListeParagraf"/>
        <w:numPr>
          <w:ilvl w:val="0"/>
          <w:numId w:val="10"/>
        </w:numPr>
        <w:spacing w:after="200" w:line="360" w:lineRule="auto"/>
        <w:contextualSpacing/>
        <w:jc w:val="both"/>
      </w:pPr>
      <w:r w:rsidRPr="00B81891">
        <w:t>Üniversitemiz 2015</w:t>
      </w:r>
      <w:r w:rsidR="001007A9" w:rsidRPr="00B81891">
        <w:t xml:space="preserve"> yılı Me</w:t>
      </w:r>
      <w:r w:rsidR="00EC6E2A" w:rsidRPr="00B81891">
        <w:t xml:space="preserve">zuniyet Töreni </w:t>
      </w:r>
      <w:r w:rsidR="00B81891" w:rsidRPr="00B81891">
        <w:t>1-4 Haziran 2015 tarihleri arasında</w:t>
      </w:r>
      <w:r w:rsidR="00A934AE" w:rsidRPr="00B81891">
        <w:t xml:space="preserve"> </w:t>
      </w:r>
      <w:r w:rsidR="00EC6E2A" w:rsidRPr="00B81891">
        <w:t>yapılmıştır.</w:t>
      </w:r>
    </w:p>
    <w:p w:rsidR="003B3DDC" w:rsidRPr="003A3D8D" w:rsidRDefault="001007A9" w:rsidP="003B3DDC">
      <w:pPr>
        <w:pStyle w:val="ListeParagraf"/>
        <w:numPr>
          <w:ilvl w:val="0"/>
          <w:numId w:val="10"/>
        </w:numPr>
        <w:spacing w:after="200" w:line="360" w:lineRule="auto"/>
        <w:contextualSpacing/>
        <w:jc w:val="both"/>
      </w:pPr>
      <w:r w:rsidRPr="003A3D8D">
        <w:t xml:space="preserve">Üniversitemizin </w:t>
      </w:r>
      <w:r w:rsidR="005C126D" w:rsidRPr="003A3D8D">
        <w:t>il dışında olan birim personellerinin beslenme ihtiyaçları da merkezden tedarik edilerek karşılanmaktadır.</w:t>
      </w:r>
    </w:p>
    <w:p w:rsidR="003B3DDC" w:rsidRPr="003A3D8D" w:rsidRDefault="003A3D8D" w:rsidP="003B3DDC">
      <w:pPr>
        <w:pStyle w:val="ListeParagraf"/>
        <w:numPr>
          <w:ilvl w:val="0"/>
          <w:numId w:val="10"/>
        </w:numPr>
        <w:spacing w:after="200" w:line="360" w:lineRule="auto"/>
        <w:contextualSpacing/>
        <w:jc w:val="both"/>
      </w:pPr>
      <w:r w:rsidRPr="003A3D8D">
        <w:t>Araç İşletme Binası Projesi tamamlanarak hizmete açılmıştır.</w:t>
      </w:r>
      <w:r w:rsidR="00C4713F" w:rsidRPr="003A3D8D">
        <w:t xml:space="preserve"> </w:t>
      </w:r>
    </w:p>
    <w:p w:rsidR="00C4713F" w:rsidRPr="00D81A06" w:rsidRDefault="00C4713F" w:rsidP="00A934AE">
      <w:pPr>
        <w:spacing w:line="360" w:lineRule="auto"/>
        <w:jc w:val="both"/>
        <w:rPr>
          <w:u w:val="single"/>
        </w:rPr>
      </w:pPr>
    </w:p>
    <w:p w:rsidR="00D80DC2" w:rsidRPr="00D81A06" w:rsidRDefault="00D80DC2"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C262D8" w:rsidRPr="00D81A06" w:rsidRDefault="00C262D8" w:rsidP="007C289E">
      <w:pPr>
        <w:spacing w:line="360" w:lineRule="auto"/>
        <w:rPr>
          <w:b/>
          <w:u w:val="single"/>
        </w:rPr>
      </w:pPr>
    </w:p>
    <w:p w:rsidR="005C126D" w:rsidRPr="00D81A06" w:rsidRDefault="005C126D" w:rsidP="007C289E">
      <w:pPr>
        <w:spacing w:line="360" w:lineRule="auto"/>
        <w:rPr>
          <w:b/>
          <w:u w:val="single"/>
        </w:rPr>
      </w:pPr>
    </w:p>
    <w:p w:rsidR="005C126D" w:rsidRPr="00D81A06" w:rsidRDefault="005C126D" w:rsidP="007C289E">
      <w:pPr>
        <w:spacing w:line="360" w:lineRule="auto"/>
        <w:rPr>
          <w:b/>
          <w:u w:val="single"/>
        </w:rPr>
      </w:pPr>
    </w:p>
    <w:p w:rsidR="005C126D" w:rsidRPr="00D81A06" w:rsidRDefault="005C126D" w:rsidP="007C289E">
      <w:pPr>
        <w:spacing w:line="360" w:lineRule="auto"/>
        <w:rPr>
          <w:b/>
          <w:u w:val="single"/>
        </w:rPr>
      </w:pPr>
    </w:p>
    <w:p w:rsidR="005C126D" w:rsidRPr="00D81A06" w:rsidRDefault="005C126D" w:rsidP="007C289E">
      <w:pPr>
        <w:spacing w:line="360" w:lineRule="auto"/>
        <w:rPr>
          <w:b/>
          <w:u w:val="single"/>
        </w:rPr>
      </w:pPr>
    </w:p>
    <w:p w:rsidR="007F4468" w:rsidRDefault="007F4468" w:rsidP="007C289E">
      <w:pPr>
        <w:spacing w:line="360" w:lineRule="auto"/>
        <w:rPr>
          <w:b/>
        </w:rPr>
      </w:pPr>
    </w:p>
    <w:p w:rsidR="007F4468" w:rsidRDefault="007F4468" w:rsidP="007C289E">
      <w:pPr>
        <w:spacing w:line="360" w:lineRule="auto"/>
        <w:rPr>
          <w:b/>
        </w:rPr>
      </w:pPr>
    </w:p>
    <w:p w:rsidR="007F4468" w:rsidRDefault="007F4468" w:rsidP="007C289E">
      <w:pPr>
        <w:spacing w:line="360" w:lineRule="auto"/>
        <w:rPr>
          <w:b/>
        </w:rPr>
      </w:pPr>
    </w:p>
    <w:p w:rsidR="00F11A26" w:rsidRDefault="00EE61A5" w:rsidP="007C289E">
      <w:pPr>
        <w:spacing w:line="360" w:lineRule="auto"/>
        <w:rPr>
          <w:b/>
        </w:rPr>
      </w:pPr>
      <w:r>
        <w:rPr>
          <w:b/>
        </w:rPr>
        <w:lastRenderedPageBreak/>
        <w:t xml:space="preserve">III. </w:t>
      </w:r>
      <w:r w:rsidR="00B77510">
        <w:rPr>
          <w:b/>
        </w:rPr>
        <w:t xml:space="preserve"> TEM</w:t>
      </w:r>
      <w:r w:rsidR="00A934AE">
        <w:rPr>
          <w:b/>
        </w:rPr>
        <w:t>M</w:t>
      </w:r>
      <w:r w:rsidR="00B77510">
        <w:rPr>
          <w:b/>
        </w:rPr>
        <w:t>UZ-</w:t>
      </w:r>
      <w:r w:rsidR="005C126D">
        <w:rPr>
          <w:b/>
        </w:rPr>
        <w:t>ARALIK 2014</w:t>
      </w:r>
      <w:r>
        <w:rPr>
          <w:b/>
        </w:rPr>
        <w:t xml:space="preserve"> </w:t>
      </w:r>
      <w:r w:rsidR="007C289E">
        <w:rPr>
          <w:b/>
        </w:rPr>
        <w:t>DÖNEMİNE İLİŞKİN BEKLENTİLER VE HEDEFLER</w:t>
      </w:r>
    </w:p>
    <w:p w:rsidR="00654015" w:rsidRDefault="00654015" w:rsidP="007C289E">
      <w:pPr>
        <w:spacing w:line="360" w:lineRule="auto"/>
        <w:rPr>
          <w:b/>
        </w:rPr>
      </w:pPr>
    </w:p>
    <w:p w:rsidR="007C289E" w:rsidRDefault="000D53F9" w:rsidP="00654015">
      <w:pPr>
        <w:numPr>
          <w:ilvl w:val="0"/>
          <w:numId w:val="14"/>
        </w:numPr>
        <w:spacing w:line="360" w:lineRule="auto"/>
        <w:rPr>
          <w:b/>
        </w:rPr>
      </w:pPr>
      <w:r>
        <w:rPr>
          <w:b/>
        </w:rPr>
        <w:t xml:space="preserve"> </w:t>
      </w:r>
      <w:r w:rsidR="007C289E" w:rsidRPr="00654015">
        <w:rPr>
          <w:b/>
        </w:rPr>
        <w:t>Bütçe Giderleri</w:t>
      </w:r>
    </w:p>
    <w:p w:rsidR="000D53F9" w:rsidRPr="00654015" w:rsidRDefault="000D53F9" w:rsidP="000D53F9">
      <w:pPr>
        <w:spacing w:line="360" w:lineRule="auto"/>
        <w:ind w:left="825"/>
        <w:rPr>
          <w:b/>
        </w:rPr>
      </w:pPr>
    </w:p>
    <w:p w:rsidR="009A6C9B" w:rsidRDefault="00066D20" w:rsidP="00415E93">
      <w:pPr>
        <w:autoSpaceDE w:val="0"/>
        <w:autoSpaceDN w:val="0"/>
        <w:adjustRightInd w:val="0"/>
        <w:spacing w:line="360" w:lineRule="auto"/>
        <w:ind w:firstLine="465"/>
        <w:jc w:val="both"/>
        <w:rPr>
          <w:rFonts w:ascii="Times" w:hAnsi="Times" w:cs="Times"/>
        </w:rPr>
      </w:pPr>
      <w:r>
        <w:rPr>
          <w:rFonts w:ascii="Times" w:hAnsi="Times" w:cs="Times"/>
        </w:rPr>
        <w:t>Ün</w:t>
      </w:r>
      <w:r w:rsidR="005208B7">
        <w:rPr>
          <w:rFonts w:ascii="Times" w:hAnsi="Times" w:cs="Times"/>
        </w:rPr>
        <w:t>iversitemizin 20</w:t>
      </w:r>
      <w:r w:rsidR="00D81A06">
        <w:rPr>
          <w:rFonts w:ascii="Times" w:hAnsi="Times" w:cs="Times"/>
        </w:rPr>
        <w:t>15</w:t>
      </w:r>
      <w:r w:rsidR="00106812">
        <w:rPr>
          <w:rFonts w:ascii="Times" w:hAnsi="Times" w:cs="Times"/>
        </w:rPr>
        <w:t xml:space="preserve"> mali yılında</w:t>
      </w:r>
      <w:r w:rsidR="000D53F9">
        <w:rPr>
          <w:rFonts w:ascii="Times" w:hAnsi="Times" w:cs="Times"/>
        </w:rPr>
        <w:t>ki t</w:t>
      </w:r>
      <w:r w:rsidR="005208B7">
        <w:rPr>
          <w:rFonts w:ascii="Times" w:hAnsi="Times" w:cs="Times"/>
        </w:rPr>
        <w:t xml:space="preserve">oplam bütçesi </w:t>
      </w:r>
      <w:r w:rsidR="00D81A06">
        <w:rPr>
          <w:rFonts w:ascii="Times" w:hAnsi="Times" w:cs="Times"/>
        </w:rPr>
        <w:t>93.094</w:t>
      </w:r>
      <w:r>
        <w:rPr>
          <w:rFonts w:ascii="Times" w:hAnsi="Times" w:cs="Times"/>
        </w:rPr>
        <w:t>.000,00 TL’dir. Bütçe</w:t>
      </w:r>
      <w:r w:rsidR="00A455AE">
        <w:rPr>
          <w:rFonts w:ascii="Times" w:hAnsi="Times" w:cs="Times"/>
        </w:rPr>
        <w:t xml:space="preserve"> </w:t>
      </w:r>
      <w:r>
        <w:rPr>
          <w:rFonts w:ascii="Times" w:hAnsi="Times" w:cs="Times"/>
        </w:rPr>
        <w:t xml:space="preserve">giderleri için </w:t>
      </w:r>
      <w:r w:rsidR="009E3C68">
        <w:rPr>
          <w:rFonts w:ascii="Times" w:hAnsi="Times" w:cs="Times"/>
        </w:rPr>
        <w:t>gerçekleşme</w:t>
      </w:r>
      <w:r>
        <w:rPr>
          <w:rFonts w:ascii="Times" w:hAnsi="Times" w:cs="Times"/>
        </w:rPr>
        <w:t xml:space="preserve"> tahmini ekonomik da</w:t>
      </w:r>
      <w:r w:rsidR="000D53F9" w:rsidRPr="000D53F9">
        <w:t>ğ</w:t>
      </w:r>
      <w:r>
        <w:rPr>
          <w:rFonts w:ascii="Times" w:hAnsi="Times" w:cs="Times"/>
        </w:rPr>
        <w:t>ılımı ve toplam bütçe giderlerine</w:t>
      </w:r>
      <w:r w:rsidR="009A6C9B">
        <w:rPr>
          <w:rFonts w:ascii="Times" w:hAnsi="Times" w:cs="Times"/>
        </w:rPr>
        <w:t xml:space="preserve"> </w:t>
      </w:r>
      <w:r w:rsidR="00EC6E2A">
        <w:rPr>
          <w:rFonts w:ascii="Times" w:hAnsi="Times" w:cs="Times"/>
        </w:rPr>
        <w:t xml:space="preserve">oranı </w:t>
      </w:r>
      <w:r w:rsidR="003F5EC9">
        <w:rPr>
          <w:rFonts w:ascii="Times" w:hAnsi="Times" w:cs="Times"/>
        </w:rPr>
        <w:t xml:space="preserve">aşağıdaki </w:t>
      </w:r>
      <w:r w:rsidRPr="00F07774">
        <w:t>gösterilmiştir</w:t>
      </w:r>
      <w:r>
        <w:rPr>
          <w:rFonts w:ascii="Times" w:hAnsi="Times" w:cs="Times"/>
        </w:rPr>
        <w:t xml:space="preserve">. </w:t>
      </w:r>
    </w:p>
    <w:p w:rsidR="003F5EC9" w:rsidRPr="003F5EC9" w:rsidRDefault="003F5EC9" w:rsidP="00415E93">
      <w:pPr>
        <w:autoSpaceDE w:val="0"/>
        <w:autoSpaceDN w:val="0"/>
        <w:adjustRightInd w:val="0"/>
        <w:spacing w:line="360" w:lineRule="auto"/>
        <w:ind w:firstLine="465"/>
        <w:jc w:val="both"/>
        <w:rPr>
          <w:rFonts w:ascii="Times" w:hAnsi="Times" w:cs="Times"/>
          <w:b/>
        </w:rPr>
      </w:pPr>
    </w:p>
    <w:p w:rsidR="00D80DC2" w:rsidRPr="00AD57D7" w:rsidRDefault="003F5EC9" w:rsidP="0031683B">
      <w:pPr>
        <w:autoSpaceDE w:val="0"/>
        <w:autoSpaceDN w:val="0"/>
        <w:adjustRightInd w:val="0"/>
        <w:spacing w:line="360" w:lineRule="auto"/>
        <w:jc w:val="both"/>
        <w:rPr>
          <w:rFonts w:ascii="Times" w:hAnsi="Times" w:cs="Times"/>
          <w:b/>
        </w:rPr>
      </w:pPr>
      <w:r w:rsidRPr="00AD57D7">
        <w:rPr>
          <w:rFonts w:ascii="Times" w:hAnsi="Times" w:cs="Times"/>
          <w:b/>
        </w:rPr>
        <w:t>Tablo 18.</w:t>
      </w:r>
      <w:r w:rsidR="009251B5">
        <w:rPr>
          <w:rFonts w:ascii="Times" w:hAnsi="Times" w:cs="Times"/>
          <w:b/>
        </w:rPr>
        <w:t xml:space="preserve"> 2015</w:t>
      </w:r>
      <w:r w:rsidRPr="00AD57D7">
        <w:rPr>
          <w:rFonts w:ascii="Times" w:hAnsi="Times" w:cs="Times"/>
          <w:b/>
        </w:rPr>
        <w:t xml:space="preserve"> </w:t>
      </w:r>
      <w:r w:rsidR="00047A29">
        <w:rPr>
          <w:rFonts w:ascii="Times" w:hAnsi="Times" w:cs="Times"/>
          <w:b/>
        </w:rPr>
        <w:t xml:space="preserve">Yılı </w:t>
      </w:r>
      <w:r w:rsidRPr="00AD57D7">
        <w:rPr>
          <w:rFonts w:ascii="Times" w:hAnsi="Times" w:cs="Times"/>
          <w:b/>
        </w:rPr>
        <w:t>Ocak-Haziran</w:t>
      </w:r>
      <w:r w:rsidR="00047A29">
        <w:rPr>
          <w:rFonts w:ascii="Times" w:hAnsi="Times" w:cs="Times"/>
          <w:b/>
        </w:rPr>
        <w:t xml:space="preserve"> Dönemi Gider G</w:t>
      </w:r>
      <w:r w:rsidRPr="00AD57D7">
        <w:rPr>
          <w:rFonts w:ascii="Times" w:hAnsi="Times" w:cs="Times"/>
          <w:b/>
        </w:rPr>
        <w:t xml:space="preserve">erçekleşmesi ve Yıl Sonu </w:t>
      </w:r>
      <w:r w:rsidR="00047A29">
        <w:rPr>
          <w:rFonts w:ascii="Times" w:hAnsi="Times" w:cs="Times"/>
          <w:b/>
        </w:rPr>
        <w:t xml:space="preserve">Harcama </w:t>
      </w:r>
      <w:r w:rsidRPr="00AD57D7">
        <w:rPr>
          <w:rFonts w:ascii="Times" w:hAnsi="Times" w:cs="Times"/>
          <w:b/>
        </w:rPr>
        <w:t>Gerçekleşme Tahmini</w:t>
      </w:r>
      <w:r w:rsidR="00373C42" w:rsidRPr="00AD57D7">
        <w:rPr>
          <w:rFonts w:ascii="Times" w:hAnsi="Times" w:cs="Times"/>
        </w:rPr>
        <w:tab/>
      </w:r>
      <w:r w:rsidR="00373C42" w:rsidRPr="00AD57D7">
        <w:rPr>
          <w:b/>
        </w:rPr>
        <w:t xml:space="preserve">                                                                                                                              </w:t>
      </w:r>
      <w:r w:rsidR="00820556" w:rsidRPr="00AD57D7">
        <w:rPr>
          <w:b/>
        </w:rPr>
        <w:t xml:space="preserve">                            </w:t>
      </w:r>
    </w:p>
    <w:tbl>
      <w:tblPr>
        <w:tblW w:w="9782" w:type="dxa"/>
        <w:tblInd w:w="-72"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B6DDE8"/>
        <w:tblLayout w:type="fixed"/>
        <w:tblCellMar>
          <w:left w:w="70" w:type="dxa"/>
          <w:right w:w="70" w:type="dxa"/>
        </w:tblCellMar>
        <w:tblLook w:val="0000" w:firstRow="0" w:lastRow="0" w:firstColumn="0" w:lastColumn="0" w:noHBand="0" w:noVBand="0"/>
      </w:tblPr>
      <w:tblGrid>
        <w:gridCol w:w="2694"/>
        <w:gridCol w:w="1559"/>
        <w:gridCol w:w="1701"/>
        <w:gridCol w:w="1985"/>
        <w:gridCol w:w="1843"/>
      </w:tblGrid>
      <w:tr w:rsidR="00FB3B3B" w:rsidTr="00675FB1">
        <w:trPr>
          <w:trHeight w:val="1202"/>
        </w:trPr>
        <w:tc>
          <w:tcPr>
            <w:tcW w:w="2694" w:type="dxa"/>
            <w:shd w:val="clear" w:color="auto" w:fill="BFBFBF"/>
          </w:tcPr>
          <w:p w:rsidR="00FB3B3B" w:rsidRPr="006A68A3" w:rsidRDefault="00FB3B3B" w:rsidP="003C5CAF"/>
          <w:p w:rsidR="00FB3B3B" w:rsidRDefault="00FB3B3B" w:rsidP="003C5CAF"/>
          <w:p w:rsidR="00FB3B3B" w:rsidRPr="005C7AD6" w:rsidRDefault="00FB3B3B" w:rsidP="003C5CAF"/>
        </w:tc>
        <w:tc>
          <w:tcPr>
            <w:tcW w:w="1559" w:type="dxa"/>
            <w:shd w:val="clear" w:color="auto" w:fill="BFBFBF"/>
            <w:vAlign w:val="center"/>
          </w:tcPr>
          <w:p w:rsidR="00FB3B3B" w:rsidRPr="00415E93" w:rsidRDefault="00FB3B3B" w:rsidP="003C5CAF">
            <w:pPr>
              <w:jc w:val="center"/>
              <w:rPr>
                <w:b/>
                <w:sz w:val="20"/>
                <w:szCs w:val="20"/>
              </w:rPr>
            </w:pPr>
          </w:p>
          <w:p w:rsidR="00FB3B3B" w:rsidRPr="00415E93" w:rsidRDefault="00FB3B3B" w:rsidP="003C5CAF">
            <w:pPr>
              <w:spacing w:line="360" w:lineRule="auto"/>
              <w:jc w:val="center"/>
              <w:rPr>
                <w:b/>
                <w:sz w:val="20"/>
                <w:szCs w:val="20"/>
              </w:rPr>
            </w:pPr>
            <w:r w:rsidRPr="00415E93">
              <w:rPr>
                <w:b/>
                <w:sz w:val="20"/>
                <w:szCs w:val="20"/>
              </w:rPr>
              <w:t>KBÖ</w:t>
            </w:r>
          </w:p>
        </w:tc>
        <w:tc>
          <w:tcPr>
            <w:tcW w:w="1701" w:type="dxa"/>
            <w:shd w:val="clear" w:color="auto" w:fill="BFBFBF"/>
            <w:vAlign w:val="center"/>
          </w:tcPr>
          <w:p w:rsidR="00FB3B3B" w:rsidRPr="00415E93" w:rsidRDefault="00FB3B3B" w:rsidP="003C5CAF">
            <w:pPr>
              <w:spacing w:line="360" w:lineRule="auto"/>
              <w:jc w:val="center"/>
              <w:rPr>
                <w:b/>
                <w:sz w:val="20"/>
                <w:szCs w:val="20"/>
              </w:rPr>
            </w:pPr>
            <w:r>
              <w:rPr>
                <w:b/>
                <w:sz w:val="20"/>
                <w:szCs w:val="20"/>
              </w:rPr>
              <w:t>EKLENEN</w:t>
            </w:r>
          </w:p>
        </w:tc>
        <w:tc>
          <w:tcPr>
            <w:tcW w:w="1985" w:type="dxa"/>
            <w:shd w:val="clear" w:color="auto" w:fill="BFBFBF"/>
            <w:vAlign w:val="center"/>
          </w:tcPr>
          <w:p w:rsidR="00675FB1" w:rsidRDefault="00894802" w:rsidP="003C5CAF">
            <w:pPr>
              <w:spacing w:line="360" w:lineRule="auto"/>
              <w:jc w:val="center"/>
              <w:rPr>
                <w:b/>
                <w:sz w:val="20"/>
                <w:szCs w:val="20"/>
              </w:rPr>
            </w:pPr>
            <w:r>
              <w:rPr>
                <w:b/>
                <w:sz w:val="20"/>
                <w:szCs w:val="20"/>
              </w:rPr>
              <w:t>2015</w:t>
            </w:r>
            <w:r w:rsidR="00675FB1">
              <w:rPr>
                <w:b/>
                <w:sz w:val="20"/>
                <w:szCs w:val="20"/>
              </w:rPr>
              <w:t xml:space="preserve"> </w:t>
            </w:r>
          </w:p>
          <w:p w:rsidR="00FB3B3B" w:rsidRPr="00415E93" w:rsidRDefault="00FB3B3B" w:rsidP="003C5CAF">
            <w:pPr>
              <w:spacing w:line="360" w:lineRule="auto"/>
              <w:jc w:val="center"/>
              <w:rPr>
                <w:b/>
                <w:sz w:val="20"/>
                <w:szCs w:val="20"/>
              </w:rPr>
            </w:pPr>
            <w:r w:rsidRPr="00415E93">
              <w:rPr>
                <w:b/>
                <w:sz w:val="20"/>
                <w:szCs w:val="20"/>
              </w:rPr>
              <w:t>OCAK-HAZİRAN GERÇEKLEŞMESİ</w:t>
            </w:r>
          </w:p>
        </w:tc>
        <w:tc>
          <w:tcPr>
            <w:tcW w:w="1843" w:type="dxa"/>
            <w:shd w:val="clear" w:color="auto" w:fill="BFBFBF"/>
            <w:vAlign w:val="center"/>
          </w:tcPr>
          <w:p w:rsidR="00675FB1" w:rsidRDefault="00894802" w:rsidP="00675FB1">
            <w:pPr>
              <w:autoSpaceDE w:val="0"/>
              <w:autoSpaceDN w:val="0"/>
              <w:adjustRightInd w:val="0"/>
              <w:jc w:val="center"/>
              <w:rPr>
                <w:b/>
                <w:bCs/>
                <w:sz w:val="20"/>
                <w:szCs w:val="20"/>
              </w:rPr>
            </w:pPr>
            <w:r>
              <w:rPr>
                <w:b/>
                <w:bCs/>
                <w:sz w:val="20"/>
                <w:szCs w:val="20"/>
              </w:rPr>
              <w:t>2015</w:t>
            </w:r>
          </w:p>
          <w:p w:rsidR="00FB3B3B" w:rsidRPr="00415E93" w:rsidRDefault="00FB3B3B" w:rsidP="00675FB1">
            <w:pPr>
              <w:autoSpaceDE w:val="0"/>
              <w:autoSpaceDN w:val="0"/>
              <w:adjustRightInd w:val="0"/>
              <w:jc w:val="center"/>
              <w:rPr>
                <w:b/>
                <w:bCs/>
                <w:sz w:val="20"/>
                <w:szCs w:val="20"/>
              </w:rPr>
            </w:pPr>
            <w:r w:rsidRPr="00415E93">
              <w:rPr>
                <w:b/>
                <w:bCs/>
                <w:sz w:val="20"/>
                <w:szCs w:val="20"/>
              </w:rPr>
              <w:t xml:space="preserve"> YILSONU</w:t>
            </w:r>
          </w:p>
          <w:p w:rsidR="00FB3B3B" w:rsidRPr="00415E93" w:rsidRDefault="00FB3B3B" w:rsidP="00675FB1">
            <w:pPr>
              <w:autoSpaceDE w:val="0"/>
              <w:autoSpaceDN w:val="0"/>
              <w:adjustRightInd w:val="0"/>
              <w:jc w:val="center"/>
              <w:rPr>
                <w:b/>
                <w:bCs/>
                <w:sz w:val="20"/>
                <w:szCs w:val="20"/>
              </w:rPr>
            </w:pPr>
            <w:r w:rsidRPr="00415E93">
              <w:rPr>
                <w:b/>
                <w:bCs/>
                <w:sz w:val="20"/>
                <w:szCs w:val="20"/>
              </w:rPr>
              <w:t>GERÇEKLEŞME</w:t>
            </w:r>
          </w:p>
          <w:p w:rsidR="00FB3B3B" w:rsidRPr="00415E93" w:rsidRDefault="00FB3B3B" w:rsidP="00675FB1">
            <w:pPr>
              <w:spacing w:line="360" w:lineRule="auto"/>
              <w:jc w:val="center"/>
              <w:rPr>
                <w:b/>
                <w:sz w:val="20"/>
                <w:szCs w:val="20"/>
              </w:rPr>
            </w:pPr>
            <w:r w:rsidRPr="00415E93">
              <w:rPr>
                <w:b/>
                <w:bCs/>
                <w:sz w:val="20"/>
                <w:szCs w:val="20"/>
              </w:rPr>
              <w:t>TAHMİNİ</w:t>
            </w:r>
          </w:p>
        </w:tc>
      </w:tr>
      <w:tr w:rsidR="00FB3B3B" w:rsidTr="003C5CAF">
        <w:trPr>
          <w:trHeight w:val="589"/>
        </w:trPr>
        <w:tc>
          <w:tcPr>
            <w:tcW w:w="2694" w:type="dxa"/>
            <w:shd w:val="clear" w:color="auto" w:fill="BFBFBF"/>
          </w:tcPr>
          <w:p w:rsidR="00FB3B3B" w:rsidRPr="0030343A" w:rsidRDefault="00FB3B3B" w:rsidP="003C5CAF">
            <w:pPr>
              <w:spacing w:line="360" w:lineRule="auto"/>
              <w:rPr>
                <w:b/>
              </w:rPr>
            </w:pPr>
            <w:r w:rsidRPr="0030343A">
              <w:rPr>
                <w:b/>
              </w:rPr>
              <w:t>01-PERSONEL GİDERLERİ</w:t>
            </w:r>
          </w:p>
        </w:tc>
        <w:tc>
          <w:tcPr>
            <w:tcW w:w="1559" w:type="dxa"/>
            <w:shd w:val="clear" w:color="auto" w:fill="FFFFFF"/>
            <w:vAlign w:val="center"/>
          </w:tcPr>
          <w:p w:rsidR="00FB3B3B" w:rsidRPr="00C07458" w:rsidRDefault="009251B5" w:rsidP="003C5CAF">
            <w:pPr>
              <w:spacing w:line="360" w:lineRule="auto"/>
              <w:jc w:val="right"/>
              <w:rPr>
                <w:sz w:val="22"/>
                <w:szCs w:val="22"/>
              </w:rPr>
            </w:pPr>
            <w:r>
              <w:rPr>
                <w:sz w:val="22"/>
                <w:szCs w:val="22"/>
              </w:rPr>
              <w:t>40.899</w:t>
            </w:r>
            <w:r w:rsidR="00FB3B3B">
              <w:rPr>
                <w:sz w:val="22"/>
                <w:szCs w:val="22"/>
              </w:rPr>
              <w:t>.000</w:t>
            </w:r>
          </w:p>
        </w:tc>
        <w:tc>
          <w:tcPr>
            <w:tcW w:w="1701" w:type="dxa"/>
            <w:shd w:val="clear" w:color="auto" w:fill="FFFFFF"/>
            <w:vAlign w:val="center"/>
          </w:tcPr>
          <w:p w:rsidR="00FB3B3B" w:rsidRPr="00865C7F" w:rsidRDefault="00894802" w:rsidP="003C5CAF">
            <w:pPr>
              <w:spacing w:line="360" w:lineRule="auto"/>
              <w:jc w:val="right"/>
              <w:rPr>
                <w:sz w:val="22"/>
                <w:szCs w:val="22"/>
              </w:rPr>
            </w:pPr>
            <w:r w:rsidRPr="00865C7F">
              <w:rPr>
                <w:sz w:val="22"/>
                <w:szCs w:val="22"/>
              </w:rPr>
              <w:t>4.720</w:t>
            </w:r>
          </w:p>
        </w:tc>
        <w:tc>
          <w:tcPr>
            <w:tcW w:w="1985" w:type="dxa"/>
            <w:shd w:val="clear" w:color="auto" w:fill="FFFFFF"/>
            <w:vAlign w:val="center"/>
          </w:tcPr>
          <w:p w:rsidR="00FB3B3B" w:rsidRPr="00865C7F" w:rsidRDefault="001969AB" w:rsidP="003C5CAF">
            <w:pPr>
              <w:spacing w:line="360" w:lineRule="auto"/>
              <w:jc w:val="right"/>
              <w:rPr>
                <w:sz w:val="22"/>
                <w:szCs w:val="22"/>
              </w:rPr>
            </w:pPr>
            <w:r>
              <w:rPr>
                <w:sz w:val="22"/>
                <w:szCs w:val="22"/>
              </w:rPr>
              <w:t>25.815.264</w:t>
            </w:r>
          </w:p>
        </w:tc>
        <w:tc>
          <w:tcPr>
            <w:tcW w:w="1843" w:type="dxa"/>
            <w:shd w:val="clear" w:color="auto" w:fill="FFFFFF"/>
            <w:vAlign w:val="center"/>
          </w:tcPr>
          <w:p w:rsidR="00FB3B3B" w:rsidRPr="00865C7F" w:rsidRDefault="001A3AE1" w:rsidP="003C5CAF">
            <w:pPr>
              <w:spacing w:line="360" w:lineRule="auto"/>
              <w:jc w:val="right"/>
              <w:rPr>
                <w:sz w:val="22"/>
                <w:szCs w:val="22"/>
              </w:rPr>
            </w:pPr>
            <w:r>
              <w:rPr>
                <w:sz w:val="22"/>
                <w:szCs w:val="22"/>
              </w:rPr>
              <w:t>45.619</w:t>
            </w:r>
            <w:r w:rsidR="00865C7F" w:rsidRPr="00865C7F">
              <w:rPr>
                <w:sz w:val="22"/>
                <w:szCs w:val="22"/>
              </w:rPr>
              <w:t>.000</w:t>
            </w:r>
          </w:p>
        </w:tc>
      </w:tr>
      <w:tr w:rsidR="00FB3B3B" w:rsidTr="00E74FBE">
        <w:trPr>
          <w:trHeight w:val="668"/>
        </w:trPr>
        <w:tc>
          <w:tcPr>
            <w:tcW w:w="2694" w:type="dxa"/>
            <w:shd w:val="clear" w:color="auto" w:fill="BFBFBF"/>
          </w:tcPr>
          <w:p w:rsidR="00FB3B3B" w:rsidRPr="0030343A" w:rsidRDefault="00FB3B3B" w:rsidP="003C5CAF">
            <w:pPr>
              <w:spacing w:line="360" w:lineRule="auto"/>
              <w:rPr>
                <w:b/>
              </w:rPr>
            </w:pPr>
            <w:r w:rsidRPr="0030343A">
              <w:rPr>
                <w:b/>
              </w:rPr>
              <w:t>02-SOSYAL GÜV. KUR. DEV. PRİMİ GİD.</w:t>
            </w:r>
          </w:p>
        </w:tc>
        <w:tc>
          <w:tcPr>
            <w:tcW w:w="1559" w:type="dxa"/>
            <w:shd w:val="clear" w:color="auto" w:fill="FFFFFF"/>
            <w:vAlign w:val="center"/>
          </w:tcPr>
          <w:p w:rsidR="00FB3B3B" w:rsidRPr="00C07458" w:rsidRDefault="009251B5" w:rsidP="003C5CAF">
            <w:pPr>
              <w:spacing w:line="360" w:lineRule="auto"/>
              <w:jc w:val="right"/>
              <w:rPr>
                <w:sz w:val="22"/>
                <w:szCs w:val="22"/>
              </w:rPr>
            </w:pPr>
            <w:r>
              <w:rPr>
                <w:sz w:val="22"/>
                <w:szCs w:val="22"/>
              </w:rPr>
              <w:t>6.437</w:t>
            </w:r>
            <w:r w:rsidR="00FB3B3B">
              <w:rPr>
                <w:sz w:val="22"/>
                <w:szCs w:val="22"/>
              </w:rPr>
              <w:t>.000</w:t>
            </w:r>
          </w:p>
        </w:tc>
        <w:tc>
          <w:tcPr>
            <w:tcW w:w="1701" w:type="dxa"/>
            <w:shd w:val="clear" w:color="auto" w:fill="FFFFFF"/>
            <w:vAlign w:val="center"/>
          </w:tcPr>
          <w:p w:rsidR="00FB3B3B" w:rsidRPr="00865C7F" w:rsidRDefault="00E74FBE" w:rsidP="00E74FBE">
            <w:pPr>
              <w:spacing w:line="360" w:lineRule="auto"/>
              <w:jc w:val="center"/>
              <w:rPr>
                <w:sz w:val="22"/>
                <w:szCs w:val="22"/>
              </w:rPr>
            </w:pPr>
            <w:r w:rsidRPr="00865C7F">
              <w:rPr>
                <w:sz w:val="22"/>
                <w:szCs w:val="22"/>
              </w:rPr>
              <w:t xml:space="preserve">     -</w:t>
            </w:r>
          </w:p>
        </w:tc>
        <w:tc>
          <w:tcPr>
            <w:tcW w:w="1985" w:type="dxa"/>
            <w:shd w:val="clear" w:color="auto" w:fill="FFFFFF"/>
            <w:vAlign w:val="center"/>
          </w:tcPr>
          <w:p w:rsidR="00FB3B3B" w:rsidRPr="00865C7F" w:rsidRDefault="00894802" w:rsidP="00865C7F">
            <w:pPr>
              <w:spacing w:line="360" w:lineRule="auto"/>
              <w:jc w:val="right"/>
              <w:rPr>
                <w:sz w:val="22"/>
                <w:szCs w:val="22"/>
              </w:rPr>
            </w:pPr>
            <w:r w:rsidRPr="00865C7F">
              <w:rPr>
                <w:sz w:val="22"/>
                <w:szCs w:val="22"/>
              </w:rPr>
              <w:t>3.653.12</w:t>
            </w:r>
            <w:r w:rsidR="001969AB">
              <w:rPr>
                <w:sz w:val="22"/>
                <w:szCs w:val="22"/>
              </w:rPr>
              <w:t>5</w:t>
            </w:r>
          </w:p>
        </w:tc>
        <w:tc>
          <w:tcPr>
            <w:tcW w:w="1843" w:type="dxa"/>
            <w:shd w:val="clear" w:color="auto" w:fill="FFFFFF"/>
            <w:vAlign w:val="center"/>
          </w:tcPr>
          <w:p w:rsidR="00FB3B3B" w:rsidRPr="00865C7F" w:rsidRDefault="001A3AE1" w:rsidP="003C5CAF">
            <w:pPr>
              <w:spacing w:line="360" w:lineRule="auto"/>
              <w:jc w:val="right"/>
              <w:rPr>
                <w:sz w:val="22"/>
                <w:szCs w:val="22"/>
              </w:rPr>
            </w:pPr>
            <w:r>
              <w:rPr>
                <w:sz w:val="22"/>
                <w:szCs w:val="22"/>
              </w:rPr>
              <w:t>7.500</w:t>
            </w:r>
            <w:r w:rsidR="00865C7F" w:rsidRPr="00865C7F">
              <w:rPr>
                <w:sz w:val="22"/>
                <w:szCs w:val="22"/>
              </w:rPr>
              <w:t>.000</w:t>
            </w:r>
          </w:p>
        </w:tc>
      </w:tr>
      <w:tr w:rsidR="00FB3B3B" w:rsidTr="003C5CAF">
        <w:trPr>
          <w:trHeight w:val="801"/>
        </w:trPr>
        <w:tc>
          <w:tcPr>
            <w:tcW w:w="2694" w:type="dxa"/>
            <w:shd w:val="clear" w:color="auto" w:fill="BFBFBF"/>
          </w:tcPr>
          <w:p w:rsidR="00FB3B3B" w:rsidRPr="0030343A" w:rsidRDefault="00FB3B3B" w:rsidP="003C5CAF">
            <w:pPr>
              <w:spacing w:line="360" w:lineRule="auto"/>
              <w:rPr>
                <w:b/>
              </w:rPr>
            </w:pPr>
            <w:r w:rsidRPr="0030343A">
              <w:rPr>
                <w:b/>
              </w:rPr>
              <w:t>03-MAL VE HİZMET ALIM GİDERLERİ</w:t>
            </w:r>
          </w:p>
        </w:tc>
        <w:tc>
          <w:tcPr>
            <w:tcW w:w="1559" w:type="dxa"/>
            <w:shd w:val="clear" w:color="auto" w:fill="FFFFFF"/>
            <w:vAlign w:val="center"/>
          </w:tcPr>
          <w:p w:rsidR="00FB3B3B" w:rsidRPr="00C07458" w:rsidRDefault="009251B5" w:rsidP="003C5CAF">
            <w:pPr>
              <w:spacing w:line="360" w:lineRule="auto"/>
              <w:jc w:val="right"/>
              <w:rPr>
                <w:sz w:val="22"/>
                <w:szCs w:val="22"/>
              </w:rPr>
            </w:pPr>
            <w:r>
              <w:rPr>
                <w:sz w:val="22"/>
                <w:szCs w:val="22"/>
              </w:rPr>
              <w:t>14.401</w:t>
            </w:r>
            <w:r w:rsidR="00FB3B3B">
              <w:rPr>
                <w:sz w:val="22"/>
                <w:szCs w:val="22"/>
              </w:rPr>
              <w:t>.000</w:t>
            </w:r>
          </w:p>
        </w:tc>
        <w:tc>
          <w:tcPr>
            <w:tcW w:w="1701" w:type="dxa"/>
            <w:shd w:val="clear" w:color="auto" w:fill="FFFFFF"/>
            <w:vAlign w:val="center"/>
          </w:tcPr>
          <w:p w:rsidR="00FB3B3B" w:rsidRPr="00865C7F" w:rsidRDefault="00894802" w:rsidP="003C5CAF">
            <w:pPr>
              <w:spacing w:line="360" w:lineRule="auto"/>
              <w:jc w:val="right"/>
              <w:rPr>
                <w:sz w:val="22"/>
                <w:szCs w:val="22"/>
              </w:rPr>
            </w:pPr>
            <w:r w:rsidRPr="00865C7F">
              <w:rPr>
                <w:sz w:val="22"/>
                <w:szCs w:val="22"/>
              </w:rPr>
              <w:t>957.365</w:t>
            </w:r>
          </w:p>
        </w:tc>
        <w:tc>
          <w:tcPr>
            <w:tcW w:w="1985" w:type="dxa"/>
            <w:shd w:val="clear" w:color="auto" w:fill="FFFFFF"/>
            <w:vAlign w:val="center"/>
          </w:tcPr>
          <w:p w:rsidR="00FB3B3B" w:rsidRPr="00865C7F" w:rsidRDefault="00894802" w:rsidP="001969AB">
            <w:pPr>
              <w:spacing w:line="360" w:lineRule="auto"/>
              <w:jc w:val="right"/>
              <w:rPr>
                <w:sz w:val="22"/>
                <w:szCs w:val="22"/>
              </w:rPr>
            </w:pPr>
            <w:r w:rsidRPr="00865C7F">
              <w:rPr>
                <w:sz w:val="22"/>
                <w:szCs w:val="22"/>
              </w:rPr>
              <w:t>6.45</w:t>
            </w:r>
            <w:r w:rsidR="001969AB">
              <w:rPr>
                <w:sz w:val="22"/>
                <w:szCs w:val="22"/>
              </w:rPr>
              <w:t>2.736</w:t>
            </w:r>
          </w:p>
        </w:tc>
        <w:tc>
          <w:tcPr>
            <w:tcW w:w="1843" w:type="dxa"/>
            <w:shd w:val="clear" w:color="auto" w:fill="FFFFFF"/>
            <w:vAlign w:val="center"/>
          </w:tcPr>
          <w:p w:rsidR="00FB3B3B" w:rsidRPr="00865C7F" w:rsidRDefault="00B645FE" w:rsidP="003C5CAF">
            <w:pPr>
              <w:spacing w:line="360" w:lineRule="auto"/>
              <w:jc w:val="right"/>
              <w:rPr>
                <w:sz w:val="22"/>
                <w:szCs w:val="22"/>
              </w:rPr>
            </w:pPr>
            <w:r>
              <w:rPr>
                <w:sz w:val="22"/>
                <w:szCs w:val="22"/>
              </w:rPr>
              <w:t>16.000</w:t>
            </w:r>
            <w:r w:rsidR="001A3AE1">
              <w:rPr>
                <w:sz w:val="22"/>
                <w:szCs w:val="22"/>
              </w:rPr>
              <w:t>.000</w:t>
            </w:r>
          </w:p>
        </w:tc>
      </w:tr>
      <w:tr w:rsidR="00FB3B3B" w:rsidTr="00E74FBE">
        <w:trPr>
          <w:trHeight w:val="828"/>
        </w:trPr>
        <w:tc>
          <w:tcPr>
            <w:tcW w:w="2694" w:type="dxa"/>
            <w:shd w:val="clear" w:color="auto" w:fill="BFBFBF"/>
          </w:tcPr>
          <w:p w:rsidR="00FB3B3B" w:rsidRPr="0030343A" w:rsidRDefault="00FB3B3B" w:rsidP="003C5CAF">
            <w:pPr>
              <w:spacing w:line="360" w:lineRule="auto"/>
              <w:rPr>
                <w:b/>
              </w:rPr>
            </w:pPr>
            <w:r w:rsidRPr="0030343A">
              <w:rPr>
                <w:b/>
              </w:rPr>
              <w:t>05-CARİ TRANSFERLER</w:t>
            </w:r>
          </w:p>
        </w:tc>
        <w:tc>
          <w:tcPr>
            <w:tcW w:w="1559" w:type="dxa"/>
            <w:shd w:val="clear" w:color="auto" w:fill="FFFFFF"/>
            <w:vAlign w:val="center"/>
          </w:tcPr>
          <w:p w:rsidR="00FB3B3B" w:rsidRPr="00C07458" w:rsidRDefault="009251B5" w:rsidP="003C5CAF">
            <w:pPr>
              <w:spacing w:line="360" w:lineRule="auto"/>
              <w:jc w:val="right"/>
              <w:rPr>
                <w:sz w:val="22"/>
                <w:szCs w:val="22"/>
              </w:rPr>
            </w:pPr>
            <w:r>
              <w:rPr>
                <w:sz w:val="22"/>
                <w:szCs w:val="22"/>
              </w:rPr>
              <w:t>1.507</w:t>
            </w:r>
            <w:r w:rsidR="00FB3B3B">
              <w:rPr>
                <w:sz w:val="22"/>
                <w:szCs w:val="22"/>
              </w:rPr>
              <w:t>.000</w:t>
            </w:r>
          </w:p>
        </w:tc>
        <w:tc>
          <w:tcPr>
            <w:tcW w:w="1701" w:type="dxa"/>
            <w:shd w:val="clear" w:color="auto" w:fill="FFFFFF"/>
            <w:vAlign w:val="center"/>
          </w:tcPr>
          <w:p w:rsidR="00FB3B3B" w:rsidRPr="00865C7F" w:rsidRDefault="00E74FBE" w:rsidP="00E74FBE">
            <w:pPr>
              <w:spacing w:line="360" w:lineRule="auto"/>
              <w:jc w:val="center"/>
              <w:rPr>
                <w:sz w:val="22"/>
                <w:szCs w:val="22"/>
              </w:rPr>
            </w:pPr>
            <w:r w:rsidRPr="00865C7F">
              <w:rPr>
                <w:sz w:val="22"/>
                <w:szCs w:val="22"/>
              </w:rPr>
              <w:t xml:space="preserve">   -</w:t>
            </w:r>
          </w:p>
        </w:tc>
        <w:tc>
          <w:tcPr>
            <w:tcW w:w="1985" w:type="dxa"/>
            <w:shd w:val="clear" w:color="auto" w:fill="FFFFFF"/>
            <w:vAlign w:val="center"/>
          </w:tcPr>
          <w:p w:rsidR="00FB3B3B" w:rsidRPr="00865C7F" w:rsidRDefault="00894802" w:rsidP="003C5CAF">
            <w:pPr>
              <w:spacing w:line="360" w:lineRule="auto"/>
              <w:jc w:val="right"/>
              <w:rPr>
                <w:sz w:val="22"/>
                <w:szCs w:val="22"/>
              </w:rPr>
            </w:pPr>
            <w:r w:rsidRPr="00865C7F">
              <w:rPr>
                <w:sz w:val="22"/>
                <w:szCs w:val="22"/>
              </w:rPr>
              <w:t>1.026.78</w:t>
            </w:r>
            <w:r w:rsidR="001969AB">
              <w:rPr>
                <w:sz w:val="22"/>
                <w:szCs w:val="22"/>
              </w:rPr>
              <w:t>3</w:t>
            </w:r>
          </w:p>
        </w:tc>
        <w:tc>
          <w:tcPr>
            <w:tcW w:w="1843" w:type="dxa"/>
            <w:shd w:val="clear" w:color="auto" w:fill="FFFFFF"/>
            <w:vAlign w:val="center"/>
          </w:tcPr>
          <w:p w:rsidR="00FB3B3B" w:rsidRPr="00865C7F" w:rsidRDefault="00865C7F" w:rsidP="003C5CAF">
            <w:pPr>
              <w:spacing w:line="360" w:lineRule="auto"/>
              <w:jc w:val="right"/>
              <w:rPr>
                <w:sz w:val="22"/>
                <w:szCs w:val="22"/>
              </w:rPr>
            </w:pPr>
            <w:r w:rsidRPr="00865C7F">
              <w:rPr>
                <w:sz w:val="22"/>
                <w:szCs w:val="22"/>
              </w:rPr>
              <w:t>1.507.000</w:t>
            </w:r>
          </w:p>
        </w:tc>
      </w:tr>
      <w:tr w:rsidR="00FB3B3B" w:rsidTr="003C5CAF">
        <w:trPr>
          <w:trHeight w:val="928"/>
        </w:trPr>
        <w:tc>
          <w:tcPr>
            <w:tcW w:w="2694" w:type="dxa"/>
            <w:shd w:val="clear" w:color="auto" w:fill="BFBFBF"/>
          </w:tcPr>
          <w:p w:rsidR="00FB3B3B" w:rsidRPr="0030343A" w:rsidRDefault="00FB3B3B" w:rsidP="003C5CAF">
            <w:pPr>
              <w:spacing w:line="360" w:lineRule="auto"/>
              <w:rPr>
                <w:b/>
              </w:rPr>
            </w:pPr>
            <w:r w:rsidRPr="0030343A">
              <w:rPr>
                <w:b/>
              </w:rPr>
              <w:t>06-SERMAYE GİDERLERİ</w:t>
            </w:r>
          </w:p>
        </w:tc>
        <w:tc>
          <w:tcPr>
            <w:tcW w:w="1559" w:type="dxa"/>
            <w:shd w:val="clear" w:color="auto" w:fill="FFFFFF"/>
            <w:vAlign w:val="center"/>
          </w:tcPr>
          <w:p w:rsidR="00FB3B3B" w:rsidRPr="00C07458" w:rsidRDefault="009251B5" w:rsidP="003C5CAF">
            <w:pPr>
              <w:spacing w:line="360" w:lineRule="auto"/>
              <w:jc w:val="right"/>
              <w:rPr>
                <w:sz w:val="22"/>
                <w:szCs w:val="22"/>
              </w:rPr>
            </w:pPr>
            <w:r>
              <w:rPr>
                <w:sz w:val="22"/>
                <w:szCs w:val="22"/>
              </w:rPr>
              <w:t>29.8</w:t>
            </w:r>
            <w:r w:rsidR="00FB3B3B">
              <w:rPr>
                <w:sz w:val="22"/>
                <w:szCs w:val="22"/>
              </w:rPr>
              <w:t>50.000</w:t>
            </w:r>
          </w:p>
        </w:tc>
        <w:tc>
          <w:tcPr>
            <w:tcW w:w="1701" w:type="dxa"/>
            <w:shd w:val="clear" w:color="auto" w:fill="FFFFFF"/>
            <w:vAlign w:val="center"/>
          </w:tcPr>
          <w:p w:rsidR="00FB3B3B" w:rsidRPr="00865C7F" w:rsidRDefault="00894802" w:rsidP="003C5CAF">
            <w:pPr>
              <w:spacing w:line="360" w:lineRule="auto"/>
              <w:jc w:val="right"/>
              <w:rPr>
                <w:sz w:val="22"/>
                <w:szCs w:val="22"/>
              </w:rPr>
            </w:pPr>
            <w:r w:rsidRPr="00865C7F">
              <w:rPr>
                <w:sz w:val="22"/>
                <w:szCs w:val="22"/>
              </w:rPr>
              <w:t>14.850.000</w:t>
            </w:r>
          </w:p>
        </w:tc>
        <w:tc>
          <w:tcPr>
            <w:tcW w:w="1985" w:type="dxa"/>
            <w:shd w:val="clear" w:color="auto" w:fill="FFFFFF"/>
            <w:vAlign w:val="center"/>
          </w:tcPr>
          <w:p w:rsidR="00FB3B3B" w:rsidRPr="00865C7F" w:rsidRDefault="00894802" w:rsidP="003C5CAF">
            <w:pPr>
              <w:spacing w:line="360" w:lineRule="auto"/>
              <w:jc w:val="right"/>
              <w:rPr>
                <w:sz w:val="22"/>
                <w:szCs w:val="22"/>
              </w:rPr>
            </w:pPr>
            <w:r w:rsidRPr="00865C7F">
              <w:rPr>
                <w:sz w:val="22"/>
                <w:szCs w:val="22"/>
              </w:rPr>
              <w:t>6.517.83</w:t>
            </w:r>
            <w:r w:rsidR="001969AB">
              <w:rPr>
                <w:sz w:val="22"/>
                <w:szCs w:val="22"/>
              </w:rPr>
              <w:t>3</w:t>
            </w:r>
          </w:p>
        </w:tc>
        <w:tc>
          <w:tcPr>
            <w:tcW w:w="1843" w:type="dxa"/>
            <w:shd w:val="clear" w:color="auto" w:fill="FFFFFF"/>
            <w:vAlign w:val="center"/>
          </w:tcPr>
          <w:p w:rsidR="00FB3B3B" w:rsidRPr="00865C7F" w:rsidRDefault="001A3AE1" w:rsidP="003C5CAF">
            <w:pPr>
              <w:spacing w:line="360" w:lineRule="auto"/>
              <w:jc w:val="right"/>
              <w:rPr>
                <w:sz w:val="22"/>
                <w:szCs w:val="22"/>
              </w:rPr>
            </w:pPr>
            <w:r>
              <w:rPr>
                <w:sz w:val="22"/>
                <w:szCs w:val="22"/>
              </w:rPr>
              <w:t>44.70</w:t>
            </w:r>
            <w:r w:rsidR="00865C7F" w:rsidRPr="00865C7F">
              <w:rPr>
                <w:sz w:val="22"/>
                <w:szCs w:val="22"/>
              </w:rPr>
              <w:t>0.000</w:t>
            </w:r>
          </w:p>
        </w:tc>
      </w:tr>
      <w:tr w:rsidR="00FB3B3B" w:rsidTr="003C5CAF">
        <w:trPr>
          <w:trHeight w:val="600"/>
        </w:trPr>
        <w:tc>
          <w:tcPr>
            <w:tcW w:w="2694" w:type="dxa"/>
            <w:shd w:val="clear" w:color="auto" w:fill="BFBFBF"/>
          </w:tcPr>
          <w:p w:rsidR="00FB3B3B" w:rsidRPr="005C7AD6" w:rsidRDefault="00FB3B3B" w:rsidP="003C5CAF">
            <w:pPr>
              <w:spacing w:line="360" w:lineRule="auto"/>
              <w:rPr>
                <w:b/>
              </w:rPr>
            </w:pPr>
            <w:r>
              <w:rPr>
                <w:b/>
              </w:rPr>
              <w:t>TOPLAM</w:t>
            </w:r>
          </w:p>
        </w:tc>
        <w:tc>
          <w:tcPr>
            <w:tcW w:w="1559" w:type="dxa"/>
            <w:shd w:val="clear" w:color="auto" w:fill="FFFFFF"/>
            <w:vAlign w:val="center"/>
          </w:tcPr>
          <w:p w:rsidR="00FB3B3B" w:rsidRPr="00151EFB" w:rsidRDefault="009251B5" w:rsidP="003C5CAF">
            <w:pPr>
              <w:spacing w:line="360" w:lineRule="auto"/>
              <w:jc w:val="right"/>
              <w:rPr>
                <w:b/>
                <w:sz w:val="22"/>
                <w:szCs w:val="22"/>
              </w:rPr>
            </w:pPr>
            <w:r>
              <w:rPr>
                <w:b/>
                <w:sz w:val="22"/>
                <w:szCs w:val="22"/>
              </w:rPr>
              <w:t>93.094</w:t>
            </w:r>
            <w:r w:rsidR="00FB3B3B">
              <w:rPr>
                <w:b/>
                <w:sz w:val="22"/>
                <w:szCs w:val="22"/>
              </w:rPr>
              <w:t>.000</w:t>
            </w:r>
          </w:p>
        </w:tc>
        <w:tc>
          <w:tcPr>
            <w:tcW w:w="1701" w:type="dxa"/>
            <w:shd w:val="clear" w:color="auto" w:fill="FFFFFF"/>
            <w:vAlign w:val="center"/>
          </w:tcPr>
          <w:p w:rsidR="00FB3B3B" w:rsidRPr="00865C7F" w:rsidRDefault="00894802" w:rsidP="003C5CAF">
            <w:pPr>
              <w:spacing w:line="360" w:lineRule="auto"/>
              <w:jc w:val="right"/>
              <w:rPr>
                <w:b/>
                <w:sz w:val="22"/>
                <w:szCs w:val="22"/>
              </w:rPr>
            </w:pPr>
            <w:r w:rsidRPr="00865C7F">
              <w:rPr>
                <w:b/>
                <w:sz w:val="22"/>
                <w:szCs w:val="22"/>
              </w:rPr>
              <w:t>15.812.085</w:t>
            </w:r>
          </w:p>
        </w:tc>
        <w:tc>
          <w:tcPr>
            <w:tcW w:w="1985" w:type="dxa"/>
            <w:shd w:val="clear" w:color="auto" w:fill="FFFFFF"/>
            <w:vAlign w:val="center"/>
          </w:tcPr>
          <w:p w:rsidR="00FB3B3B" w:rsidRPr="00865C7F" w:rsidRDefault="00865C7F" w:rsidP="001969AB">
            <w:pPr>
              <w:spacing w:line="360" w:lineRule="auto"/>
              <w:jc w:val="right"/>
              <w:rPr>
                <w:b/>
                <w:sz w:val="22"/>
                <w:szCs w:val="22"/>
              </w:rPr>
            </w:pPr>
            <w:r w:rsidRPr="00865C7F">
              <w:rPr>
                <w:b/>
                <w:sz w:val="22"/>
                <w:szCs w:val="22"/>
              </w:rPr>
              <w:t>43.</w:t>
            </w:r>
            <w:r w:rsidR="001969AB">
              <w:rPr>
                <w:b/>
                <w:sz w:val="22"/>
                <w:szCs w:val="22"/>
              </w:rPr>
              <w:t>465.741</w:t>
            </w:r>
          </w:p>
        </w:tc>
        <w:tc>
          <w:tcPr>
            <w:tcW w:w="1843" w:type="dxa"/>
            <w:shd w:val="clear" w:color="auto" w:fill="FFFFFF"/>
            <w:vAlign w:val="center"/>
          </w:tcPr>
          <w:p w:rsidR="00FB3B3B" w:rsidRPr="00865C7F" w:rsidRDefault="00B645FE" w:rsidP="003C5CAF">
            <w:pPr>
              <w:spacing w:line="360" w:lineRule="auto"/>
              <w:jc w:val="right"/>
              <w:rPr>
                <w:b/>
                <w:sz w:val="22"/>
                <w:szCs w:val="22"/>
              </w:rPr>
            </w:pPr>
            <w:r>
              <w:rPr>
                <w:b/>
                <w:sz w:val="22"/>
                <w:szCs w:val="22"/>
              </w:rPr>
              <w:t>115.3</w:t>
            </w:r>
            <w:r w:rsidR="001A3AE1">
              <w:rPr>
                <w:b/>
                <w:sz w:val="22"/>
                <w:szCs w:val="22"/>
              </w:rPr>
              <w:t>26</w:t>
            </w:r>
            <w:r w:rsidR="00865C7F" w:rsidRPr="00865C7F">
              <w:rPr>
                <w:b/>
                <w:sz w:val="22"/>
                <w:szCs w:val="22"/>
              </w:rPr>
              <w:t>.000</w:t>
            </w:r>
          </w:p>
        </w:tc>
      </w:tr>
    </w:tbl>
    <w:p w:rsidR="00D80DC2" w:rsidRDefault="00D80DC2" w:rsidP="00A455AE">
      <w:pPr>
        <w:autoSpaceDE w:val="0"/>
        <w:autoSpaceDN w:val="0"/>
        <w:adjustRightInd w:val="0"/>
        <w:ind w:left="465"/>
        <w:jc w:val="both"/>
        <w:rPr>
          <w:rFonts w:ascii="Times" w:hAnsi="Times" w:cs="Times"/>
        </w:rPr>
      </w:pPr>
    </w:p>
    <w:p w:rsidR="00F0750E" w:rsidRPr="007F0590" w:rsidRDefault="00F0750E" w:rsidP="00FB3B3B"/>
    <w:p w:rsidR="003B3DDC" w:rsidRDefault="00F0750E" w:rsidP="00B645FE">
      <w:pPr>
        <w:spacing w:line="360" w:lineRule="auto"/>
        <w:ind w:firstLine="709"/>
        <w:jc w:val="both"/>
      </w:pPr>
      <w:r w:rsidRPr="00865C7F">
        <w:t xml:space="preserve">Toplam ödeneğimizle yılsonu harcama tahminimiz arasındaki </w:t>
      </w:r>
      <w:r w:rsidR="00B645FE">
        <w:t>22.2</w:t>
      </w:r>
      <w:r w:rsidR="001A3AE1">
        <w:t>32.000</w:t>
      </w:r>
      <w:r w:rsidR="00675FB1" w:rsidRPr="00865C7F">
        <w:t xml:space="preserve">,00 TL’lik </w:t>
      </w:r>
      <w:r w:rsidR="001A3AE1">
        <w:t xml:space="preserve">fark, </w:t>
      </w:r>
      <w:r w:rsidR="00971318">
        <w:t>2014 Yılından harcanmayarak 2015 yılına devreden ve Net Finans olarak adlandırılarak kayda alınan gelirlerin ödenek kaydedilerek harcanmasından kaynaklanmaktadır.</w:t>
      </w:r>
    </w:p>
    <w:p w:rsidR="00634BCD" w:rsidRDefault="00634BCD" w:rsidP="003F5EC9">
      <w:pPr>
        <w:spacing w:line="360" w:lineRule="auto"/>
        <w:jc w:val="both"/>
      </w:pPr>
    </w:p>
    <w:p w:rsidR="0021665D" w:rsidRDefault="0021665D" w:rsidP="00F0750E">
      <w:pPr>
        <w:spacing w:line="360" w:lineRule="auto"/>
        <w:ind w:firstLine="709"/>
        <w:jc w:val="both"/>
      </w:pPr>
    </w:p>
    <w:p w:rsidR="00B645FE" w:rsidRDefault="00B645FE" w:rsidP="00F0750E">
      <w:pPr>
        <w:spacing w:line="360" w:lineRule="auto"/>
        <w:ind w:firstLine="709"/>
        <w:jc w:val="both"/>
      </w:pPr>
    </w:p>
    <w:p w:rsidR="001A3AE1" w:rsidRPr="00F0750E" w:rsidRDefault="001A3AE1" w:rsidP="00F0750E">
      <w:pPr>
        <w:spacing w:line="360" w:lineRule="auto"/>
        <w:ind w:firstLine="709"/>
        <w:jc w:val="both"/>
      </w:pPr>
    </w:p>
    <w:p w:rsidR="007C289E" w:rsidRDefault="007C289E" w:rsidP="007C289E">
      <w:pPr>
        <w:numPr>
          <w:ilvl w:val="0"/>
          <w:numId w:val="14"/>
        </w:numPr>
        <w:spacing w:line="360" w:lineRule="auto"/>
        <w:rPr>
          <w:b/>
        </w:rPr>
      </w:pPr>
      <w:r>
        <w:rPr>
          <w:b/>
        </w:rPr>
        <w:lastRenderedPageBreak/>
        <w:t>Bütçe Gelirleri</w:t>
      </w:r>
    </w:p>
    <w:p w:rsidR="00C262D8" w:rsidRDefault="00F07774" w:rsidP="00F07774">
      <w:pPr>
        <w:spacing w:line="360" w:lineRule="auto"/>
      </w:pPr>
      <w:r w:rsidRPr="00F07774">
        <w:t xml:space="preserve">                                                                          </w:t>
      </w:r>
      <w:r w:rsidR="00165EB6">
        <w:t xml:space="preserve">                              </w:t>
      </w:r>
    </w:p>
    <w:p w:rsidR="00806C46" w:rsidRPr="00834C9D" w:rsidRDefault="00047A29" w:rsidP="00047A29">
      <w:pPr>
        <w:spacing w:line="360" w:lineRule="auto"/>
        <w:ind w:left="240" w:hanging="240"/>
        <w:jc w:val="both"/>
        <w:rPr>
          <w:sz w:val="20"/>
          <w:szCs w:val="20"/>
        </w:rPr>
      </w:pPr>
      <w:r>
        <w:rPr>
          <w:b/>
        </w:rPr>
        <w:t xml:space="preserve">   </w:t>
      </w:r>
      <w:r w:rsidR="00165EB6" w:rsidRPr="00165EB6">
        <w:rPr>
          <w:b/>
        </w:rPr>
        <w:t>Tablo 19</w:t>
      </w:r>
      <w:r w:rsidR="00165EB6">
        <w:t>.</w:t>
      </w:r>
      <w:r w:rsidR="009251B5">
        <w:rPr>
          <w:rFonts w:ascii="Times" w:hAnsi="Times" w:cs="Times"/>
          <w:b/>
        </w:rPr>
        <w:t xml:space="preserve"> 2015</w:t>
      </w:r>
      <w:r>
        <w:rPr>
          <w:rFonts w:ascii="Times" w:hAnsi="Times" w:cs="Times"/>
          <w:b/>
        </w:rPr>
        <w:t xml:space="preserve"> Yılı Ocak-Haziran Dönemi Gelir Gerçekleşmesi ve Yıl Sonu </w:t>
      </w:r>
      <w:r w:rsidR="009326F1">
        <w:rPr>
          <w:rFonts w:ascii="Times" w:hAnsi="Times" w:cs="Times"/>
          <w:b/>
        </w:rPr>
        <w:t xml:space="preserve">Gelir Gerçekleşme Tahmini </w:t>
      </w:r>
      <w:r>
        <w:rPr>
          <w:rFonts w:ascii="Times" w:hAnsi="Times" w:cs="Times"/>
          <w:b/>
        </w:rPr>
        <w:t xml:space="preserve">                          </w:t>
      </w:r>
    </w:p>
    <w:tbl>
      <w:tblPr>
        <w:tblW w:w="0" w:type="auto"/>
        <w:tblInd w:w="250"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CellMar>
          <w:left w:w="70" w:type="dxa"/>
          <w:right w:w="70" w:type="dxa"/>
        </w:tblCellMar>
        <w:tblLook w:val="0000" w:firstRow="0" w:lastRow="0" w:firstColumn="0" w:lastColumn="0" w:noHBand="0" w:noVBand="0"/>
      </w:tblPr>
      <w:tblGrid>
        <w:gridCol w:w="2017"/>
        <w:gridCol w:w="2578"/>
        <w:gridCol w:w="2171"/>
        <w:gridCol w:w="2603"/>
      </w:tblGrid>
      <w:tr w:rsidR="00024512" w:rsidTr="00EC3580">
        <w:trPr>
          <w:trHeight w:val="880"/>
        </w:trPr>
        <w:tc>
          <w:tcPr>
            <w:tcW w:w="2017" w:type="dxa"/>
            <w:shd w:val="clear" w:color="auto" w:fill="BFBFBF"/>
          </w:tcPr>
          <w:p w:rsidR="006A68A3" w:rsidRDefault="006A68A3" w:rsidP="00806C46">
            <w:pPr>
              <w:spacing w:line="360" w:lineRule="auto"/>
              <w:rPr>
                <w:b/>
              </w:rPr>
            </w:pPr>
          </w:p>
          <w:p w:rsidR="00024512" w:rsidRDefault="00024512" w:rsidP="00806C46">
            <w:pPr>
              <w:spacing w:line="360" w:lineRule="auto"/>
              <w:rPr>
                <w:b/>
              </w:rPr>
            </w:pPr>
          </w:p>
        </w:tc>
        <w:tc>
          <w:tcPr>
            <w:tcW w:w="2578" w:type="dxa"/>
            <w:shd w:val="clear" w:color="auto" w:fill="BFBFBF"/>
            <w:vAlign w:val="center"/>
          </w:tcPr>
          <w:p w:rsidR="00174972" w:rsidRPr="00F07774" w:rsidRDefault="00174972" w:rsidP="00415E93">
            <w:pPr>
              <w:spacing w:line="360" w:lineRule="auto"/>
              <w:jc w:val="center"/>
              <w:rPr>
                <w:b/>
                <w:sz w:val="20"/>
                <w:szCs w:val="20"/>
              </w:rPr>
            </w:pPr>
          </w:p>
          <w:p w:rsidR="00024512" w:rsidRPr="00F07774" w:rsidRDefault="00024512" w:rsidP="00415E93">
            <w:pPr>
              <w:spacing w:line="360" w:lineRule="auto"/>
              <w:jc w:val="center"/>
              <w:rPr>
                <w:b/>
                <w:sz w:val="20"/>
                <w:szCs w:val="20"/>
              </w:rPr>
            </w:pPr>
            <w:r w:rsidRPr="00F07774">
              <w:rPr>
                <w:b/>
                <w:sz w:val="20"/>
                <w:szCs w:val="20"/>
              </w:rPr>
              <w:t>BÜTÇE TAHMİNİ</w:t>
            </w:r>
          </w:p>
        </w:tc>
        <w:tc>
          <w:tcPr>
            <w:tcW w:w="2171" w:type="dxa"/>
            <w:shd w:val="clear" w:color="auto" w:fill="BFBFBF"/>
            <w:vAlign w:val="center"/>
          </w:tcPr>
          <w:p w:rsidR="00174972" w:rsidRPr="00F07774" w:rsidRDefault="00174972" w:rsidP="00415E93">
            <w:pPr>
              <w:spacing w:line="360" w:lineRule="auto"/>
              <w:jc w:val="center"/>
              <w:rPr>
                <w:b/>
                <w:sz w:val="20"/>
                <w:szCs w:val="20"/>
              </w:rPr>
            </w:pPr>
          </w:p>
          <w:p w:rsidR="00675FB1" w:rsidRDefault="00B2656A" w:rsidP="00415E93">
            <w:pPr>
              <w:spacing w:line="360" w:lineRule="auto"/>
              <w:jc w:val="center"/>
              <w:rPr>
                <w:b/>
                <w:sz w:val="20"/>
                <w:szCs w:val="20"/>
              </w:rPr>
            </w:pPr>
            <w:r>
              <w:rPr>
                <w:b/>
                <w:sz w:val="20"/>
                <w:szCs w:val="20"/>
              </w:rPr>
              <w:t>2015</w:t>
            </w:r>
            <w:r w:rsidR="00675FB1">
              <w:rPr>
                <w:b/>
                <w:sz w:val="20"/>
                <w:szCs w:val="20"/>
              </w:rPr>
              <w:t xml:space="preserve"> </w:t>
            </w:r>
          </w:p>
          <w:p w:rsidR="00024512" w:rsidRPr="00F07774" w:rsidRDefault="00024512" w:rsidP="00415E93">
            <w:pPr>
              <w:spacing w:line="360" w:lineRule="auto"/>
              <w:jc w:val="center"/>
              <w:rPr>
                <w:b/>
                <w:sz w:val="20"/>
                <w:szCs w:val="20"/>
              </w:rPr>
            </w:pPr>
            <w:r w:rsidRPr="00F07774">
              <w:rPr>
                <w:b/>
                <w:sz w:val="20"/>
                <w:szCs w:val="20"/>
              </w:rPr>
              <w:t>OCAK-HAZİRAN GERÇEKLEŞMESİ</w:t>
            </w:r>
          </w:p>
        </w:tc>
        <w:tc>
          <w:tcPr>
            <w:tcW w:w="2603" w:type="dxa"/>
            <w:shd w:val="clear" w:color="auto" w:fill="BFBFBF"/>
            <w:vAlign w:val="center"/>
          </w:tcPr>
          <w:p w:rsidR="00675FB1" w:rsidRDefault="00B2656A" w:rsidP="00415E93">
            <w:pPr>
              <w:spacing w:line="360" w:lineRule="auto"/>
              <w:jc w:val="center"/>
              <w:rPr>
                <w:b/>
                <w:sz w:val="20"/>
                <w:szCs w:val="20"/>
              </w:rPr>
            </w:pPr>
            <w:r>
              <w:rPr>
                <w:b/>
                <w:sz w:val="20"/>
                <w:szCs w:val="20"/>
              </w:rPr>
              <w:t>20145</w:t>
            </w:r>
          </w:p>
          <w:p w:rsidR="00024512" w:rsidRPr="00F07774" w:rsidRDefault="00467195" w:rsidP="00415E93">
            <w:pPr>
              <w:spacing w:line="360" w:lineRule="auto"/>
              <w:jc w:val="center"/>
              <w:rPr>
                <w:b/>
                <w:sz w:val="20"/>
                <w:szCs w:val="20"/>
              </w:rPr>
            </w:pPr>
            <w:r>
              <w:rPr>
                <w:b/>
                <w:sz w:val="20"/>
                <w:szCs w:val="20"/>
              </w:rPr>
              <w:t>YI</w:t>
            </w:r>
            <w:r w:rsidR="0029511D">
              <w:rPr>
                <w:b/>
                <w:sz w:val="20"/>
                <w:szCs w:val="20"/>
              </w:rPr>
              <w:t>L</w:t>
            </w:r>
            <w:r w:rsidR="00EC6E2A">
              <w:rPr>
                <w:b/>
                <w:sz w:val="20"/>
                <w:szCs w:val="20"/>
              </w:rPr>
              <w:t>SONU</w:t>
            </w:r>
            <w:r w:rsidR="00024512" w:rsidRPr="00F07774">
              <w:rPr>
                <w:b/>
                <w:sz w:val="20"/>
                <w:szCs w:val="20"/>
              </w:rPr>
              <w:t xml:space="preserve"> GERÇEKLEŞME BEKLENTİSİ</w:t>
            </w:r>
          </w:p>
        </w:tc>
      </w:tr>
      <w:tr w:rsidR="00024512" w:rsidTr="00EC3580">
        <w:trPr>
          <w:trHeight w:val="1160"/>
        </w:trPr>
        <w:tc>
          <w:tcPr>
            <w:tcW w:w="2017" w:type="dxa"/>
            <w:shd w:val="clear" w:color="auto" w:fill="BFBFBF"/>
            <w:vAlign w:val="center"/>
          </w:tcPr>
          <w:p w:rsidR="00024512" w:rsidRPr="00DA4CDC" w:rsidRDefault="00024512" w:rsidP="00EC3580">
            <w:pPr>
              <w:spacing w:line="360" w:lineRule="auto"/>
              <w:rPr>
                <w:b/>
                <w:sz w:val="22"/>
                <w:szCs w:val="22"/>
              </w:rPr>
            </w:pPr>
            <w:r>
              <w:rPr>
                <w:b/>
                <w:sz w:val="22"/>
                <w:szCs w:val="22"/>
              </w:rPr>
              <w:t>03-TEŞEBBÜS VE MÜLKİYET GELİRLERİ</w:t>
            </w:r>
          </w:p>
        </w:tc>
        <w:tc>
          <w:tcPr>
            <w:tcW w:w="2578" w:type="dxa"/>
            <w:shd w:val="clear" w:color="auto" w:fill="FFFFFF"/>
            <w:vAlign w:val="center"/>
          </w:tcPr>
          <w:p w:rsidR="00024512" w:rsidRPr="0021065F" w:rsidRDefault="009251B5" w:rsidP="00EC3580">
            <w:pPr>
              <w:tabs>
                <w:tab w:val="left" w:pos="262"/>
                <w:tab w:val="center" w:pos="993"/>
              </w:tabs>
              <w:jc w:val="right"/>
              <w:rPr>
                <w:b/>
                <w:bCs/>
                <w:sz w:val="22"/>
                <w:szCs w:val="22"/>
              </w:rPr>
            </w:pPr>
            <w:r>
              <w:rPr>
                <w:b/>
                <w:bCs/>
                <w:sz w:val="22"/>
                <w:szCs w:val="22"/>
              </w:rPr>
              <w:t>5.492</w:t>
            </w:r>
            <w:r w:rsidR="007F0590" w:rsidRPr="0021065F">
              <w:rPr>
                <w:b/>
                <w:bCs/>
                <w:sz w:val="22"/>
                <w:szCs w:val="22"/>
              </w:rPr>
              <w:t>.000</w:t>
            </w:r>
          </w:p>
        </w:tc>
        <w:tc>
          <w:tcPr>
            <w:tcW w:w="2171" w:type="dxa"/>
            <w:shd w:val="clear" w:color="auto" w:fill="FFFFFF"/>
            <w:vAlign w:val="center"/>
          </w:tcPr>
          <w:p w:rsidR="00024512" w:rsidRPr="00B2656A" w:rsidRDefault="00B2656A" w:rsidP="002B6D77">
            <w:pPr>
              <w:jc w:val="right"/>
              <w:rPr>
                <w:b/>
              </w:rPr>
            </w:pPr>
            <w:r w:rsidRPr="00B2656A">
              <w:rPr>
                <w:b/>
              </w:rPr>
              <w:t>1.</w:t>
            </w:r>
            <w:r w:rsidR="002B6D77">
              <w:rPr>
                <w:b/>
              </w:rPr>
              <w:t>803.952</w:t>
            </w:r>
          </w:p>
        </w:tc>
        <w:tc>
          <w:tcPr>
            <w:tcW w:w="2603" w:type="dxa"/>
            <w:shd w:val="clear" w:color="auto" w:fill="FFFFFF"/>
            <w:vAlign w:val="center"/>
          </w:tcPr>
          <w:p w:rsidR="00024512" w:rsidRPr="00B2656A" w:rsidRDefault="00B2656A" w:rsidP="00EC3580">
            <w:pPr>
              <w:jc w:val="right"/>
              <w:rPr>
                <w:b/>
              </w:rPr>
            </w:pPr>
            <w:r w:rsidRPr="00B2656A">
              <w:rPr>
                <w:b/>
              </w:rPr>
              <w:t>5.492.000</w:t>
            </w:r>
          </w:p>
        </w:tc>
      </w:tr>
      <w:tr w:rsidR="00024512" w:rsidTr="00EC3580">
        <w:trPr>
          <w:trHeight w:val="958"/>
        </w:trPr>
        <w:tc>
          <w:tcPr>
            <w:tcW w:w="2017" w:type="dxa"/>
            <w:shd w:val="clear" w:color="auto" w:fill="BFBFBF"/>
            <w:vAlign w:val="center"/>
          </w:tcPr>
          <w:p w:rsidR="00024512" w:rsidRPr="00DA4CDC" w:rsidRDefault="00024512" w:rsidP="00EC3580">
            <w:pPr>
              <w:spacing w:line="360" w:lineRule="auto"/>
              <w:rPr>
                <w:b/>
                <w:sz w:val="22"/>
                <w:szCs w:val="22"/>
              </w:rPr>
            </w:pPr>
            <w:r>
              <w:rPr>
                <w:b/>
                <w:sz w:val="22"/>
                <w:szCs w:val="22"/>
              </w:rPr>
              <w:t>04-ALINAN BAĞIŞ VE YARDIMLAR İLE ÖZEL GELİRLER</w:t>
            </w:r>
          </w:p>
        </w:tc>
        <w:tc>
          <w:tcPr>
            <w:tcW w:w="2578" w:type="dxa"/>
            <w:shd w:val="clear" w:color="auto" w:fill="FFFFFF"/>
            <w:vAlign w:val="center"/>
          </w:tcPr>
          <w:p w:rsidR="00024512" w:rsidRPr="0021065F" w:rsidRDefault="009251B5" w:rsidP="00EC3580">
            <w:pPr>
              <w:jc w:val="right"/>
              <w:rPr>
                <w:b/>
                <w:sz w:val="22"/>
                <w:szCs w:val="22"/>
              </w:rPr>
            </w:pPr>
            <w:r>
              <w:rPr>
                <w:b/>
                <w:sz w:val="22"/>
                <w:szCs w:val="22"/>
              </w:rPr>
              <w:t>85.504</w:t>
            </w:r>
            <w:r w:rsidR="007F0590" w:rsidRPr="0021065F">
              <w:rPr>
                <w:b/>
                <w:sz w:val="22"/>
                <w:szCs w:val="22"/>
              </w:rPr>
              <w:t>.000</w:t>
            </w:r>
          </w:p>
        </w:tc>
        <w:tc>
          <w:tcPr>
            <w:tcW w:w="2171" w:type="dxa"/>
            <w:shd w:val="clear" w:color="auto" w:fill="FFFFFF"/>
            <w:vAlign w:val="center"/>
          </w:tcPr>
          <w:p w:rsidR="00024512" w:rsidRPr="00B2656A" w:rsidRDefault="00B2656A" w:rsidP="00EC3580">
            <w:pPr>
              <w:spacing w:line="360" w:lineRule="auto"/>
              <w:jc w:val="right"/>
              <w:rPr>
                <w:b/>
              </w:rPr>
            </w:pPr>
            <w:r w:rsidRPr="00B2656A">
              <w:rPr>
                <w:b/>
              </w:rPr>
              <w:t>11.464.000</w:t>
            </w:r>
          </w:p>
        </w:tc>
        <w:tc>
          <w:tcPr>
            <w:tcW w:w="2603" w:type="dxa"/>
            <w:shd w:val="clear" w:color="auto" w:fill="FFFFFF"/>
            <w:vAlign w:val="center"/>
          </w:tcPr>
          <w:p w:rsidR="00024512" w:rsidRPr="00B2656A" w:rsidRDefault="00B2656A" w:rsidP="00EC3580">
            <w:pPr>
              <w:spacing w:line="360" w:lineRule="auto"/>
              <w:jc w:val="right"/>
              <w:rPr>
                <w:b/>
              </w:rPr>
            </w:pPr>
            <w:r w:rsidRPr="00B2656A">
              <w:rPr>
                <w:b/>
              </w:rPr>
              <w:t>87.950.000</w:t>
            </w:r>
          </w:p>
        </w:tc>
      </w:tr>
      <w:tr w:rsidR="00024512" w:rsidTr="00EC3580">
        <w:trPr>
          <w:trHeight w:val="944"/>
        </w:trPr>
        <w:tc>
          <w:tcPr>
            <w:tcW w:w="2017" w:type="dxa"/>
            <w:shd w:val="clear" w:color="auto" w:fill="BFBFBF"/>
            <w:vAlign w:val="center"/>
          </w:tcPr>
          <w:p w:rsidR="00024512" w:rsidRPr="00DA4CDC" w:rsidRDefault="00024512" w:rsidP="00EC3580">
            <w:pPr>
              <w:spacing w:line="360" w:lineRule="auto"/>
              <w:rPr>
                <w:b/>
                <w:sz w:val="22"/>
                <w:szCs w:val="22"/>
              </w:rPr>
            </w:pPr>
            <w:r>
              <w:rPr>
                <w:b/>
                <w:sz w:val="22"/>
                <w:szCs w:val="22"/>
              </w:rPr>
              <w:t>05-DİĞER GELİRLER</w:t>
            </w:r>
          </w:p>
        </w:tc>
        <w:tc>
          <w:tcPr>
            <w:tcW w:w="2578" w:type="dxa"/>
            <w:shd w:val="clear" w:color="auto" w:fill="FFFFFF"/>
            <w:vAlign w:val="center"/>
          </w:tcPr>
          <w:p w:rsidR="00024512" w:rsidRPr="0021065F" w:rsidRDefault="009251B5" w:rsidP="00EC3580">
            <w:pPr>
              <w:jc w:val="right"/>
              <w:rPr>
                <w:b/>
                <w:bCs/>
                <w:sz w:val="22"/>
                <w:szCs w:val="22"/>
              </w:rPr>
            </w:pPr>
            <w:r>
              <w:rPr>
                <w:b/>
                <w:bCs/>
                <w:sz w:val="22"/>
                <w:szCs w:val="22"/>
              </w:rPr>
              <w:t>2.098</w:t>
            </w:r>
            <w:r w:rsidR="007F0590" w:rsidRPr="0021065F">
              <w:rPr>
                <w:b/>
                <w:bCs/>
                <w:sz w:val="22"/>
                <w:szCs w:val="22"/>
              </w:rPr>
              <w:t>.000</w:t>
            </w:r>
          </w:p>
        </w:tc>
        <w:tc>
          <w:tcPr>
            <w:tcW w:w="2171" w:type="dxa"/>
            <w:shd w:val="clear" w:color="auto" w:fill="FFFFFF"/>
            <w:vAlign w:val="center"/>
          </w:tcPr>
          <w:p w:rsidR="00024512" w:rsidRPr="00B2656A" w:rsidRDefault="002B6D77" w:rsidP="00EC3580">
            <w:pPr>
              <w:spacing w:line="360" w:lineRule="auto"/>
              <w:jc w:val="right"/>
              <w:rPr>
                <w:b/>
              </w:rPr>
            </w:pPr>
            <w:r>
              <w:rPr>
                <w:b/>
              </w:rPr>
              <w:t>2.710.373</w:t>
            </w:r>
          </w:p>
        </w:tc>
        <w:tc>
          <w:tcPr>
            <w:tcW w:w="2603" w:type="dxa"/>
            <w:shd w:val="clear" w:color="auto" w:fill="FFFFFF"/>
            <w:vAlign w:val="center"/>
          </w:tcPr>
          <w:p w:rsidR="00024512" w:rsidRPr="00B2656A" w:rsidRDefault="00B2656A" w:rsidP="00EC3580">
            <w:pPr>
              <w:spacing w:line="360" w:lineRule="auto"/>
              <w:jc w:val="right"/>
              <w:rPr>
                <w:b/>
              </w:rPr>
            </w:pPr>
            <w:r w:rsidRPr="00B2656A">
              <w:rPr>
                <w:b/>
              </w:rPr>
              <w:t>2.711.000</w:t>
            </w:r>
          </w:p>
        </w:tc>
      </w:tr>
      <w:tr w:rsidR="00024512" w:rsidTr="00EC3580">
        <w:trPr>
          <w:trHeight w:val="667"/>
        </w:trPr>
        <w:tc>
          <w:tcPr>
            <w:tcW w:w="2017" w:type="dxa"/>
            <w:shd w:val="clear" w:color="auto" w:fill="BFBFBF"/>
            <w:vAlign w:val="center"/>
          </w:tcPr>
          <w:p w:rsidR="00024512" w:rsidRPr="00DA4CDC" w:rsidRDefault="00024512" w:rsidP="00EC3580">
            <w:pPr>
              <w:spacing w:line="360" w:lineRule="auto"/>
              <w:rPr>
                <w:b/>
                <w:sz w:val="22"/>
                <w:szCs w:val="22"/>
              </w:rPr>
            </w:pPr>
            <w:r>
              <w:rPr>
                <w:b/>
                <w:sz w:val="22"/>
                <w:szCs w:val="22"/>
              </w:rPr>
              <w:t>TOPLAM</w:t>
            </w:r>
          </w:p>
        </w:tc>
        <w:tc>
          <w:tcPr>
            <w:tcW w:w="2578" w:type="dxa"/>
            <w:shd w:val="clear" w:color="auto" w:fill="FFFFFF"/>
            <w:vAlign w:val="center"/>
          </w:tcPr>
          <w:p w:rsidR="00024512" w:rsidRPr="0021065F" w:rsidRDefault="009251B5" w:rsidP="00EC3580">
            <w:pPr>
              <w:jc w:val="right"/>
              <w:rPr>
                <w:b/>
                <w:bCs/>
              </w:rPr>
            </w:pPr>
            <w:r>
              <w:rPr>
                <w:b/>
                <w:bCs/>
              </w:rPr>
              <w:t>93.094</w:t>
            </w:r>
            <w:r w:rsidR="007F0590" w:rsidRPr="0021065F">
              <w:rPr>
                <w:b/>
                <w:bCs/>
              </w:rPr>
              <w:t>.000</w:t>
            </w:r>
          </w:p>
        </w:tc>
        <w:tc>
          <w:tcPr>
            <w:tcW w:w="2171" w:type="dxa"/>
            <w:shd w:val="clear" w:color="auto" w:fill="FFFFFF"/>
            <w:vAlign w:val="center"/>
          </w:tcPr>
          <w:p w:rsidR="00024512" w:rsidRPr="00B2656A" w:rsidRDefault="00B2656A" w:rsidP="002B6D77">
            <w:pPr>
              <w:spacing w:line="360" w:lineRule="auto"/>
              <w:jc w:val="right"/>
              <w:rPr>
                <w:b/>
              </w:rPr>
            </w:pPr>
            <w:r w:rsidRPr="00B2656A">
              <w:rPr>
                <w:b/>
              </w:rPr>
              <w:t>15.</w:t>
            </w:r>
            <w:r w:rsidR="002B6D77">
              <w:rPr>
                <w:b/>
              </w:rPr>
              <w:t>978.325</w:t>
            </w:r>
          </w:p>
        </w:tc>
        <w:tc>
          <w:tcPr>
            <w:tcW w:w="2603" w:type="dxa"/>
            <w:shd w:val="clear" w:color="auto" w:fill="FFFFFF"/>
            <w:vAlign w:val="center"/>
          </w:tcPr>
          <w:p w:rsidR="00024512" w:rsidRPr="00B2656A" w:rsidRDefault="00B2656A" w:rsidP="00B2656A">
            <w:pPr>
              <w:jc w:val="right"/>
              <w:rPr>
                <w:b/>
              </w:rPr>
            </w:pPr>
            <w:r w:rsidRPr="00B2656A">
              <w:rPr>
                <w:b/>
              </w:rPr>
              <w:t>96.153.000</w:t>
            </w:r>
          </w:p>
        </w:tc>
      </w:tr>
    </w:tbl>
    <w:p w:rsidR="004B3A07" w:rsidRDefault="004B3A07" w:rsidP="007C289E">
      <w:pPr>
        <w:spacing w:line="360" w:lineRule="auto"/>
        <w:rPr>
          <w:b/>
        </w:rPr>
      </w:pPr>
    </w:p>
    <w:p w:rsidR="004B3A07" w:rsidRPr="00971318" w:rsidRDefault="004B3A07" w:rsidP="00971318">
      <w:pPr>
        <w:spacing w:line="360" w:lineRule="auto"/>
        <w:jc w:val="both"/>
        <w:rPr>
          <w:b/>
        </w:rPr>
      </w:pPr>
    </w:p>
    <w:p w:rsidR="00F07774" w:rsidRPr="00971318" w:rsidRDefault="007C7DCE" w:rsidP="00971318">
      <w:pPr>
        <w:spacing w:line="360" w:lineRule="auto"/>
        <w:jc w:val="both"/>
      </w:pPr>
      <w:r>
        <w:t xml:space="preserve">           </w:t>
      </w:r>
      <w:r w:rsidR="00467195" w:rsidRPr="00971318">
        <w:t>Toplam Gelir Tahminimizle yıl</w:t>
      </w:r>
      <w:r w:rsidR="00EC6E2A" w:rsidRPr="00971318">
        <w:t>sonu gerçekleşme beklentimiz arasında fark 04- Alınan Bağış ve Y</w:t>
      </w:r>
      <w:r w:rsidR="00467195" w:rsidRPr="00971318">
        <w:t>ardımlar ile Özel Gelirlere yıl</w:t>
      </w:r>
      <w:r w:rsidR="00EC6E2A" w:rsidRPr="00971318">
        <w:t>sonunda</w:t>
      </w:r>
      <w:r w:rsidR="00971318">
        <w:t xml:space="preserve"> Personel Giderleri (Maaş) ve Sosyal Güvenlik Kurumlarına Devlet Pirimi Giderlerinde oluşacak açığın Maliye Bakanlığı Yedek Ödenek tertibinden ödenek eklenerek karşılanması sonucu Alınan Bağış ve Yardımlar ile Özel Gelirlerdeki artıştan kaynaklanmaktadır. </w:t>
      </w:r>
    </w:p>
    <w:p w:rsidR="00F07774" w:rsidRPr="00971318" w:rsidRDefault="00F07774" w:rsidP="00971318">
      <w:pPr>
        <w:spacing w:line="360" w:lineRule="auto"/>
        <w:jc w:val="both"/>
        <w:rPr>
          <w:b/>
        </w:rPr>
      </w:pPr>
    </w:p>
    <w:p w:rsidR="00F07774" w:rsidRDefault="00F07774" w:rsidP="007C289E">
      <w:pPr>
        <w:spacing w:line="360" w:lineRule="auto"/>
        <w:rPr>
          <w:b/>
        </w:rPr>
      </w:pPr>
    </w:p>
    <w:p w:rsidR="00F07774" w:rsidRDefault="00F07774" w:rsidP="007C289E">
      <w:pPr>
        <w:spacing w:line="360" w:lineRule="auto"/>
        <w:rPr>
          <w:b/>
        </w:rPr>
      </w:pPr>
    </w:p>
    <w:p w:rsidR="00F07774" w:rsidRDefault="00F07774" w:rsidP="007C289E">
      <w:pPr>
        <w:spacing w:line="360" w:lineRule="auto"/>
        <w:rPr>
          <w:b/>
        </w:rPr>
      </w:pPr>
    </w:p>
    <w:p w:rsidR="009326F1" w:rsidRDefault="009326F1" w:rsidP="007C289E">
      <w:pPr>
        <w:spacing w:line="360" w:lineRule="auto"/>
        <w:rPr>
          <w:b/>
        </w:rPr>
      </w:pPr>
    </w:p>
    <w:p w:rsidR="00E90667" w:rsidRDefault="00E90667" w:rsidP="007C289E">
      <w:pPr>
        <w:spacing w:line="360" w:lineRule="auto"/>
        <w:rPr>
          <w:b/>
        </w:rPr>
      </w:pPr>
    </w:p>
    <w:p w:rsidR="00E90667" w:rsidRDefault="00E90667" w:rsidP="007C289E">
      <w:pPr>
        <w:spacing w:line="360" w:lineRule="auto"/>
        <w:rPr>
          <w:b/>
        </w:rPr>
      </w:pPr>
    </w:p>
    <w:p w:rsidR="00E90667" w:rsidRDefault="00E90667" w:rsidP="007C289E">
      <w:pPr>
        <w:spacing w:line="360" w:lineRule="auto"/>
        <w:rPr>
          <w:b/>
        </w:rPr>
      </w:pPr>
    </w:p>
    <w:p w:rsidR="007C289E" w:rsidRDefault="007C289E" w:rsidP="007C289E">
      <w:pPr>
        <w:numPr>
          <w:ilvl w:val="0"/>
          <w:numId w:val="14"/>
        </w:numPr>
        <w:spacing w:line="360" w:lineRule="auto"/>
        <w:rPr>
          <w:b/>
        </w:rPr>
      </w:pPr>
      <w:r>
        <w:rPr>
          <w:b/>
        </w:rPr>
        <w:lastRenderedPageBreak/>
        <w:t>Finansman</w:t>
      </w:r>
    </w:p>
    <w:p w:rsidR="00D80DC2" w:rsidRPr="00B2656A" w:rsidRDefault="00D80DC2" w:rsidP="00806C46">
      <w:pPr>
        <w:spacing w:line="360" w:lineRule="auto"/>
      </w:pPr>
    </w:p>
    <w:p w:rsidR="00217016" w:rsidRPr="00B2656A" w:rsidRDefault="00412F8E" w:rsidP="00806C46">
      <w:pPr>
        <w:spacing w:line="360" w:lineRule="auto"/>
      </w:pPr>
      <w:r w:rsidRPr="00B2656A">
        <w:rPr>
          <w:b/>
        </w:rPr>
        <w:t xml:space="preserve"> </w:t>
      </w:r>
      <w:r w:rsidR="00165EB6" w:rsidRPr="00B2656A">
        <w:rPr>
          <w:b/>
        </w:rPr>
        <w:t>Tablo 20</w:t>
      </w:r>
      <w:r w:rsidR="00165EB6" w:rsidRPr="00B2656A">
        <w:t>.</w:t>
      </w:r>
      <w:r w:rsidR="00165EB6" w:rsidRPr="00B2656A">
        <w:rPr>
          <w:rFonts w:ascii="Times" w:hAnsi="Times" w:cs="Times"/>
          <w:b/>
        </w:rPr>
        <w:t xml:space="preserve">  </w:t>
      </w:r>
      <w:r w:rsidR="00B2656A" w:rsidRPr="00B2656A">
        <w:rPr>
          <w:rFonts w:ascii="Times" w:hAnsi="Times" w:cs="Times"/>
          <w:b/>
        </w:rPr>
        <w:t>2015</w:t>
      </w:r>
      <w:r w:rsidR="009326F1" w:rsidRPr="00B2656A">
        <w:rPr>
          <w:rFonts w:ascii="Times" w:hAnsi="Times" w:cs="Times"/>
          <w:b/>
        </w:rPr>
        <w:t xml:space="preserve"> Yılı </w:t>
      </w:r>
      <w:r w:rsidR="00165EB6" w:rsidRPr="00B2656A">
        <w:rPr>
          <w:rFonts w:ascii="Times" w:hAnsi="Times" w:cs="Times"/>
          <w:b/>
        </w:rPr>
        <w:t xml:space="preserve">Ocak-Haziran </w:t>
      </w:r>
      <w:r w:rsidR="009326F1" w:rsidRPr="00B2656A">
        <w:rPr>
          <w:rFonts w:ascii="Times" w:hAnsi="Times" w:cs="Times"/>
          <w:b/>
        </w:rPr>
        <w:t xml:space="preserve">Dönemi Finansman </w:t>
      </w:r>
      <w:r w:rsidR="00165EB6" w:rsidRPr="00B2656A">
        <w:rPr>
          <w:rFonts w:ascii="Times" w:hAnsi="Times" w:cs="Times"/>
          <w:b/>
        </w:rPr>
        <w:t>Gerçekleşmesi ve Yıl Sonu</w:t>
      </w:r>
      <w:r w:rsidR="009326F1" w:rsidRPr="00B2656A">
        <w:rPr>
          <w:rFonts w:ascii="Times" w:hAnsi="Times" w:cs="Times"/>
          <w:b/>
        </w:rPr>
        <w:t xml:space="preserve"> Finansman </w:t>
      </w:r>
      <w:r w:rsidR="00165EB6" w:rsidRPr="00B2656A">
        <w:rPr>
          <w:rFonts w:ascii="Times" w:hAnsi="Times" w:cs="Times"/>
          <w:b/>
        </w:rPr>
        <w:t xml:space="preserve"> Gerçekleşme Tahmini</w:t>
      </w:r>
      <w:r w:rsidR="00165EB6" w:rsidRPr="00B2656A">
        <w:t xml:space="preserve">                                                                                                                                                     </w:t>
      </w:r>
    </w:p>
    <w:tbl>
      <w:tblPr>
        <w:tblW w:w="0" w:type="auto"/>
        <w:tblInd w:w="171"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CellMar>
          <w:left w:w="70" w:type="dxa"/>
          <w:right w:w="70" w:type="dxa"/>
        </w:tblCellMar>
        <w:tblLook w:val="0000" w:firstRow="0" w:lastRow="0" w:firstColumn="0" w:lastColumn="0" w:noHBand="0" w:noVBand="0"/>
      </w:tblPr>
      <w:tblGrid>
        <w:gridCol w:w="2330"/>
        <w:gridCol w:w="1779"/>
        <w:gridCol w:w="468"/>
        <w:gridCol w:w="3188"/>
        <w:gridCol w:w="1498"/>
      </w:tblGrid>
      <w:tr w:rsidR="00EC3580" w:rsidTr="00FD091F">
        <w:trPr>
          <w:trHeight w:val="423"/>
        </w:trPr>
        <w:tc>
          <w:tcPr>
            <w:tcW w:w="9263" w:type="dxa"/>
            <w:gridSpan w:val="5"/>
            <w:shd w:val="clear" w:color="auto" w:fill="BFBFBF"/>
          </w:tcPr>
          <w:p w:rsidR="00EC3580" w:rsidRDefault="0031377A" w:rsidP="00DB7F88">
            <w:pPr>
              <w:spacing w:line="360" w:lineRule="auto"/>
              <w:jc w:val="center"/>
              <w:rPr>
                <w:b/>
              </w:rPr>
            </w:pPr>
            <w:r>
              <w:rPr>
                <w:b/>
              </w:rPr>
              <w:t>201</w:t>
            </w:r>
            <w:r w:rsidR="00B2656A">
              <w:rPr>
                <w:b/>
              </w:rPr>
              <w:t>5</w:t>
            </w:r>
          </w:p>
        </w:tc>
      </w:tr>
      <w:tr w:rsidR="008F567E" w:rsidTr="008F567E">
        <w:trPr>
          <w:trHeight w:val="639"/>
        </w:trPr>
        <w:tc>
          <w:tcPr>
            <w:tcW w:w="2330" w:type="dxa"/>
            <w:shd w:val="clear" w:color="auto" w:fill="BFBFBF"/>
          </w:tcPr>
          <w:p w:rsidR="008F567E" w:rsidRDefault="008F567E" w:rsidP="00DB7F88">
            <w:pPr>
              <w:spacing w:line="360" w:lineRule="auto"/>
              <w:jc w:val="center"/>
              <w:rPr>
                <w:b/>
              </w:rPr>
            </w:pPr>
          </w:p>
          <w:p w:rsidR="008F567E" w:rsidRDefault="008F567E" w:rsidP="00DB7F88">
            <w:pPr>
              <w:spacing w:line="360" w:lineRule="auto"/>
              <w:jc w:val="center"/>
              <w:rPr>
                <w:b/>
              </w:rPr>
            </w:pPr>
            <w:r>
              <w:rPr>
                <w:b/>
              </w:rPr>
              <w:t>GİDER</w:t>
            </w:r>
          </w:p>
        </w:tc>
        <w:tc>
          <w:tcPr>
            <w:tcW w:w="1779" w:type="dxa"/>
            <w:shd w:val="clear" w:color="auto" w:fill="BFBFBF"/>
          </w:tcPr>
          <w:p w:rsidR="008F567E" w:rsidRPr="00DB7F88" w:rsidRDefault="008F567E" w:rsidP="00DB7F88">
            <w:pPr>
              <w:jc w:val="center"/>
              <w:rPr>
                <w:b/>
                <w:sz w:val="22"/>
                <w:szCs w:val="22"/>
              </w:rPr>
            </w:pPr>
          </w:p>
          <w:p w:rsidR="008F567E" w:rsidRPr="00DB7F88" w:rsidRDefault="008F567E" w:rsidP="00DB7F88">
            <w:pPr>
              <w:jc w:val="center"/>
              <w:rPr>
                <w:b/>
                <w:sz w:val="22"/>
                <w:szCs w:val="22"/>
              </w:rPr>
            </w:pPr>
            <w:r w:rsidRPr="00DB7F88">
              <w:rPr>
                <w:b/>
                <w:sz w:val="22"/>
                <w:szCs w:val="22"/>
              </w:rPr>
              <w:t>YILSONU GİDER BEKLENTİSİ</w:t>
            </w:r>
          </w:p>
          <w:p w:rsidR="008F567E" w:rsidRPr="00DB7F88" w:rsidRDefault="008F567E" w:rsidP="00DB7F88">
            <w:pPr>
              <w:spacing w:line="360" w:lineRule="auto"/>
              <w:jc w:val="center"/>
              <w:rPr>
                <w:b/>
                <w:sz w:val="22"/>
                <w:szCs w:val="22"/>
              </w:rPr>
            </w:pPr>
          </w:p>
        </w:tc>
        <w:tc>
          <w:tcPr>
            <w:tcW w:w="468" w:type="dxa"/>
            <w:vMerge w:val="restart"/>
            <w:shd w:val="clear" w:color="auto" w:fill="BFBFBF"/>
          </w:tcPr>
          <w:p w:rsidR="008F567E" w:rsidRPr="00DB7F88" w:rsidRDefault="008F567E" w:rsidP="00DB7F88">
            <w:pPr>
              <w:jc w:val="center"/>
              <w:rPr>
                <w:b/>
                <w:sz w:val="22"/>
                <w:szCs w:val="22"/>
              </w:rPr>
            </w:pPr>
          </w:p>
        </w:tc>
        <w:tc>
          <w:tcPr>
            <w:tcW w:w="3188" w:type="dxa"/>
            <w:shd w:val="clear" w:color="auto" w:fill="BFBFBF"/>
          </w:tcPr>
          <w:p w:rsidR="008F567E" w:rsidRPr="00DB7F88" w:rsidRDefault="008F567E" w:rsidP="00DB7F88">
            <w:pPr>
              <w:jc w:val="center"/>
              <w:rPr>
                <w:b/>
                <w:sz w:val="22"/>
                <w:szCs w:val="22"/>
              </w:rPr>
            </w:pPr>
          </w:p>
          <w:p w:rsidR="008F567E" w:rsidRPr="00DB7F88" w:rsidRDefault="008F567E" w:rsidP="00DB7F88">
            <w:pPr>
              <w:jc w:val="center"/>
              <w:rPr>
                <w:b/>
                <w:sz w:val="22"/>
                <w:szCs w:val="22"/>
              </w:rPr>
            </w:pPr>
          </w:p>
          <w:p w:rsidR="008F567E" w:rsidRPr="00DB7F88" w:rsidRDefault="008F567E" w:rsidP="00DB7F88">
            <w:pPr>
              <w:spacing w:line="360" w:lineRule="auto"/>
              <w:jc w:val="center"/>
              <w:rPr>
                <w:b/>
                <w:sz w:val="22"/>
                <w:szCs w:val="22"/>
              </w:rPr>
            </w:pPr>
            <w:r>
              <w:rPr>
                <w:b/>
                <w:sz w:val="22"/>
                <w:szCs w:val="22"/>
              </w:rPr>
              <w:t>GELİR</w:t>
            </w:r>
          </w:p>
        </w:tc>
        <w:tc>
          <w:tcPr>
            <w:tcW w:w="1498" w:type="dxa"/>
            <w:shd w:val="clear" w:color="auto" w:fill="BFBFBF"/>
          </w:tcPr>
          <w:p w:rsidR="008F567E" w:rsidRPr="00DB7F88" w:rsidRDefault="008F567E" w:rsidP="00DB7F88">
            <w:pPr>
              <w:jc w:val="center"/>
              <w:rPr>
                <w:b/>
                <w:sz w:val="22"/>
                <w:szCs w:val="22"/>
              </w:rPr>
            </w:pPr>
          </w:p>
          <w:p w:rsidR="008F567E" w:rsidRPr="00DB7F88" w:rsidRDefault="008F567E" w:rsidP="00DB7F88">
            <w:pPr>
              <w:jc w:val="center"/>
              <w:rPr>
                <w:b/>
                <w:sz w:val="22"/>
                <w:szCs w:val="22"/>
              </w:rPr>
            </w:pPr>
            <w:r w:rsidRPr="00DB7F88">
              <w:rPr>
                <w:b/>
                <w:sz w:val="22"/>
                <w:szCs w:val="22"/>
              </w:rPr>
              <w:t>YILSONU GELİR BEKLENTİSİ</w:t>
            </w:r>
          </w:p>
          <w:p w:rsidR="008F567E" w:rsidRPr="00DB7F88" w:rsidRDefault="008F567E" w:rsidP="00DB7F88">
            <w:pPr>
              <w:spacing w:line="360" w:lineRule="auto"/>
              <w:jc w:val="center"/>
              <w:rPr>
                <w:b/>
                <w:sz w:val="22"/>
                <w:szCs w:val="22"/>
              </w:rPr>
            </w:pPr>
          </w:p>
        </w:tc>
      </w:tr>
      <w:tr w:rsidR="008F567E" w:rsidTr="008F567E">
        <w:trPr>
          <w:trHeight w:val="593"/>
        </w:trPr>
        <w:tc>
          <w:tcPr>
            <w:tcW w:w="2330" w:type="dxa"/>
            <w:shd w:val="clear" w:color="auto" w:fill="BFBFBF"/>
            <w:vAlign w:val="center"/>
          </w:tcPr>
          <w:p w:rsidR="008F567E" w:rsidRPr="00DA4CDC" w:rsidRDefault="008F567E" w:rsidP="00415E93">
            <w:pPr>
              <w:spacing w:line="360" w:lineRule="auto"/>
              <w:ind w:left="-75"/>
              <w:rPr>
                <w:b/>
                <w:sz w:val="22"/>
                <w:szCs w:val="22"/>
              </w:rPr>
            </w:pPr>
            <w:r>
              <w:rPr>
                <w:b/>
                <w:sz w:val="22"/>
                <w:szCs w:val="22"/>
              </w:rPr>
              <w:t xml:space="preserve">  </w:t>
            </w:r>
            <w:r w:rsidRPr="00DA4CDC">
              <w:rPr>
                <w:b/>
                <w:sz w:val="22"/>
                <w:szCs w:val="22"/>
              </w:rPr>
              <w:t>01-PERSONEL GİD.</w:t>
            </w:r>
          </w:p>
        </w:tc>
        <w:tc>
          <w:tcPr>
            <w:tcW w:w="1779" w:type="dxa"/>
            <w:shd w:val="clear" w:color="auto" w:fill="FFFFFF"/>
            <w:vAlign w:val="center"/>
          </w:tcPr>
          <w:p w:rsidR="008F567E" w:rsidRPr="00D2386D" w:rsidRDefault="00B645FE" w:rsidP="00265C1B">
            <w:pPr>
              <w:spacing w:line="360" w:lineRule="auto"/>
              <w:jc w:val="right"/>
            </w:pPr>
            <w:r>
              <w:t>45.619</w:t>
            </w:r>
            <w:r w:rsidR="00B2656A">
              <w:t>.000</w:t>
            </w:r>
          </w:p>
        </w:tc>
        <w:tc>
          <w:tcPr>
            <w:tcW w:w="468" w:type="dxa"/>
            <w:vMerge/>
            <w:shd w:val="clear" w:color="auto" w:fill="BFBFBF"/>
          </w:tcPr>
          <w:p w:rsidR="008F567E" w:rsidRDefault="008F567E" w:rsidP="008F567E">
            <w:pPr>
              <w:spacing w:line="360" w:lineRule="auto"/>
              <w:rPr>
                <w:b/>
                <w:sz w:val="22"/>
                <w:szCs w:val="22"/>
              </w:rPr>
            </w:pPr>
          </w:p>
        </w:tc>
        <w:tc>
          <w:tcPr>
            <w:tcW w:w="3188" w:type="dxa"/>
            <w:vMerge w:val="restart"/>
            <w:shd w:val="clear" w:color="auto" w:fill="BFBFBF"/>
            <w:vAlign w:val="center"/>
          </w:tcPr>
          <w:p w:rsidR="008F567E" w:rsidRPr="00DA4CDC" w:rsidRDefault="008F567E" w:rsidP="008F567E">
            <w:pPr>
              <w:spacing w:line="360" w:lineRule="auto"/>
              <w:rPr>
                <w:b/>
                <w:sz w:val="22"/>
                <w:szCs w:val="22"/>
              </w:rPr>
            </w:pPr>
            <w:r>
              <w:rPr>
                <w:b/>
                <w:sz w:val="22"/>
                <w:szCs w:val="22"/>
              </w:rPr>
              <w:t xml:space="preserve"> 03-TEŞEBBÜS VE                               MÜLKİYET GELİRLERİ</w:t>
            </w:r>
          </w:p>
          <w:p w:rsidR="008F567E" w:rsidRPr="00DA4CDC" w:rsidRDefault="008F567E" w:rsidP="008F567E">
            <w:pPr>
              <w:spacing w:line="360" w:lineRule="auto"/>
              <w:rPr>
                <w:b/>
                <w:sz w:val="22"/>
                <w:szCs w:val="22"/>
              </w:rPr>
            </w:pPr>
          </w:p>
        </w:tc>
        <w:tc>
          <w:tcPr>
            <w:tcW w:w="1498" w:type="dxa"/>
            <w:vMerge w:val="restart"/>
            <w:shd w:val="clear" w:color="auto" w:fill="FFFFFF"/>
            <w:vAlign w:val="center"/>
          </w:tcPr>
          <w:p w:rsidR="008F567E" w:rsidRPr="00B43357" w:rsidRDefault="00B2656A" w:rsidP="00265C1B">
            <w:pPr>
              <w:tabs>
                <w:tab w:val="left" w:pos="262"/>
                <w:tab w:val="center" w:pos="993"/>
              </w:tabs>
              <w:jc w:val="right"/>
              <w:rPr>
                <w:bCs/>
                <w:sz w:val="22"/>
                <w:szCs w:val="22"/>
              </w:rPr>
            </w:pPr>
            <w:r>
              <w:rPr>
                <w:bCs/>
                <w:sz w:val="22"/>
                <w:szCs w:val="22"/>
              </w:rPr>
              <w:t>5.492.000</w:t>
            </w:r>
          </w:p>
        </w:tc>
      </w:tr>
      <w:tr w:rsidR="008F567E" w:rsidTr="008F567E">
        <w:trPr>
          <w:trHeight w:val="380"/>
        </w:trPr>
        <w:tc>
          <w:tcPr>
            <w:tcW w:w="2330" w:type="dxa"/>
            <w:shd w:val="clear" w:color="auto" w:fill="BFBFBF"/>
            <w:vAlign w:val="center"/>
          </w:tcPr>
          <w:p w:rsidR="008F567E" w:rsidRPr="00DA4CDC" w:rsidRDefault="008F567E" w:rsidP="00415E93">
            <w:pPr>
              <w:spacing w:line="360" w:lineRule="auto"/>
              <w:rPr>
                <w:b/>
                <w:sz w:val="22"/>
                <w:szCs w:val="22"/>
              </w:rPr>
            </w:pPr>
            <w:r>
              <w:rPr>
                <w:b/>
                <w:sz w:val="22"/>
                <w:szCs w:val="22"/>
              </w:rPr>
              <w:t xml:space="preserve">02-SOSYAL GÜV. KUR. DEV. </w:t>
            </w:r>
            <w:r w:rsidRPr="00DA4CDC">
              <w:rPr>
                <w:b/>
                <w:sz w:val="22"/>
                <w:szCs w:val="22"/>
              </w:rPr>
              <w:t>PRİMİ GİD.</w:t>
            </w:r>
          </w:p>
        </w:tc>
        <w:tc>
          <w:tcPr>
            <w:tcW w:w="1779" w:type="dxa"/>
            <w:shd w:val="clear" w:color="auto" w:fill="FFFFFF"/>
            <w:vAlign w:val="center"/>
          </w:tcPr>
          <w:p w:rsidR="008F567E" w:rsidRDefault="00B645FE" w:rsidP="00265C1B">
            <w:pPr>
              <w:spacing w:line="360" w:lineRule="auto"/>
              <w:jc w:val="right"/>
            </w:pPr>
            <w:r>
              <w:t>7.500</w:t>
            </w:r>
            <w:r w:rsidR="00B2656A">
              <w:t>.000</w:t>
            </w:r>
          </w:p>
        </w:tc>
        <w:tc>
          <w:tcPr>
            <w:tcW w:w="468" w:type="dxa"/>
            <w:vMerge/>
            <w:shd w:val="clear" w:color="auto" w:fill="BFBFBF"/>
          </w:tcPr>
          <w:p w:rsidR="008F567E" w:rsidRDefault="008F567E" w:rsidP="008F567E">
            <w:pPr>
              <w:spacing w:line="360" w:lineRule="auto"/>
              <w:rPr>
                <w:b/>
              </w:rPr>
            </w:pPr>
          </w:p>
        </w:tc>
        <w:tc>
          <w:tcPr>
            <w:tcW w:w="3188" w:type="dxa"/>
            <w:vMerge/>
            <w:shd w:val="clear" w:color="auto" w:fill="BFBFBF"/>
            <w:vAlign w:val="center"/>
          </w:tcPr>
          <w:p w:rsidR="008F567E" w:rsidRDefault="008F567E" w:rsidP="008F567E">
            <w:pPr>
              <w:spacing w:line="360" w:lineRule="auto"/>
              <w:rPr>
                <w:b/>
              </w:rPr>
            </w:pPr>
          </w:p>
        </w:tc>
        <w:tc>
          <w:tcPr>
            <w:tcW w:w="1498" w:type="dxa"/>
            <w:vMerge/>
            <w:shd w:val="clear" w:color="auto" w:fill="FFFFFF"/>
            <w:vAlign w:val="center"/>
          </w:tcPr>
          <w:p w:rsidR="008F567E" w:rsidRDefault="008F567E" w:rsidP="00265C1B">
            <w:pPr>
              <w:spacing w:line="360" w:lineRule="auto"/>
              <w:jc w:val="right"/>
              <w:rPr>
                <w:b/>
              </w:rPr>
            </w:pPr>
          </w:p>
        </w:tc>
      </w:tr>
      <w:tr w:rsidR="008F567E" w:rsidTr="008F567E">
        <w:trPr>
          <w:trHeight w:val="642"/>
        </w:trPr>
        <w:tc>
          <w:tcPr>
            <w:tcW w:w="2330" w:type="dxa"/>
            <w:shd w:val="clear" w:color="auto" w:fill="BFBFBF"/>
            <w:vAlign w:val="center"/>
          </w:tcPr>
          <w:p w:rsidR="008F567E" w:rsidRPr="00DA4CDC" w:rsidRDefault="008F567E" w:rsidP="00415E93">
            <w:pPr>
              <w:spacing w:line="360" w:lineRule="auto"/>
              <w:rPr>
                <w:b/>
                <w:sz w:val="22"/>
                <w:szCs w:val="22"/>
              </w:rPr>
            </w:pPr>
            <w:r w:rsidRPr="00DA4CDC">
              <w:rPr>
                <w:b/>
                <w:sz w:val="22"/>
                <w:szCs w:val="22"/>
              </w:rPr>
              <w:t>03-MAL VE HİZMET ALIM GİDERLERİ</w:t>
            </w:r>
          </w:p>
        </w:tc>
        <w:tc>
          <w:tcPr>
            <w:tcW w:w="1779" w:type="dxa"/>
            <w:shd w:val="clear" w:color="auto" w:fill="FFFFFF"/>
            <w:vAlign w:val="center"/>
          </w:tcPr>
          <w:p w:rsidR="008F567E" w:rsidRDefault="00B645FE" w:rsidP="00265C1B">
            <w:pPr>
              <w:spacing w:line="360" w:lineRule="auto"/>
              <w:jc w:val="right"/>
            </w:pPr>
            <w:r>
              <w:t>16.000</w:t>
            </w:r>
            <w:r w:rsidR="00B2656A">
              <w:t>.000</w:t>
            </w:r>
          </w:p>
        </w:tc>
        <w:tc>
          <w:tcPr>
            <w:tcW w:w="468" w:type="dxa"/>
            <w:vMerge/>
            <w:shd w:val="clear" w:color="auto" w:fill="BFBFBF"/>
          </w:tcPr>
          <w:p w:rsidR="008F567E" w:rsidRDefault="008F567E" w:rsidP="008F567E">
            <w:pPr>
              <w:spacing w:line="360" w:lineRule="auto"/>
              <w:rPr>
                <w:b/>
                <w:sz w:val="22"/>
                <w:szCs w:val="22"/>
              </w:rPr>
            </w:pPr>
          </w:p>
        </w:tc>
        <w:tc>
          <w:tcPr>
            <w:tcW w:w="3188" w:type="dxa"/>
            <w:vMerge w:val="restart"/>
            <w:shd w:val="clear" w:color="auto" w:fill="BFBFBF"/>
            <w:vAlign w:val="center"/>
          </w:tcPr>
          <w:p w:rsidR="008F567E" w:rsidRPr="00DA4CDC" w:rsidRDefault="008F567E" w:rsidP="008F567E">
            <w:pPr>
              <w:spacing w:line="360" w:lineRule="auto"/>
              <w:rPr>
                <w:b/>
                <w:sz w:val="22"/>
                <w:szCs w:val="22"/>
              </w:rPr>
            </w:pPr>
            <w:r>
              <w:rPr>
                <w:b/>
                <w:sz w:val="22"/>
                <w:szCs w:val="22"/>
              </w:rPr>
              <w:t>04-ALINAN BAĞIŞ VE YARDIMLAR İLE ÖZEL GELİRLER</w:t>
            </w:r>
          </w:p>
        </w:tc>
        <w:tc>
          <w:tcPr>
            <w:tcW w:w="1498" w:type="dxa"/>
            <w:vMerge w:val="restart"/>
            <w:shd w:val="clear" w:color="auto" w:fill="FFFFFF"/>
            <w:vAlign w:val="center"/>
          </w:tcPr>
          <w:p w:rsidR="008F567E" w:rsidRPr="00B43357" w:rsidRDefault="00B2656A" w:rsidP="00265C1B">
            <w:pPr>
              <w:jc w:val="right"/>
              <w:rPr>
                <w:bCs/>
                <w:sz w:val="22"/>
                <w:szCs w:val="22"/>
              </w:rPr>
            </w:pPr>
            <w:r>
              <w:rPr>
                <w:bCs/>
                <w:sz w:val="22"/>
                <w:szCs w:val="22"/>
              </w:rPr>
              <w:t>87.950.000</w:t>
            </w:r>
          </w:p>
        </w:tc>
      </w:tr>
      <w:tr w:rsidR="008F567E" w:rsidTr="008F567E">
        <w:trPr>
          <w:trHeight w:val="550"/>
        </w:trPr>
        <w:tc>
          <w:tcPr>
            <w:tcW w:w="2330" w:type="dxa"/>
            <w:shd w:val="clear" w:color="auto" w:fill="BFBFBF"/>
            <w:vAlign w:val="center"/>
          </w:tcPr>
          <w:p w:rsidR="008F567E" w:rsidRPr="00DA4CDC" w:rsidRDefault="008F567E" w:rsidP="00415E93">
            <w:pPr>
              <w:spacing w:line="360" w:lineRule="auto"/>
              <w:rPr>
                <w:b/>
                <w:sz w:val="22"/>
                <w:szCs w:val="22"/>
              </w:rPr>
            </w:pPr>
            <w:r w:rsidRPr="00DA4CDC">
              <w:rPr>
                <w:b/>
                <w:sz w:val="22"/>
                <w:szCs w:val="22"/>
              </w:rPr>
              <w:t>05-CARİ TRANSFERLER</w:t>
            </w:r>
          </w:p>
        </w:tc>
        <w:tc>
          <w:tcPr>
            <w:tcW w:w="1779" w:type="dxa"/>
            <w:shd w:val="clear" w:color="auto" w:fill="FFFFFF"/>
            <w:vAlign w:val="center"/>
          </w:tcPr>
          <w:p w:rsidR="008F567E" w:rsidRDefault="00B2656A" w:rsidP="00265C1B">
            <w:pPr>
              <w:spacing w:line="360" w:lineRule="auto"/>
              <w:jc w:val="right"/>
            </w:pPr>
            <w:r>
              <w:t>1.507.000</w:t>
            </w:r>
          </w:p>
        </w:tc>
        <w:tc>
          <w:tcPr>
            <w:tcW w:w="468" w:type="dxa"/>
            <w:vMerge/>
            <w:shd w:val="clear" w:color="auto" w:fill="BFBFBF"/>
          </w:tcPr>
          <w:p w:rsidR="008F567E" w:rsidRDefault="008F567E" w:rsidP="008F567E">
            <w:pPr>
              <w:spacing w:line="360" w:lineRule="auto"/>
              <w:rPr>
                <w:b/>
              </w:rPr>
            </w:pPr>
          </w:p>
        </w:tc>
        <w:tc>
          <w:tcPr>
            <w:tcW w:w="3188" w:type="dxa"/>
            <w:vMerge/>
            <w:shd w:val="clear" w:color="auto" w:fill="BFBFBF"/>
            <w:vAlign w:val="center"/>
          </w:tcPr>
          <w:p w:rsidR="008F567E" w:rsidRDefault="008F567E" w:rsidP="008F567E">
            <w:pPr>
              <w:spacing w:line="360" w:lineRule="auto"/>
              <w:rPr>
                <w:b/>
              </w:rPr>
            </w:pPr>
          </w:p>
        </w:tc>
        <w:tc>
          <w:tcPr>
            <w:tcW w:w="1498" w:type="dxa"/>
            <w:vMerge/>
            <w:shd w:val="clear" w:color="auto" w:fill="FFFFFF"/>
            <w:vAlign w:val="center"/>
          </w:tcPr>
          <w:p w:rsidR="008F567E" w:rsidRDefault="008F567E" w:rsidP="00265C1B">
            <w:pPr>
              <w:spacing w:line="360" w:lineRule="auto"/>
              <w:jc w:val="right"/>
              <w:rPr>
                <w:b/>
              </w:rPr>
            </w:pPr>
          </w:p>
        </w:tc>
      </w:tr>
      <w:tr w:rsidR="008F567E" w:rsidTr="008F567E">
        <w:trPr>
          <w:trHeight w:val="786"/>
        </w:trPr>
        <w:tc>
          <w:tcPr>
            <w:tcW w:w="2330" w:type="dxa"/>
            <w:shd w:val="clear" w:color="auto" w:fill="BFBFBF"/>
            <w:vAlign w:val="center"/>
          </w:tcPr>
          <w:p w:rsidR="008F567E" w:rsidRPr="00DA4CDC" w:rsidRDefault="008F567E" w:rsidP="00415E93">
            <w:pPr>
              <w:spacing w:line="360" w:lineRule="auto"/>
              <w:rPr>
                <w:b/>
                <w:sz w:val="22"/>
                <w:szCs w:val="22"/>
              </w:rPr>
            </w:pPr>
            <w:r w:rsidRPr="00DA4CDC">
              <w:rPr>
                <w:b/>
                <w:sz w:val="22"/>
                <w:szCs w:val="22"/>
              </w:rPr>
              <w:t>06-SERMAYE GİDERLERİ</w:t>
            </w:r>
          </w:p>
        </w:tc>
        <w:tc>
          <w:tcPr>
            <w:tcW w:w="1779" w:type="dxa"/>
            <w:shd w:val="clear" w:color="auto" w:fill="FFFFFF"/>
            <w:vAlign w:val="center"/>
          </w:tcPr>
          <w:p w:rsidR="008F567E" w:rsidRDefault="00B645FE" w:rsidP="00265C1B">
            <w:pPr>
              <w:spacing w:line="360" w:lineRule="auto"/>
              <w:jc w:val="right"/>
            </w:pPr>
            <w:r>
              <w:t>44.700</w:t>
            </w:r>
            <w:r w:rsidR="00B2656A">
              <w:t>.000</w:t>
            </w:r>
          </w:p>
        </w:tc>
        <w:tc>
          <w:tcPr>
            <w:tcW w:w="468" w:type="dxa"/>
            <w:vMerge/>
            <w:shd w:val="clear" w:color="auto" w:fill="BFBFBF"/>
          </w:tcPr>
          <w:p w:rsidR="008F567E" w:rsidRDefault="008F567E" w:rsidP="008F567E">
            <w:pPr>
              <w:spacing w:line="360" w:lineRule="auto"/>
              <w:rPr>
                <w:b/>
                <w:sz w:val="22"/>
                <w:szCs w:val="22"/>
              </w:rPr>
            </w:pPr>
          </w:p>
        </w:tc>
        <w:tc>
          <w:tcPr>
            <w:tcW w:w="3188" w:type="dxa"/>
            <w:shd w:val="clear" w:color="auto" w:fill="BFBFBF"/>
            <w:vAlign w:val="center"/>
          </w:tcPr>
          <w:p w:rsidR="008F567E" w:rsidRDefault="008F567E" w:rsidP="008F567E">
            <w:pPr>
              <w:spacing w:line="360" w:lineRule="auto"/>
              <w:rPr>
                <w:b/>
                <w:sz w:val="22"/>
                <w:szCs w:val="22"/>
              </w:rPr>
            </w:pPr>
          </w:p>
          <w:p w:rsidR="008F567E" w:rsidRPr="00DA4CDC" w:rsidRDefault="008F567E" w:rsidP="008F567E">
            <w:pPr>
              <w:spacing w:line="360" w:lineRule="auto"/>
              <w:rPr>
                <w:b/>
                <w:sz w:val="22"/>
                <w:szCs w:val="22"/>
              </w:rPr>
            </w:pPr>
            <w:r>
              <w:rPr>
                <w:b/>
                <w:sz w:val="22"/>
                <w:szCs w:val="22"/>
              </w:rPr>
              <w:t>05-DİĞER GELİRLER</w:t>
            </w:r>
          </w:p>
        </w:tc>
        <w:tc>
          <w:tcPr>
            <w:tcW w:w="1498" w:type="dxa"/>
            <w:shd w:val="clear" w:color="auto" w:fill="FFFFFF"/>
            <w:vAlign w:val="center"/>
          </w:tcPr>
          <w:p w:rsidR="008F567E" w:rsidRPr="00B43357" w:rsidRDefault="00B2656A" w:rsidP="00265C1B">
            <w:pPr>
              <w:tabs>
                <w:tab w:val="left" w:pos="262"/>
                <w:tab w:val="center" w:pos="993"/>
              </w:tabs>
              <w:jc w:val="right"/>
              <w:rPr>
                <w:bCs/>
                <w:sz w:val="22"/>
                <w:szCs w:val="22"/>
              </w:rPr>
            </w:pPr>
            <w:r>
              <w:rPr>
                <w:bCs/>
                <w:sz w:val="22"/>
                <w:szCs w:val="22"/>
              </w:rPr>
              <w:t>2.711.000</w:t>
            </w:r>
          </w:p>
        </w:tc>
      </w:tr>
      <w:tr w:rsidR="008F567E" w:rsidTr="001007A9">
        <w:trPr>
          <w:trHeight w:val="649"/>
        </w:trPr>
        <w:tc>
          <w:tcPr>
            <w:tcW w:w="2330" w:type="dxa"/>
            <w:shd w:val="clear" w:color="auto" w:fill="BFBFBF"/>
            <w:vAlign w:val="center"/>
          </w:tcPr>
          <w:p w:rsidR="008F567E" w:rsidRDefault="008F567E" w:rsidP="00415E93">
            <w:pPr>
              <w:spacing w:line="360" w:lineRule="auto"/>
              <w:rPr>
                <w:b/>
                <w:sz w:val="22"/>
                <w:szCs w:val="22"/>
              </w:rPr>
            </w:pPr>
          </w:p>
          <w:p w:rsidR="008F567E" w:rsidRPr="00DA4CDC" w:rsidRDefault="008F567E" w:rsidP="00415E93">
            <w:pPr>
              <w:spacing w:line="360" w:lineRule="auto"/>
              <w:rPr>
                <w:b/>
                <w:sz w:val="22"/>
                <w:szCs w:val="22"/>
              </w:rPr>
            </w:pPr>
            <w:r w:rsidRPr="00DA4CDC">
              <w:rPr>
                <w:b/>
                <w:sz w:val="22"/>
                <w:szCs w:val="22"/>
              </w:rPr>
              <w:t>TOPLAM</w:t>
            </w:r>
          </w:p>
        </w:tc>
        <w:tc>
          <w:tcPr>
            <w:tcW w:w="1779" w:type="dxa"/>
            <w:shd w:val="clear" w:color="auto" w:fill="FFFFFF"/>
            <w:vAlign w:val="center"/>
          </w:tcPr>
          <w:p w:rsidR="008F567E" w:rsidRPr="00CF4072" w:rsidRDefault="00B645FE" w:rsidP="00265C1B">
            <w:pPr>
              <w:spacing w:line="360" w:lineRule="auto"/>
              <w:jc w:val="right"/>
              <w:rPr>
                <w:b/>
              </w:rPr>
            </w:pPr>
            <w:r>
              <w:rPr>
                <w:b/>
              </w:rPr>
              <w:t>115.326.000</w:t>
            </w:r>
          </w:p>
        </w:tc>
        <w:tc>
          <w:tcPr>
            <w:tcW w:w="468" w:type="dxa"/>
            <w:vMerge/>
            <w:shd w:val="clear" w:color="auto" w:fill="BFBFBF"/>
          </w:tcPr>
          <w:p w:rsidR="008F567E" w:rsidRDefault="008F567E" w:rsidP="008F567E">
            <w:pPr>
              <w:spacing w:line="360" w:lineRule="auto"/>
              <w:rPr>
                <w:b/>
                <w:sz w:val="22"/>
                <w:szCs w:val="22"/>
              </w:rPr>
            </w:pPr>
          </w:p>
        </w:tc>
        <w:tc>
          <w:tcPr>
            <w:tcW w:w="3188" w:type="dxa"/>
            <w:shd w:val="clear" w:color="auto" w:fill="BFBFBF"/>
            <w:vAlign w:val="center"/>
          </w:tcPr>
          <w:p w:rsidR="008F567E" w:rsidRDefault="008F567E" w:rsidP="008F567E">
            <w:pPr>
              <w:spacing w:line="360" w:lineRule="auto"/>
              <w:rPr>
                <w:b/>
                <w:sz w:val="22"/>
                <w:szCs w:val="22"/>
              </w:rPr>
            </w:pPr>
          </w:p>
          <w:p w:rsidR="008F567E" w:rsidRPr="00DA4CDC" w:rsidRDefault="008F567E" w:rsidP="008F567E">
            <w:pPr>
              <w:spacing w:line="360" w:lineRule="auto"/>
              <w:rPr>
                <w:b/>
                <w:sz w:val="22"/>
                <w:szCs w:val="22"/>
              </w:rPr>
            </w:pPr>
            <w:r>
              <w:rPr>
                <w:b/>
                <w:sz w:val="22"/>
                <w:szCs w:val="22"/>
              </w:rPr>
              <w:t>TOPLAM</w:t>
            </w:r>
          </w:p>
        </w:tc>
        <w:tc>
          <w:tcPr>
            <w:tcW w:w="1498" w:type="dxa"/>
            <w:shd w:val="clear" w:color="auto" w:fill="FFFFFF"/>
            <w:vAlign w:val="center"/>
          </w:tcPr>
          <w:p w:rsidR="008F567E" w:rsidRPr="00EB238A" w:rsidRDefault="00B2656A" w:rsidP="00265C1B">
            <w:pPr>
              <w:jc w:val="right"/>
              <w:rPr>
                <w:b/>
                <w:bCs/>
              </w:rPr>
            </w:pPr>
            <w:r>
              <w:rPr>
                <w:b/>
                <w:bCs/>
              </w:rPr>
              <w:t>96.153.000</w:t>
            </w:r>
          </w:p>
        </w:tc>
      </w:tr>
    </w:tbl>
    <w:p w:rsidR="003D2CD6" w:rsidRDefault="003D2CD6" w:rsidP="00806C46">
      <w:pPr>
        <w:spacing w:line="360" w:lineRule="auto"/>
        <w:rPr>
          <w:b/>
        </w:rPr>
      </w:pPr>
    </w:p>
    <w:p w:rsidR="0075020C" w:rsidRDefault="0075020C" w:rsidP="009C2ADE">
      <w:pPr>
        <w:spacing w:line="360" w:lineRule="auto"/>
        <w:jc w:val="both"/>
        <w:rPr>
          <w:b/>
          <w:u w:val="single"/>
        </w:rPr>
      </w:pPr>
    </w:p>
    <w:p w:rsidR="00132789" w:rsidRPr="00971318" w:rsidRDefault="007C7DCE" w:rsidP="009C2ADE">
      <w:pPr>
        <w:spacing w:line="360" w:lineRule="auto"/>
        <w:jc w:val="both"/>
      </w:pPr>
      <w:r>
        <w:t xml:space="preserve">             </w:t>
      </w:r>
      <w:r w:rsidR="007E0433" w:rsidRPr="00971318">
        <w:t xml:space="preserve">2015 Yılsonu Gider beklentisi ile </w:t>
      </w:r>
      <w:r w:rsidR="00971318">
        <w:t>Yıl</w:t>
      </w:r>
      <w:r w:rsidR="007E0433" w:rsidRPr="00971318">
        <w:t>sonu Gelir beklenti</w:t>
      </w:r>
      <w:r w:rsidR="00971318">
        <w:t>si arasındaki</w:t>
      </w:r>
      <w:r w:rsidR="007E0433" w:rsidRPr="00971318">
        <w:t xml:space="preserve"> 19.173.000 TL’lik fark</w:t>
      </w:r>
      <w:r w:rsidR="00971318" w:rsidRPr="00971318">
        <w:t xml:space="preserve"> bazı gider tertiplerine Net Finanstan ödenek kaydı yapılarak gerçekleştirilen harcamalardan kaynaklanmaktadır.</w:t>
      </w:r>
    </w:p>
    <w:p w:rsidR="00132789" w:rsidRDefault="00132789" w:rsidP="009C2ADE">
      <w:pPr>
        <w:spacing w:line="360" w:lineRule="auto"/>
        <w:jc w:val="both"/>
        <w:rPr>
          <w:b/>
          <w:u w:val="single"/>
        </w:rPr>
      </w:pPr>
    </w:p>
    <w:p w:rsidR="00132789" w:rsidRDefault="00132789" w:rsidP="009C2ADE">
      <w:pPr>
        <w:spacing w:line="360" w:lineRule="auto"/>
        <w:jc w:val="both"/>
        <w:rPr>
          <w:b/>
          <w:u w:val="single"/>
        </w:rPr>
      </w:pPr>
    </w:p>
    <w:p w:rsidR="00634BCD" w:rsidRDefault="00634BCD" w:rsidP="009C2ADE">
      <w:pPr>
        <w:spacing w:line="360" w:lineRule="auto"/>
        <w:jc w:val="both"/>
        <w:rPr>
          <w:b/>
          <w:u w:val="single"/>
        </w:rPr>
      </w:pPr>
    </w:p>
    <w:p w:rsidR="00E90667" w:rsidRDefault="00E90667" w:rsidP="009C2ADE">
      <w:pPr>
        <w:spacing w:line="360" w:lineRule="auto"/>
        <w:jc w:val="both"/>
        <w:rPr>
          <w:b/>
          <w:u w:val="single"/>
        </w:rPr>
      </w:pPr>
    </w:p>
    <w:p w:rsidR="00E90667" w:rsidRDefault="00E90667" w:rsidP="009C2ADE">
      <w:pPr>
        <w:spacing w:line="360" w:lineRule="auto"/>
        <w:jc w:val="both"/>
        <w:rPr>
          <w:b/>
          <w:u w:val="single"/>
        </w:rPr>
      </w:pPr>
    </w:p>
    <w:p w:rsidR="00E90667" w:rsidRDefault="00E90667" w:rsidP="009C2ADE">
      <w:pPr>
        <w:spacing w:line="360" w:lineRule="auto"/>
        <w:jc w:val="both"/>
        <w:rPr>
          <w:b/>
          <w:u w:val="single"/>
        </w:rPr>
      </w:pPr>
    </w:p>
    <w:p w:rsidR="00E90667" w:rsidRDefault="00E90667" w:rsidP="009C2ADE">
      <w:pPr>
        <w:spacing w:line="360" w:lineRule="auto"/>
        <w:jc w:val="both"/>
        <w:rPr>
          <w:b/>
          <w:u w:val="single"/>
        </w:rPr>
      </w:pPr>
    </w:p>
    <w:p w:rsidR="0031683B" w:rsidRPr="006A10ED" w:rsidRDefault="0031683B" w:rsidP="009C2ADE">
      <w:pPr>
        <w:spacing w:line="360" w:lineRule="auto"/>
        <w:jc w:val="both"/>
        <w:rPr>
          <w:b/>
          <w:u w:val="single"/>
        </w:rPr>
      </w:pPr>
    </w:p>
    <w:p w:rsidR="00BE16F9" w:rsidRDefault="00944E41" w:rsidP="00B1096F">
      <w:pPr>
        <w:spacing w:line="360" w:lineRule="auto"/>
        <w:ind w:left="360"/>
        <w:jc w:val="both"/>
        <w:rPr>
          <w:b/>
        </w:rPr>
      </w:pPr>
      <w:r w:rsidRPr="008F567E">
        <w:rPr>
          <w:b/>
        </w:rPr>
        <w:lastRenderedPageBreak/>
        <w:t>IV</w:t>
      </w:r>
      <w:r w:rsidR="00167EDE" w:rsidRPr="008F567E">
        <w:rPr>
          <w:b/>
        </w:rPr>
        <w:t>.</w:t>
      </w:r>
      <w:r w:rsidR="00F11A26" w:rsidRPr="008F567E">
        <w:rPr>
          <w:b/>
        </w:rPr>
        <w:t xml:space="preserve"> TEMMUZ-ARALIK</w:t>
      </w:r>
      <w:r w:rsidRPr="008F567E">
        <w:rPr>
          <w:b/>
        </w:rPr>
        <w:t xml:space="preserve"> </w:t>
      </w:r>
      <w:r w:rsidR="000D303C">
        <w:rPr>
          <w:b/>
        </w:rPr>
        <w:t>2015</w:t>
      </w:r>
      <w:r w:rsidR="00EE61A5" w:rsidRPr="008F567E">
        <w:rPr>
          <w:b/>
        </w:rPr>
        <w:t xml:space="preserve"> </w:t>
      </w:r>
      <w:r w:rsidRPr="008F567E">
        <w:rPr>
          <w:b/>
        </w:rPr>
        <w:t>DÖNEMİNDE YÜRÜTÜLECEK FAALİYETLER</w:t>
      </w:r>
    </w:p>
    <w:p w:rsidR="003B5B80" w:rsidRPr="0000079B" w:rsidRDefault="003B5B80" w:rsidP="008660E5">
      <w:pPr>
        <w:spacing w:line="360" w:lineRule="auto"/>
        <w:jc w:val="both"/>
      </w:pPr>
    </w:p>
    <w:p w:rsidR="00CF0C26" w:rsidRPr="000D303C" w:rsidRDefault="00286513" w:rsidP="00CF0C26">
      <w:pPr>
        <w:numPr>
          <w:ilvl w:val="0"/>
          <w:numId w:val="3"/>
        </w:numPr>
        <w:spacing w:line="360" w:lineRule="auto"/>
        <w:jc w:val="both"/>
      </w:pPr>
      <w:r w:rsidRPr="000D303C">
        <w:t>Üniversitemiz,</w:t>
      </w:r>
      <w:r w:rsidR="00D15F2A" w:rsidRPr="000D303C">
        <w:t xml:space="preserve"> </w:t>
      </w:r>
      <w:r w:rsidRPr="000D303C">
        <w:t xml:space="preserve">Bağbaşı Yerleşkesi </w:t>
      </w:r>
      <w:r w:rsidR="007E2274" w:rsidRPr="000D303C">
        <w:t>alanının altya</w:t>
      </w:r>
      <w:r w:rsidR="008D69F1" w:rsidRPr="000D303C">
        <w:t>pı çalışmalarına devam edilerek yerleşkenin</w:t>
      </w:r>
      <w:r w:rsidR="007101EB" w:rsidRPr="000D303C">
        <w:t xml:space="preserve"> daha düzenli ve </w:t>
      </w:r>
      <w:r w:rsidR="002663E5" w:rsidRPr="000D303C">
        <w:t xml:space="preserve">hizmete uygun hale </w:t>
      </w:r>
      <w:r w:rsidR="006A68A3" w:rsidRPr="000D303C">
        <w:t xml:space="preserve">getirilmesi </w:t>
      </w:r>
      <w:r w:rsidR="003F05F0">
        <w:t>çalışmaları devam etmektedir.</w:t>
      </w:r>
    </w:p>
    <w:p w:rsidR="008660E5" w:rsidRPr="000D303C" w:rsidRDefault="008660E5" w:rsidP="008660E5">
      <w:pPr>
        <w:numPr>
          <w:ilvl w:val="0"/>
          <w:numId w:val="3"/>
        </w:numPr>
        <w:spacing w:line="360" w:lineRule="auto"/>
        <w:jc w:val="both"/>
      </w:pPr>
      <w:r w:rsidRPr="000D303C">
        <w:t xml:space="preserve">TOKİ ile yapılan protokol çerçevesinde 1.etap inşaat yapı dahilin de Stadyum, Rektörlük binası ve Yabancı Diller Yüksekokulu binalarının </w:t>
      </w:r>
      <w:r w:rsidR="005C126D" w:rsidRPr="000D303C">
        <w:t xml:space="preserve">inşaatları devam etmekte olup </w:t>
      </w:r>
      <w:r w:rsidR="000D303C" w:rsidRPr="000D303C">
        <w:t xml:space="preserve"> 2015 yılı sonund</w:t>
      </w:r>
      <w:r w:rsidR="003F05F0">
        <w:t>a bitirilerek hizmete sunulması için çalışmalar devam etmektedir.</w:t>
      </w:r>
    </w:p>
    <w:p w:rsidR="00576AB0" w:rsidRPr="00410480" w:rsidRDefault="002A7715" w:rsidP="008D73EF">
      <w:pPr>
        <w:numPr>
          <w:ilvl w:val="0"/>
          <w:numId w:val="3"/>
        </w:numPr>
        <w:spacing w:line="360" w:lineRule="auto"/>
        <w:jc w:val="both"/>
      </w:pPr>
      <w:r w:rsidRPr="00410480">
        <w:t>Engelli öğrencilerimizin yerleşkeye uyumu ile il</w:t>
      </w:r>
      <w:r w:rsidR="003F05F0">
        <w:t>gili zemin işaret vb. yapılacaktır.</w:t>
      </w:r>
    </w:p>
    <w:p w:rsidR="00971318" w:rsidRDefault="00CF0C26" w:rsidP="00052F05">
      <w:pPr>
        <w:numPr>
          <w:ilvl w:val="0"/>
          <w:numId w:val="3"/>
        </w:numPr>
        <w:spacing w:line="360" w:lineRule="auto"/>
        <w:jc w:val="both"/>
      </w:pPr>
      <w:r w:rsidRPr="000D303C">
        <w:t>Kuruluş amacımız olan eğitim ve öğretimin daha verimli ve sağlıklı yürütülebilmesi için fiziki eğitim alanlarının düzenlenmesiyle, sağlıklı ve motivasyon ar</w:t>
      </w:r>
      <w:r w:rsidR="0030285B" w:rsidRPr="000D303C">
        <w:t>t</w:t>
      </w:r>
      <w:r w:rsidRPr="000D303C">
        <w:t>tırıcı bir eğitim ortamı s</w:t>
      </w:r>
      <w:r w:rsidR="00415E93" w:rsidRPr="000D303C">
        <w:t xml:space="preserve">ağlanarak, öğrencilerimize </w:t>
      </w:r>
      <w:r w:rsidR="00180B98" w:rsidRPr="000D303C">
        <w:t>yüksek düzeyde hizmet sunu</w:t>
      </w:r>
      <w:r w:rsidR="003F05F0">
        <w:t xml:space="preserve">mu </w:t>
      </w:r>
      <w:r w:rsidR="00545C19">
        <w:t xml:space="preserve">çalışmaları </w:t>
      </w:r>
      <w:r w:rsidR="007C7DCE">
        <w:t>yapılacaktır.</w:t>
      </w:r>
    </w:p>
    <w:p w:rsidR="00BE16F9" w:rsidRPr="000D303C" w:rsidRDefault="00BE16F9" w:rsidP="00A40A58">
      <w:pPr>
        <w:numPr>
          <w:ilvl w:val="0"/>
          <w:numId w:val="3"/>
        </w:numPr>
        <w:spacing w:before="120" w:line="360" w:lineRule="auto"/>
        <w:jc w:val="both"/>
      </w:pPr>
      <w:r w:rsidRPr="000D303C">
        <w:t>Merkezi Araşt</w:t>
      </w:r>
      <w:r w:rsidR="00E74FBE" w:rsidRPr="000D303C">
        <w:t>ırma Laboratu</w:t>
      </w:r>
      <w:r w:rsidR="00614EC6">
        <w:t>v</w:t>
      </w:r>
      <w:r w:rsidR="00E74FBE" w:rsidRPr="000D303C">
        <w:t>arı’nın iç donanım eksikliklerinin tamamlanması</w:t>
      </w:r>
      <w:r w:rsidR="000D303C" w:rsidRPr="000D303C">
        <w:t xml:space="preserve"> 2015</w:t>
      </w:r>
      <w:r w:rsidRPr="000D303C">
        <w:t xml:space="preserve"> yılında </w:t>
      </w:r>
      <w:r w:rsidR="00A40A58" w:rsidRPr="000D303C">
        <w:t>devam etmektedir.</w:t>
      </w:r>
    </w:p>
    <w:p w:rsidR="00C012CE" w:rsidRPr="000D303C" w:rsidRDefault="00EE264E" w:rsidP="00A40A58">
      <w:pPr>
        <w:numPr>
          <w:ilvl w:val="0"/>
          <w:numId w:val="3"/>
        </w:numPr>
        <w:spacing w:line="360" w:lineRule="auto"/>
        <w:jc w:val="both"/>
      </w:pPr>
      <w:r w:rsidRPr="000D303C">
        <w:t>Üniversitemiz akademik birimlerinden alınan talepler</w:t>
      </w:r>
      <w:r w:rsidR="007407B0" w:rsidRPr="000D303C">
        <w:t xml:space="preserve"> doğrultusunda basılı yayın alımı ve elektronik yayın </w:t>
      </w:r>
      <w:r w:rsidR="006A2894" w:rsidRPr="000D303C">
        <w:t>alımı y</w:t>
      </w:r>
      <w:r w:rsidR="007407B0" w:rsidRPr="000D303C">
        <w:t xml:space="preserve">apılması </w:t>
      </w:r>
      <w:r w:rsidR="003F05F0">
        <w:t>düşünülmektedir.</w:t>
      </w:r>
    </w:p>
    <w:p w:rsidR="009335B8" w:rsidRPr="000D303C" w:rsidRDefault="000D303C" w:rsidP="00A40A58">
      <w:pPr>
        <w:numPr>
          <w:ilvl w:val="0"/>
          <w:numId w:val="3"/>
        </w:numPr>
        <w:spacing w:line="360" w:lineRule="auto"/>
        <w:jc w:val="both"/>
      </w:pPr>
      <w:r w:rsidRPr="000D303C">
        <w:t>2016</w:t>
      </w:r>
      <w:r w:rsidR="00BE16F9" w:rsidRPr="000D303C">
        <w:t xml:space="preserve"> y</w:t>
      </w:r>
      <w:r w:rsidR="00545C19">
        <w:t>ılı için Güvenlik ve T</w:t>
      </w:r>
      <w:r w:rsidR="003426E1" w:rsidRPr="000D303C">
        <w:t>emizlik hizmeti alımı ihalel</w:t>
      </w:r>
      <w:r w:rsidR="003F05F0">
        <w:t>eri yapılacaktır.</w:t>
      </w:r>
    </w:p>
    <w:p w:rsidR="00BE71D0" w:rsidRPr="000D303C" w:rsidRDefault="000D303C" w:rsidP="00A40A58">
      <w:pPr>
        <w:numPr>
          <w:ilvl w:val="0"/>
          <w:numId w:val="3"/>
        </w:numPr>
        <w:spacing w:line="360" w:lineRule="auto"/>
        <w:jc w:val="both"/>
      </w:pPr>
      <w:r w:rsidRPr="000D303C">
        <w:t>2016</w:t>
      </w:r>
      <w:r w:rsidR="009335B8" w:rsidRPr="000D303C">
        <w:t xml:space="preserve"> </w:t>
      </w:r>
      <w:r w:rsidR="00EE264E" w:rsidRPr="000D303C">
        <w:t>y</w:t>
      </w:r>
      <w:r w:rsidR="009335B8" w:rsidRPr="000D303C">
        <w:t>ılı için Gıda Alım İhaleleri yapılacaktır.</w:t>
      </w:r>
    </w:p>
    <w:p w:rsidR="00775475" w:rsidRPr="000D303C" w:rsidRDefault="00D76CD0" w:rsidP="00A40A58">
      <w:pPr>
        <w:numPr>
          <w:ilvl w:val="0"/>
          <w:numId w:val="3"/>
        </w:numPr>
        <w:spacing w:line="360" w:lineRule="auto"/>
        <w:jc w:val="both"/>
      </w:pPr>
      <w:r w:rsidRPr="000D303C">
        <w:t xml:space="preserve">Üniversitemiz genelindeki tüm birimlerin network ağ yapılarının gözden geçirilmesi </w:t>
      </w:r>
      <w:r w:rsidR="003F05F0">
        <w:t>çalışması yapılacaktır.</w:t>
      </w:r>
    </w:p>
    <w:p w:rsidR="00BE16F9" w:rsidRPr="001969AB" w:rsidRDefault="001969AB" w:rsidP="00A40A58">
      <w:pPr>
        <w:numPr>
          <w:ilvl w:val="0"/>
          <w:numId w:val="3"/>
        </w:numPr>
        <w:spacing w:line="360" w:lineRule="auto"/>
        <w:jc w:val="both"/>
      </w:pPr>
      <w:r w:rsidRPr="001969AB">
        <w:t>5.500</w:t>
      </w:r>
      <w:r w:rsidR="009B3DBF" w:rsidRPr="001969AB">
        <w:t xml:space="preserve"> civarında</w:t>
      </w:r>
      <w:r w:rsidR="00587962" w:rsidRPr="001969AB">
        <w:t xml:space="preserve"> öğrencinin Üniversitemiz programlarına </w:t>
      </w:r>
      <w:r w:rsidR="002663E5" w:rsidRPr="001969AB">
        <w:t>kesin kaydı</w:t>
      </w:r>
      <w:r w:rsidR="007C7DCE">
        <w:t>nın</w:t>
      </w:r>
      <w:r w:rsidR="002663E5" w:rsidRPr="001969AB">
        <w:t xml:space="preserve"> yapılması, </w:t>
      </w:r>
      <w:r w:rsidRPr="001969AB">
        <w:t>2.100</w:t>
      </w:r>
      <w:r w:rsidR="00B91907" w:rsidRPr="001969AB">
        <w:t xml:space="preserve"> civarında öğrencinin de mezuniyet </w:t>
      </w:r>
      <w:r w:rsidR="003F05F0">
        <w:t>işlemlerinin yerine getirileceği tahmin edilmektedir.</w:t>
      </w:r>
    </w:p>
    <w:p w:rsidR="00EC76A1" w:rsidRPr="000D303C" w:rsidRDefault="00A40A58" w:rsidP="00EC76A1">
      <w:pPr>
        <w:numPr>
          <w:ilvl w:val="0"/>
          <w:numId w:val="3"/>
        </w:numPr>
        <w:spacing w:line="360" w:lineRule="auto"/>
        <w:jc w:val="both"/>
      </w:pPr>
      <w:r w:rsidRPr="000D303C">
        <w:t>Öğrenci Bilgi Sistemi için Bakım ve Teknik D</w:t>
      </w:r>
      <w:r w:rsidR="00BE16F9" w:rsidRPr="000D303C">
        <w:t xml:space="preserve">estek </w:t>
      </w:r>
      <w:r w:rsidRPr="000D303C">
        <w:t>Hizmeti A</w:t>
      </w:r>
      <w:r w:rsidR="00BE16F9" w:rsidRPr="000D303C">
        <w:t xml:space="preserve">lımı yapılması </w:t>
      </w:r>
      <w:r w:rsidR="003F05F0">
        <w:t>için çalışmalar yapılacaktır.</w:t>
      </w:r>
    </w:p>
    <w:p w:rsidR="008B2180" w:rsidRPr="00565CDF" w:rsidRDefault="008B2180" w:rsidP="00EC76A1">
      <w:pPr>
        <w:numPr>
          <w:ilvl w:val="0"/>
          <w:numId w:val="3"/>
        </w:numPr>
        <w:spacing w:line="360" w:lineRule="auto"/>
        <w:jc w:val="both"/>
      </w:pPr>
      <w:r w:rsidRPr="00565CDF">
        <w:t xml:space="preserve">Depo Takip Programı alınması </w:t>
      </w:r>
      <w:r w:rsidR="003F05F0">
        <w:t>düşünülmektedir.</w:t>
      </w:r>
    </w:p>
    <w:p w:rsidR="008B2180" w:rsidRPr="00565CDF" w:rsidRDefault="008B2180" w:rsidP="00EC76A1">
      <w:pPr>
        <w:numPr>
          <w:ilvl w:val="0"/>
          <w:numId w:val="3"/>
        </w:numPr>
        <w:spacing w:line="360" w:lineRule="auto"/>
        <w:jc w:val="both"/>
      </w:pPr>
      <w:r w:rsidRPr="00565CDF">
        <w:t xml:space="preserve">Kablosuz internet ve kamera güvenlik sistemi kurulması </w:t>
      </w:r>
      <w:r w:rsidR="003F05F0">
        <w:t>düşünülmektedir.</w:t>
      </w:r>
    </w:p>
    <w:p w:rsidR="008B2180" w:rsidRPr="00565CDF" w:rsidRDefault="008B2180" w:rsidP="00EC76A1">
      <w:pPr>
        <w:numPr>
          <w:ilvl w:val="0"/>
          <w:numId w:val="3"/>
        </w:numPr>
        <w:spacing w:line="360" w:lineRule="auto"/>
        <w:jc w:val="both"/>
      </w:pPr>
      <w:r w:rsidRPr="00565CDF">
        <w:t xml:space="preserve">Tüm birimlerimizin web sayfalarının güncellenmesi </w:t>
      </w:r>
      <w:r w:rsidR="00545C19">
        <w:t>yapılacaktır.</w:t>
      </w:r>
    </w:p>
    <w:p w:rsidR="0044159A" w:rsidRPr="00565CDF" w:rsidRDefault="00410480" w:rsidP="00A40A58">
      <w:pPr>
        <w:numPr>
          <w:ilvl w:val="0"/>
          <w:numId w:val="3"/>
        </w:numPr>
        <w:spacing w:line="360" w:lineRule="auto"/>
        <w:jc w:val="both"/>
      </w:pPr>
      <w:r>
        <w:t>2012-</w:t>
      </w:r>
      <w:r w:rsidR="008660E5" w:rsidRPr="00565CDF">
        <w:t>2013</w:t>
      </w:r>
      <w:r>
        <w:t xml:space="preserve"> ve 2014</w:t>
      </w:r>
      <w:r w:rsidR="00230A40" w:rsidRPr="00565CDF">
        <w:t xml:space="preserve"> yıllarına ait devam eden</w:t>
      </w:r>
      <w:r w:rsidR="0044159A" w:rsidRPr="00565CDF">
        <w:t xml:space="preserve"> Bilimsel Araştırma</w:t>
      </w:r>
      <w:r w:rsidR="00230A40" w:rsidRPr="00565CDF">
        <w:t xml:space="preserve"> projelerin yürütücülerin taleplerine göre alımlarının yapılması, süresi biten projelerin sonuçlandırılarak hayata geçirilmesi hedeflenmektedir.</w:t>
      </w:r>
    </w:p>
    <w:p w:rsidR="0044159A" w:rsidRDefault="00565CDF" w:rsidP="00A6138C">
      <w:pPr>
        <w:numPr>
          <w:ilvl w:val="0"/>
          <w:numId w:val="3"/>
        </w:numPr>
        <w:spacing w:line="360" w:lineRule="auto"/>
        <w:jc w:val="both"/>
      </w:pPr>
      <w:r>
        <w:t>2015</w:t>
      </w:r>
      <w:r w:rsidR="0044159A" w:rsidRPr="00565CDF">
        <w:t xml:space="preserve"> yılı Bilimsel Araştırma Proje başvuruları değerlendirilip, kabul edilen projelerin sözleşmelerinin imzalanmasıyla birlikte faaliyete geçirilmesi ve gerekli alımların yapılması </w:t>
      </w:r>
      <w:r w:rsidR="00545C19">
        <w:t>gerçekleştirilecektir.</w:t>
      </w:r>
    </w:p>
    <w:p w:rsidR="00151A3F" w:rsidRPr="00565CDF" w:rsidRDefault="00151A3F" w:rsidP="00151A3F">
      <w:pPr>
        <w:spacing w:line="360" w:lineRule="auto"/>
        <w:ind w:left="360"/>
        <w:jc w:val="both"/>
      </w:pPr>
    </w:p>
    <w:p w:rsidR="0044159A" w:rsidRPr="00BE249B" w:rsidRDefault="00565CDF" w:rsidP="00265C1B">
      <w:pPr>
        <w:numPr>
          <w:ilvl w:val="0"/>
          <w:numId w:val="3"/>
        </w:numPr>
        <w:spacing w:line="360" w:lineRule="auto"/>
        <w:jc w:val="both"/>
      </w:pPr>
      <w:r w:rsidRPr="00BE249B">
        <w:lastRenderedPageBreak/>
        <w:t>2014</w:t>
      </w:r>
      <w:r w:rsidR="0044159A" w:rsidRPr="00BE249B">
        <w:t xml:space="preserve"> yılı için kabul edilen “Alt Yapı Destekleme Programı Pro</w:t>
      </w:r>
      <w:r w:rsidR="00A40A58" w:rsidRPr="00BE249B">
        <w:t>jesi” ile;</w:t>
      </w:r>
    </w:p>
    <w:p w:rsidR="0044159A" w:rsidRPr="00565CDF" w:rsidRDefault="00565CDF" w:rsidP="0044159A">
      <w:pPr>
        <w:numPr>
          <w:ilvl w:val="0"/>
          <w:numId w:val="24"/>
        </w:numPr>
        <w:spacing w:line="360" w:lineRule="auto"/>
        <w:jc w:val="both"/>
      </w:pPr>
      <w:r w:rsidRPr="00565CDF">
        <w:t>Ziraat Fakültesi, Toprak Bilimi ve Bitki Beslenme Bölümü bünyesinde toprak-bitki analiz labaratuvarı kurulması,</w:t>
      </w:r>
    </w:p>
    <w:p w:rsidR="00C469D7" w:rsidRPr="00565CDF" w:rsidRDefault="00565CDF" w:rsidP="0044159A">
      <w:pPr>
        <w:numPr>
          <w:ilvl w:val="0"/>
          <w:numId w:val="24"/>
        </w:numPr>
        <w:spacing w:line="360" w:lineRule="auto"/>
        <w:jc w:val="both"/>
      </w:pPr>
      <w:r w:rsidRPr="00565CDF">
        <w:t>Çiçekdağı Meslek Yüksekokulu laborant ve veteriner sağlık programı araştırma ve uygulama laboratuvarının oluşturulması,</w:t>
      </w:r>
    </w:p>
    <w:p w:rsidR="00115BC4" w:rsidRPr="00565CDF" w:rsidRDefault="00565CDF" w:rsidP="0044159A">
      <w:pPr>
        <w:numPr>
          <w:ilvl w:val="0"/>
          <w:numId w:val="24"/>
        </w:numPr>
        <w:spacing w:line="360" w:lineRule="auto"/>
        <w:jc w:val="both"/>
      </w:pPr>
      <w:r w:rsidRPr="00565CDF">
        <w:t>Küçük böbrek taşlarının tedavisinde ESWL ve RIRS tekniklerinin karşılaştırılması,</w:t>
      </w:r>
    </w:p>
    <w:p w:rsidR="00115BC4" w:rsidRPr="00BE249B" w:rsidRDefault="00BE249B" w:rsidP="0044159A">
      <w:pPr>
        <w:numPr>
          <w:ilvl w:val="0"/>
          <w:numId w:val="24"/>
        </w:numPr>
        <w:spacing w:line="360" w:lineRule="auto"/>
        <w:jc w:val="both"/>
      </w:pPr>
      <w:r w:rsidRPr="00BE249B">
        <w:t>İleri malzemeler Araştırma Laboratuvarının kurulması,</w:t>
      </w:r>
    </w:p>
    <w:p w:rsidR="00115BC4" w:rsidRPr="00BE249B" w:rsidRDefault="00BE249B" w:rsidP="0044159A">
      <w:pPr>
        <w:numPr>
          <w:ilvl w:val="0"/>
          <w:numId w:val="24"/>
        </w:numPr>
        <w:spacing w:line="360" w:lineRule="auto"/>
        <w:jc w:val="both"/>
      </w:pPr>
      <w:r w:rsidRPr="00BE249B">
        <w:t>Böbrek taşlarının peruktan cerrahisinde ultrasonik litotripsi tekniği ile pnömatik litotripsi tekniklerinin karşılaştırılması,</w:t>
      </w:r>
    </w:p>
    <w:p w:rsidR="00115BC4" w:rsidRPr="00BE249B" w:rsidRDefault="00BE249B" w:rsidP="0044159A">
      <w:pPr>
        <w:numPr>
          <w:ilvl w:val="0"/>
          <w:numId w:val="24"/>
        </w:numPr>
        <w:spacing w:line="360" w:lineRule="auto"/>
        <w:jc w:val="both"/>
      </w:pPr>
      <w:r w:rsidRPr="00BE249B">
        <w:t>Yeni metal kompleks bileşiklerinin sentezi ve yapılarının aydınlatılması,</w:t>
      </w:r>
    </w:p>
    <w:p w:rsidR="00BE249B" w:rsidRDefault="00BE249B" w:rsidP="00BE249B">
      <w:pPr>
        <w:numPr>
          <w:ilvl w:val="0"/>
          <w:numId w:val="24"/>
        </w:numPr>
        <w:spacing w:line="360" w:lineRule="auto"/>
        <w:jc w:val="both"/>
      </w:pPr>
      <w:r w:rsidRPr="00BE249B">
        <w:t>Görsel ve İşitsel Teknikler ve Medya Yapımcılığı bölümü Radyo Televizyon ve Reklamcılık Uygulama Laboratuvarının kurulması p</w:t>
      </w:r>
      <w:r>
        <w:t>rojelerine destek verilmektedir.</w:t>
      </w:r>
    </w:p>
    <w:p w:rsidR="009A3BF9" w:rsidRPr="00BE249B" w:rsidRDefault="009A3BF9" w:rsidP="00FE3090">
      <w:pPr>
        <w:numPr>
          <w:ilvl w:val="0"/>
          <w:numId w:val="3"/>
        </w:numPr>
        <w:spacing w:line="360" w:lineRule="auto"/>
        <w:jc w:val="both"/>
      </w:pPr>
      <w:r w:rsidRPr="00BE249B">
        <w:t>Üniversitemiz Bilimsel, Çalışma, Toplantı ve Etkinlik Katılım Desteği Projeleri ile Ahi Evran Üniversitesi mensubu öğretim elemanları tarafından yapılan bilimsel çalışmaların sonuçlarının ulusal veya uluslararası kongre ve sempozyumlar</w:t>
      </w:r>
      <w:r w:rsidR="00BE249B">
        <w:t xml:space="preserve"> </w:t>
      </w:r>
      <w:r w:rsidRPr="00BE249B">
        <w:t>da sunulması için katılım desteğini sürdürmeyi hedeflemektedir.</w:t>
      </w:r>
    </w:p>
    <w:p w:rsidR="0000079B" w:rsidRPr="00BE249B" w:rsidRDefault="0000079B" w:rsidP="0000079B">
      <w:pPr>
        <w:numPr>
          <w:ilvl w:val="0"/>
          <w:numId w:val="3"/>
        </w:numPr>
        <w:spacing w:line="360" w:lineRule="auto"/>
        <w:jc w:val="both"/>
      </w:pPr>
      <w:r w:rsidRPr="00BE249B">
        <w:t>Üniversitemiz bünyesinde faaliyet gösteren öğrenci toplulukları sınırlı imkânlarla v</w:t>
      </w:r>
      <w:r w:rsidR="00BE249B" w:rsidRPr="00BE249B">
        <w:t>arlıklarını sürdürmektedir. 2015</w:t>
      </w:r>
      <w:r w:rsidRPr="00BE249B">
        <w:t xml:space="preserve"> yılında başlıca hedeflerimizden biri de, öğrenci toplulukları için gerekli ekipman ve yer temini sağlanıp, toplulukların güçlendirilerek, yeni toplulukların kurulması </w:t>
      </w:r>
      <w:r w:rsidR="00545C19" w:rsidRPr="00BE249B">
        <w:t>hedeflemektedir.</w:t>
      </w:r>
      <w:r w:rsidRPr="00BE249B">
        <w:tab/>
      </w:r>
    </w:p>
    <w:p w:rsidR="00A00504" w:rsidRPr="00BE249B" w:rsidRDefault="0000079B" w:rsidP="00A00504">
      <w:pPr>
        <w:numPr>
          <w:ilvl w:val="0"/>
          <w:numId w:val="3"/>
        </w:numPr>
        <w:spacing w:line="360" w:lineRule="auto"/>
        <w:jc w:val="both"/>
      </w:pPr>
      <w:r w:rsidRPr="00BE249B">
        <w:t>Üniversitemizi gerek ferdi gerekse takım halindeki çeşitli spor dallarında temsil edecek öğrenci sayıları artırılacak ve bütçe imkânları doğrultusunda ihtiyaçlarının karşılanması sağlanacaktır</w:t>
      </w:r>
      <w:r w:rsidR="009335B8" w:rsidRPr="00BE249B">
        <w:t>.</w:t>
      </w:r>
    </w:p>
    <w:p w:rsidR="00A00504" w:rsidRPr="00BE249B" w:rsidRDefault="00A00504" w:rsidP="009335B8">
      <w:pPr>
        <w:numPr>
          <w:ilvl w:val="0"/>
          <w:numId w:val="3"/>
        </w:numPr>
        <w:spacing w:line="360" w:lineRule="auto"/>
        <w:jc w:val="both"/>
      </w:pPr>
      <w:r w:rsidRPr="00BE249B">
        <w:t>Türkiye Üniversite Sporları Federasyonu tarafından düzenlenecek spor müsabakalarına öğre</w:t>
      </w:r>
      <w:r w:rsidR="00545C19">
        <w:t>ncilerin katılımının sağlanması için gerekli destek verilecektir.</w:t>
      </w:r>
    </w:p>
    <w:p w:rsidR="00356E7E" w:rsidRPr="00BE249B" w:rsidRDefault="00A00504" w:rsidP="00356E7E">
      <w:pPr>
        <w:numPr>
          <w:ilvl w:val="0"/>
          <w:numId w:val="3"/>
        </w:numPr>
        <w:spacing w:line="360" w:lineRule="auto"/>
        <w:jc w:val="both"/>
      </w:pPr>
      <w:r w:rsidRPr="00BE249B">
        <w:t>Üniversitemizin ve Öğrenci Topluluklarının düzenleyeceği konferans, sempozyum, panel, teknik gezi vb.</w:t>
      </w:r>
      <w:r w:rsidR="00545C19">
        <w:t xml:space="preserve"> etkinliklere destek sağlanacaktır.</w:t>
      </w:r>
    </w:p>
    <w:p w:rsidR="00E74FBE" w:rsidRPr="00BE249B" w:rsidRDefault="00E74FBE" w:rsidP="008660E5">
      <w:pPr>
        <w:numPr>
          <w:ilvl w:val="0"/>
          <w:numId w:val="3"/>
        </w:numPr>
        <w:spacing w:line="360" w:lineRule="auto"/>
        <w:jc w:val="both"/>
      </w:pPr>
      <w:r w:rsidRPr="00BE249B">
        <w:t>Üniversitemizin yeni açılan bölümlerine öğrenci alımı yapılacaktır.</w:t>
      </w:r>
    </w:p>
    <w:p w:rsidR="00E74FBE" w:rsidRPr="00BE249B" w:rsidRDefault="00BE249B" w:rsidP="008660E5">
      <w:pPr>
        <w:numPr>
          <w:ilvl w:val="0"/>
          <w:numId w:val="3"/>
        </w:numPr>
        <w:spacing w:line="360" w:lineRule="auto"/>
        <w:jc w:val="both"/>
      </w:pPr>
      <w:r w:rsidRPr="00BE249B">
        <w:t>2015</w:t>
      </w:r>
      <w:r w:rsidR="00634BCD" w:rsidRPr="00BE249B">
        <w:t xml:space="preserve"> yılı</w:t>
      </w:r>
      <w:r w:rsidR="00E74FBE" w:rsidRPr="00BE249B">
        <w:t xml:space="preserve"> sonuna kadar Fizik Tedavi ve Rehabilitasyon Hastanesi</w:t>
      </w:r>
      <w:r w:rsidR="00634BCD" w:rsidRPr="00BE249B">
        <w:t>’</w:t>
      </w:r>
      <w:r w:rsidR="00E74FBE" w:rsidRPr="00BE249B">
        <w:t>nin inşaatına başlanması hedeflenmektedir.</w:t>
      </w:r>
    </w:p>
    <w:sectPr w:rsidR="00E74FBE" w:rsidRPr="00BE249B" w:rsidSect="00D979E8">
      <w:pgSz w:w="11906" w:h="16838"/>
      <w:pgMar w:top="851" w:right="1260" w:bottom="1134" w:left="960"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E8" w:rsidRDefault="004705E8">
      <w:r>
        <w:separator/>
      </w:r>
    </w:p>
  </w:endnote>
  <w:endnote w:type="continuationSeparator" w:id="0">
    <w:p w:rsidR="004705E8" w:rsidRDefault="004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E1" w:rsidRDefault="001A3AE1" w:rsidP="0033513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A3AE1" w:rsidRDefault="001A3AE1" w:rsidP="004D78F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E1" w:rsidRDefault="001A3AE1">
    <w:pPr>
      <w:pStyle w:val="Altbilgi"/>
      <w:jc w:val="right"/>
    </w:pPr>
    <w:r>
      <w:fldChar w:fldCharType="begin"/>
    </w:r>
    <w:r>
      <w:instrText xml:space="preserve"> PAGE   \* MERGEFORMAT </w:instrText>
    </w:r>
    <w:r>
      <w:fldChar w:fldCharType="separate"/>
    </w:r>
    <w:r w:rsidR="006B538A">
      <w:rPr>
        <w:noProof/>
      </w:rPr>
      <w:t>6</w:t>
    </w:r>
    <w:r>
      <w:fldChar w:fldCharType="end"/>
    </w:r>
  </w:p>
  <w:p w:rsidR="001A3AE1" w:rsidRDefault="001A3AE1" w:rsidP="00AB7108">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E1" w:rsidRDefault="001A3AE1">
    <w:pPr>
      <w:pStyle w:val="Altbilgi"/>
      <w:jc w:val="right"/>
    </w:pPr>
    <w:r>
      <w:fldChar w:fldCharType="begin"/>
    </w:r>
    <w:r>
      <w:instrText xml:space="preserve"> PAGE   \* MERGEFORMAT </w:instrText>
    </w:r>
    <w:r>
      <w:fldChar w:fldCharType="separate"/>
    </w:r>
    <w:r w:rsidR="006B538A">
      <w:rPr>
        <w:noProof/>
      </w:rPr>
      <w:t>14</w:t>
    </w:r>
    <w:r>
      <w:fldChar w:fldCharType="end"/>
    </w:r>
  </w:p>
  <w:p w:rsidR="001A3AE1" w:rsidRDefault="001A3A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E8" w:rsidRDefault="004705E8">
      <w:r>
        <w:separator/>
      </w:r>
    </w:p>
  </w:footnote>
  <w:footnote w:type="continuationSeparator" w:id="0">
    <w:p w:rsidR="004705E8" w:rsidRDefault="0047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E1" w:rsidRDefault="001A3AE1" w:rsidP="004A7E7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A3AE1" w:rsidRDefault="001A3AE1" w:rsidP="00CE5083">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CellMar>
        <w:top w:w="72" w:type="dxa"/>
        <w:left w:w="115" w:type="dxa"/>
        <w:bottom w:w="72" w:type="dxa"/>
        <w:right w:w="115" w:type="dxa"/>
      </w:tblCellMar>
      <w:tblLook w:val="04A0" w:firstRow="1" w:lastRow="0" w:firstColumn="1" w:lastColumn="0" w:noHBand="0" w:noVBand="1"/>
    </w:tblPr>
    <w:tblGrid>
      <w:gridCol w:w="8626"/>
      <w:gridCol w:w="1228"/>
    </w:tblGrid>
    <w:tr w:rsidR="001A3AE1" w:rsidRPr="007C70C4" w:rsidTr="0007567D">
      <w:trPr>
        <w:trHeight w:val="288"/>
      </w:trPr>
      <w:tc>
        <w:tcPr>
          <w:tcW w:w="7765" w:type="dxa"/>
          <w:shd w:val="clear" w:color="auto" w:fill="FFFFFF"/>
        </w:tcPr>
        <w:p w:rsidR="001A3AE1" w:rsidRPr="0007567D" w:rsidRDefault="001A3AE1">
          <w:pPr>
            <w:pStyle w:val="stbilgi"/>
            <w:jc w:val="right"/>
            <w:rPr>
              <w:rFonts w:ascii="Cambria" w:hAnsi="Cambria"/>
              <w:color w:val="A6A6A6"/>
            </w:rPr>
          </w:pPr>
          <w:r w:rsidRPr="0007567D">
            <w:rPr>
              <w:rFonts w:ascii="Cambria" w:hAnsi="Cambria"/>
              <w:color w:val="A6A6A6"/>
            </w:rPr>
            <w:t>Ahi Evran Üniversitesi Strateji Geliştirme Daire Başkanlığı</w:t>
          </w:r>
        </w:p>
      </w:tc>
      <w:tc>
        <w:tcPr>
          <w:tcW w:w="1105" w:type="dxa"/>
          <w:shd w:val="clear" w:color="auto" w:fill="FFFFFF"/>
        </w:tcPr>
        <w:p w:rsidR="001A3AE1" w:rsidRPr="0007567D" w:rsidRDefault="001A3AE1" w:rsidP="007C70C4">
          <w:pPr>
            <w:pStyle w:val="stbilgi"/>
            <w:rPr>
              <w:rFonts w:ascii="Cambria" w:hAnsi="Cambria"/>
              <w:b/>
              <w:bCs/>
              <w:color w:val="A6A6A6"/>
            </w:rPr>
          </w:pPr>
          <w:r>
            <w:rPr>
              <w:rFonts w:ascii="Cambria" w:hAnsi="Cambria"/>
              <w:b/>
              <w:bCs/>
              <w:color w:val="A6A6A6"/>
            </w:rPr>
            <w:t>2015</w:t>
          </w:r>
        </w:p>
      </w:tc>
    </w:tr>
  </w:tbl>
  <w:p w:rsidR="001A3AE1" w:rsidRDefault="001A3AE1" w:rsidP="00F02337">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7"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CellMar>
        <w:top w:w="72" w:type="dxa"/>
        <w:left w:w="115" w:type="dxa"/>
        <w:bottom w:w="72" w:type="dxa"/>
        <w:right w:w="115" w:type="dxa"/>
      </w:tblCellMar>
      <w:tblLook w:val="04A0" w:firstRow="1" w:lastRow="0" w:firstColumn="1" w:lastColumn="0" w:noHBand="0" w:noVBand="1"/>
    </w:tblPr>
    <w:tblGrid>
      <w:gridCol w:w="7838"/>
      <w:gridCol w:w="1537"/>
    </w:tblGrid>
    <w:tr w:rsidR="001A3AE1" w:rsidRPr="007C70C4" w:rsidTr="00817379">
      <w:trPr>
        <w:trHeight w:val="326"/>
      </w:trPr>
      <w:tc>
        <w:tcPr>
          <w:tcW w:w="11814" w:type="dxa"/>
          <w:shd w:val="clear" w:color="auto" w:fill="FFFFFF"/>
        </w:tcPr>
        <w:p w:rsidR="001A3AE1" w:rsidRPr="0007567D" w:rsidRDefault="001A3AE1" w:rsidP="001C0352">
          <w:pPr>
            <w:pStyle w:val="stbilgi"/>
            <w:jc w:val="right"/>
            <w:rPr>
              <w:rFonts w:ascii="Cambria" w:hAnsi="Cambria"/>
              <w:color w:val="A6A6A6"/>
            </w:rPr>
          </w:pPr>
          <w:r w:rsidRPr="0007567D">
            <w:rPr>
              <w:rFonts w:ascii="Cambria" w:hAnsi="Cambria"/>
              <w:color w:val="A6A6A6"/>
            </w:rPr>
            <w:t>Ahi Evran Üniversitesi Strateji Geliştirme Daire Başkanlığı</w:t>
          </w:r>
        </w:p>
      </w:tc>
      <w:tc>
        <w:tcPr>
          <w:tcW w:w="1997" w:type="dxa"/>
          <w:shd w:val="clear" w:color="auto" w:fill="FFFFFF"/>
        </w:tcPr>
        <w:p w:rsidR="001A3AE1" w:rsidRPr="0007567D" w:rsidRDefault="001A3AE1" w:rsidP="001C0352">
          <w:pPr>
            <w:pStyle w:val="stbilgi"/>
            <w:rPr>
              <w:rFonts w:ascii="Cambria" w:hAnsi="Cambria"/>
              <w:b/>
              <w:bCs/>
              <w:color w:val="A6A6A6"/>
            </w:rPr>
          </w:pPr>
          <w:r>
            <w:rPr>
              <w:rFonts w:ascii="Cambria" w:hAnsi="Cambria"/>
              <w:b/>
              <w:bCs/>
              <w:color w:val="A6A6A6"/>
            </w:rPr>
            <w:t>2015</w:t>
          </w:r>
        </w:p>
      </w:tc>
    </w:tr>
  </w:tbl>
  <w:p w:rsidR="001A3AE1" w:rsidRDefault="001A3A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9C7"/>
    <w:multiLevelType w:val="hybridMultilevel"/>
    <w:tmpl w:val="47527B16"/>
    <w:lvl w:ilvl="0" w:tplc="041F000F">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 w15:restartNumberingAfterBreak="0">
    <w:nsid w:val="064714AC"/>
    <w:multiLevelType w:val="hybridMultilevel"/>
    <w:tmpl w:val="861431DC"/>
    <w:lvl w:ilvl="0" w:tplc="A2286274">
      <w:start w:val="1"/>
      <w:numFmt w:val="low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 w15:restartNumberingAfterBreak="0">
    <w:nsid w:val="09C45BD8"/>
    <w:multiLevelType w:val="hybridMultilevel"/>
    <w:tmpl w:val="511E4188"/>
    <w:lvl w:ilvl="0" w:tplc="83A24ADC">
      <w:start w:val="7"/>
      <w:numFmt w:val="bullet"/>
      <w:lvlText w:val=""/>
      <w:lvlJc w:val="left"/>
      <w:pPr>
        <w:tabs>
          <w:tab w:val="num" w:pos="2099"/>
        </w:tabs>
        <w:ind w:left="2099" w:hanging="360"/>
      </w:pPr>
      <w:rPr>
        <w:rFonts w:ascii="Symbol" w:hAnsi="Symbol"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B3DE4"/>
    <w:multiLevelType w:val="hybridMultilevel"/>
    <w:tmpl w:val="8EAE0DA0"/>
    <w:lvl w:ilvl="0" w:tplc="60A0579C">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45B1067"/>
    <w:multiLevelType w:val="hybridMultilevel"/>
    <w:tmpl w:val="CC488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BD5DD3"/>
    <w:multiLevelType w:val="hybridMultilevel"/>
    <w:tmpl w:val="D996F42C"/>
    <w:lvl w:ilvl="0" w:tplc="229E717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56288A"/>
    <w:multiLevelType w:val="hybridMultilevel"/>
    <w:tmpl w:val="D2861DF0"/>
    <w:lvl w:ilvl="0" w:tplc="6742D784">
      <w:start w:val="7"/>
      <w:numFmt w:val="lowerLetter"/>
      <w:lvlText w:val="%1)"/>
      <w:lvlJc w:val="left"/>
      <w:pPr>
        <w:tabs>
          <w:tab w:val="num" w:pos="960"/>
        </w:tabs>
        <w:ind w:left="960" w:hanging="360"/>
      </w:pPr>
      <w:rPr>
        <w:rFonts w:hint="default"/>
      </w:rPr>
    </w:lvl>
    <w:lvl w:ilvl="1" w:tplc="BB60E084">
      <w:start w:val="7"/>
      <w:numFmt w:val="bullet"/>
      <w:lvlText w:val=""/>
      <w:lvlJc w:val="left"/>
      <w:pPr>
        <w:tabs>
          <w:tab w:val="num" w:pos="1680"/>
        </w:tabs>
        <w:ind w:left="1680" w:hanging="360"/>
      </w:pPr>
      <w:rPr>
        <w:rFonts w:ascii="Symbol" w:hAnsi="Symbol" w:hint="default"/>
        <w:color w:val="auto"/>
      </w:r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7" w15:restartNumberingAfterBreak="0">
    <w:nsid w:val="1DC309EE"/>
    <w:multiLevelType w:val="hybridMultilevel"/>
    <w:tmpl w:val="739CB61C"/>
    <w:lvl w:ilvl="0" w:tplc="06DEED18">
      <w:start w:val="1"/>
      <w:numFmt w:val="upperRoman"/>
      <w:lvlText w:val="%1."/>
      <w:lvlJc w:val="left"/>
      <w:pPr>
        <w:tabs>
          <w:tab w:val="num" w:pos="1320"/>
        </w:tabs>
        <w:ind w:left="1320" w:hanging="720"/>
      </w:pPr>
      <w:rPr>
        <w:b w:val="0"/>
        <w:color w:val="auto"/>
      </w:rPr>
    </w:lvl>
    <w:lvl w:ilvl="1" w:tplc="041F0001">
      <w:start w:val="1"/>
      <w:numFmt w:val="bullet"/>
      <w:lvlText w:val=""/>
      <w:lvlJc w:val="left"/>
      <w:pPr>
        <w:tabs>
          <w:tab w:val="num" w:pos="1680"/>
        </w:tabs>
        <w:ind w:left="168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3120"/>
        </w:tabs>
        <w:ind w:left="312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1F1B1883"/>
    <w:multiLevelType w:val="hybridMultilevel"/>
    <w:tmpl w:val="BC4091E8"/>
    <w:lvl w:ilvl="0" w:tplc="D436C65E">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FC46B97"/>
    <w:multiLevelType w:val="hybridMultilevel"/>
    <w:tmpl w:val="0D9A38F4"/>
    <w:lvl w:ilvl="0" w:tplc="CCE4E948">
      <w:start w:val="2"/>
      <w:numFmt w:val="upperRoman"/>
      <w:lvlText w:val="%1."/>
      <w:lvlJc w:val="left"/>
      <w:pPr>
        <w:tabs>
          <w:tab w:val="num" w:pos="1080"/>
        </w:tabs>
        <w:ind w:left="1080" w:hanging="720"/>
      </w:pPr>
      <w:rPr>
        <w:rFonts w:hint="default"/>
      </w:rPr>
    </w:lvl>
    <w:lvl w:ilvl="1" w:tplc="5B4A79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397104F"/>
    <w:multiLevelType w:val="hybridMultilevel"/>
    <w:tmpl w:val="6F2EA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2C577C"/>
    <w:multiLevelType w:val="hybridMultilevel"/>
    <w:tmpl w:val="B5309C78"/>
    <w:lvl w:ilvl="0" w:tplc="BD90F33A">
      <w:start w:val="3"/>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4C41DB5"/>
    <w:multiLevelType w:val="hybridMultilevel"/>
    <w:tmpl w:val="AD8677F8"/>
    <w:lvl w:ilvl="0" w:tplc="041F0001">
      <w:start w:val="1"/>
      <w:numFmt w:val="bullet"/>
      <w:lvlText w:val=""/>
      <w:lvlJc w:val="left"/>
      <w:pPr>
        <w:tabs>
          <w:tab w:val="num" w:pos="4320"/>
        </w:tabs>
        <w:ind w:left="4320" w:hanging="360"/>
      </w:pPr>
      <w:rPr>
        <w:rFonts w:ascii="Symbol" w:hAnsi="Symbol" w:hint="default"/>
      </w:rPr>
    </w:lvl>
    <w:lvl w:ilvl="1" w:tplc="041F0003">
      <w:start w:val="1"/>
      <w:numFmt w:val="decimal"/>
      <w:lvlText w:val="%2."/>
      <w:lvlJc w:val="left"/>
      <w:pPr>
        <w:tabs>
          <w:tab w:val="num" w:pos="4275"/>
        </w:tabs>
        <w:ind w:left="4275" w:hanging="360"/>
      </w:pPr>
    </w:lvl>
    <w:lvl w:ilvl="2" w:tplc="041F0005">
      <w:start w:val="1"/>
      <w:numFmt w:val="decimal"/>
      <w:lvlText w:val="%3."/>
      <w:lvlJc w:val="left"/>
      <w:pPr>
        <w:tabs>
          <w:tab w:val="num" w:pos="4995"/>
        </w:tabs>
        <w:ind w:left="4995" w:hanging="360"/>
      </w:pPr>
    </w:lvl>
    <w:lvl w:ilvl="3" w:tplc="041F0001">
      <w:start w:val="1"/>
      <w:numFmt w:val="decimal"/>
      <w:lvlText w:val="%4."/>
      <w:lvlJc w:val="left"/>
      <w:pPr>
        <w:tabs>
          <w:tab w:val="num" w:pos="5715"/>
        </w:tabs>
        <w:ind w:left="5715" w:hanging="360"/>
      </w:pPr>
    </w:lvl>
    <w:lvl w:ilvl="4" w:tplc="041F0003">
      <w:start w:val="1"/>
      <w:numFmt w:val="decimal"/>
      <w:lvlText w:val="%5."/>
      <w:lvlJc w:val="left"/>
      <w:pPr>
        <w:tabs>
          <w:tab w:val="num" w:pos="6435"/>
        </w:tabs>
        <w:ind w:left="6435" w:hanging="360"/>
      </w:pPr>
    </w:lvl>
    <w:lvl w:ilvl="5" w:tplc="041F0005">
      <w:start w:val="1"/>
      <w:numFmt w:val="decimal"/>
      <w:lvlText w:val="%6."/>
      <w:lvlJc w:val="left"/>
      <w:pPr>
        <w:tabs>
          <w:tab w:val="num" w:pos="7155"/>
        </w:tabs>
        <w:ind w:left="7155" w:hanging="360"/>
      </w:pPr>
    </w:lvl>
    <w:lvl w:ilvl="6" w:tplc="041F0001">
      <w:start w:val="1"/>
      <w:numFmt w:val="decimal"/>
      <w:lvlText w:val="%7."/>
      <w:lvlJc w:val="left"/>
      <w:pPr>
        <w:tabs>
          <w:tab w:val="num" w:pos="7875"/>
        </w:tabs>
        <w:ind w:left="7875" w:hanging="360"/>
      </w:pPr>
    </w:lvl>
    <w:lvl w:ilvl="7" w:tplc="041F0003">
      <w:start w:val="1"/>
      <w:numFmt w:val="decimal"/>
      <w:lvlText w:val="%8."/>
      <w:lvlJc w:val="left"/>
      <w:pPr>
        <w:tabs>
          <w:tab w:val="num" w:pos="8595"/>
        </w:tabs>
        <w:ind w:left="8595" w:hanging="360"/>
      </w:pPr>
    </w:lvl>
    <w:lvl w:ilvl="8" w:tplc="041F0005">
      <w:start w:val="1"/>
      <w:numFmt w:val="decimal"/>
      <w:lvlText w:val="%9."/>
      <w:lvlJc w:val="left"/>
      <w:pPr>
        <w:tabs>
          <w:tab w:val="num" w:pos="9315"/>
        </w:tabs>
        <w:ind w:left="9315" w:hanging="360"/>
      </w:pPr>
    </w:lvl>
  </w:abstractNum>
  <w:abstractNum w:abstractNumId="13" w15:restartNumberingAfterBreak="0">
    <w:nsid w:val="26954E95"/>
    <w:multiLevelType w:val="hybridMultilevel"/>
    <w:tmpl w:val="62E2F862"/>
    <w:lvl w:ilvl="0" w:tplc="A11419FC">
      <w:start w:val="2"/>
      <w:numFmt w:val="lowerLetter"/>
      <w:lvlText w:val="%1)"/>
      <w:lvlJc w:val="left"/>
      <w:pPr>
        <w:ind w:left="1068" w:hanging="360"/>
      </w:pPr>
      <w:rPr>
        <w:rFonts w:hint="default"/>
        <w:sz w:val="2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8910E5D"/>
    <w:multiLevelType w:val="hybridMultilevel"/>
    <w:tmpl w:val="1F6A77A6"/>
    <w:lvl w:ilvl="0" w:tplc="9C68AB0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5" w15:restartNumberingAfterBreak="0">
    <w:nsid w:val="2A467DFB"/>
    <w:multiLevelType w:val="hybridMultilevel"/>
    <w:tmpl w:val="9E48A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4921D5"/>
    <w:multiLevelType w:val="hybridMultilevel"/>
    <w:tmpl w:val="3EA0F8B8"/>
    <w:lvl w:ilvl="0" w:tplc="041F000F">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7" w15:restartNumberingAfterBreak="0">
    <w:nsid w:val="2DD506BB"/>
    <w:multiLevelType w:val="hybridMultilevel"/>
    <w:tmpl w:val="D862B8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4356B1"/>
    <w:multiLevelType w:val="hybridMultilevel"/>
    <w:tmpl w:val="4A40D2E2"/>
    <w:lvl w:ilvl="0" w:tplc="CD06086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9" w15:restartNumberingAfterBreak="0">
    <w:nsid w:val="31A82617"/>
    <w:multiLevelType w:val="hybridMultilevel"/>
    <w:tmpl w:val="F68847A8"/>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0" w15:restartNumberingAfterBreak="0">
    <w:nsid w:val="31B476F4"/>
    <w:multiLevelType w:val="hybridMultilevel"/>
    <w:tmpl w:val="893C3CA6"/>
    <w:lvl w:ilvl="0" w:tplc="47E48B38">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8DF733B"/>
    <w:multiLevelType w:val="hybridMultilevel"/>
    <w:tmpl w:val="DDF0F8B2"/>
    <w:lvl w:ilvl="0" w:tplc="C1F08C54">
      <w:start w:val="3"/>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B68561C"/>
    <w:multiLevelType w:val="hybridMultilevel"/>
    <w:tmpl w:val="675837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DDF1F6D"/>
    <w:multiLevelType w:val="hybridMultilevel"/>
    <w:tmpl w:val="A21ED56C"/>
    <w:lvl w:ilvl="0" w:tplc="C3620316">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B4922"/>
    <w:multiLevelType w:val="hybridMultilevel"/>
    <w:tmpl w:val="0868FAB4"/>
    <w:lvl w:ilvl="0" w:tplc="DE1A48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4C33ED"/>
    <w:multiLevelType w:val="hybridMultilevel"/>
    <w:tmpl w:val="9C4EE3C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15:restartNumberingAfterBreak="0">
    <w:nsid w:val="54B03687"/>
    <w:multiLevelType w:val="hybridMultilevel"/>
    <w:tmpl w:val="13F4B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733483"/>
    <w:multiLevelType w:val="hybridMultilevel"/>
    <w:tmpl w:val="A64AF4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73006D1"/>
    <w:multiLevelType w:val="hybridMultilevel"/>
    <w:tmpl w:val="DFD23AE0"/>
    <w:lvl w:ilvl="0" w:tplc="BD34F8AE">
      <w:start w:val="1"/>
      <w:numFmt w:val="upperLetter"/>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29" w15:restartNumberingAfterBreak="0">
    <w:nsid w:val="58003B77"/>
    <w:multiLevelType w:val="hybridMultilevel"/>
    <w:tmpl w:val="C3842C2A"/>
    <w:lvl w:ilvl="0" w:tplc="EF123F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8172B0"/>
    <w:multiLevelType w:val="hybridMultilevel"/>
    <w:tmpl w:val="B9846C4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15:restartNumberingAfterBreak="0">
    <w:nsid w:val="601D78C7"/>
    <w:multiLevelType w:val="hybridMultilevel"/>
    <w:tmpl w:val="521A4834"/>
    <w:lvl w:ilvl="0" w:tplc="041F0017">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2" w15:restartNumberingAfterBreak="0">
    <w:nsid w:val="645568F2"/>
    <w:multiLevelType w:val="hybridMultilevel"/>
    <w:tmpl w:val="D2E42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CA4F48"/>
    <w:multiLevelType w:val="hybridMultilevel"/>
    <w:tmpl w:val="7458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25181C"/>
    <w:multiLevelType w:val="hybridMultilevel"/>
    <w:tmpl w:val="0D6EB3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985FDF"/>
    <w:multiLevelType w:val="hybridMultilevel"/>
    <w:tmpl w:val="61A0B6D2"/>
    <w:lvl w:ilvl="0" w:tplc="181AFBC8">
      <w:start w:val="1"/>
      <w:numFmt w:val="bullet"/>
      <w:lvlText w:val=""/>
      <w:lvlJc w:val="left"/>
      <w:pPr>
        <w:tabs>
          <w:tab w:val="num" w:pos="1322"/>
        </w:tabs>
        <w:ind w:left="1322"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93125"/>
    <w:multiLevelType w:val="hybridMultilevel"/>
    <w:tmpl w:val="E83AA6B2"/>
    <w:lvl w:ilvl="0" w:tplc="4BC42C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17C7AC1"/>
    <w:multiLevelType w:val="hybridMultilevel"/>
    <w:tmpl w:val="2AB00B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CD6531"/>
    <w:multiLevelType w:val="hybridMultilevel"/>
    <w:tmpl w:val="283875BC"/>
    <w:lvl w:ilvl="0" w:tplc="ED3A747C">
      <w:start w:val="2007"/>
      <w:numFmt w:val="decimal"/>
      <w:lvlText w:val="%1"/>
      <w:lvlJc w:val="left"/>
      <w:pPr>
        <w:tabs>
          <w:tab w:val="num" w:pos="4938"/>
        </w:tabs>
        <w:ind w:left="4938" w:hanging="3450"/>
      </w:pPr>
      <w:rPr>
        <w:rFonts w:hint="default"/>
      </w:rPr>
    </w:lvl>
    <w:lvl w:ilvl="1" w:tplc="041F0019" w:tentative="1">
      <w:start w:val="1"/>
      <w:numFmt w:val="lowerLetter"/>
      <w:lvlText w:val="%2."/>
      <w:lvlJc w:val="left"/>
      <w:pPr>
        <w:tabs>
          <w:tab w:val="num" w:pos="2568"/>
        </w:tabs>
        <w:ind w:left="2568" w:hanging="360"/>
      </w:pPr>
    </w:lvl>
    <w:lvl w:ilvl="2" w:tplc="041F001B" w:tentative="1">
      <w:start w:val="1"/>
      <w:numFmt w:val="lowerRoman"/>
      <w:lvlText w:val="%3."/>
      <w:lvlJc w:val="right"/>
      <w:pPr>
        <w:tabs>
          <w:tab w:val="num" w:pos="3288"/>
        </w:tabs>
        <w:ind w:left="3288" w:hanging="180"/>
      </w:pPr>
    </w:lvl>
    <w:lvl w:ilvl="3" w:tplc="041F000F" w:tentative="1">
      <w:start w:val="1"/>
      <w:numFmt w:val="decimal"/>
      <w:lvlText w:val="%4."/>
      <w:lvlJc w:val="left"/>
      <w:pPr>
        <w:tabs>
          <w:tab w:val="num" w:pos="4008"/>
        </w:tabs>
        <w:ind w:left="4008" w:hanging="360"/>
      </w:pPr>
    </w:lvl>
    <w:lvl w:ilvl="4" w:tplc="041F0019" w:tentative="1">
      <w:start w:val="1"/>
      <w:numFmt w:val="lowerLetter"/>
      <w:lvlText w:val="%5."/>
      <w:lvlJc w:val="left"/>
      <w:pPr>
        <w:tabs>
          <w:tab w:val="num" w:pos="4728"/>
        </w:tabs>
        <w:ind w:left="4728" w:hanging="360"/>
      </w:pPr>
    </w:lvl>
    <w:lvl w:ilvl="5" w:tplc="041F001B" w:tentative="1">
      <w:start w:val="1"/>
      <w:numFmt w:val="lowerRoman"/>
      <w:lvlText w:val="%6."/>
      <w:lvlJc w:val="right"/>
      <w:pPr>
        <w:tabs>
          <w:tab w:val="num" w:pos="5448"/>
        </w:tabs>
        <w:ind w:left="5448" w:hanging="180"/>
      </w:pPr>
    </w:lvl>
    <w:lvl w:ilvl="6" w:tplc="041F000F" w:tentative="1">
      <w:start w:val="1"/>
      <w:numFmt w:val="decimal"/>
      <w:lvlText w:val="%7."/>
      <w:lvlJc w:val="left"/>
      <w:pPr>
        <w:tabs>
          <w:tab w:val="num" w:pos="6168"/>
        </w:tabs>
        <w:ind w:left="6168" w:hanging="360"/>
      </w:pPr>
    </w:lvl>
    <w:lvl w:ilvl="7" w:tplc="041F0019" w:tentative="1">
      <w:start w:val="1"/>
      <w:numFmt w:val="lowerLetter"/>
      <w:lvlText w:val="%8."/>
      <w:lvlJc w:val="left"/>
      <w:pPr>
        <w:tabs>
          <w:tab w:val="num" w:pos="6888"/>
        </w:tabs>
        <w:ind w:left="6888" w:hanging="360"/>
      </w:pPr>
    </w:lvl>
    <w:lvl w:ilvl="8" w:tplc="041F001B" w:tentative="1">
      <w:start w:val="1"/>
      <w:numFmt w:val="lowerRoman"/>
      <w:lvlText w:val="%9."/>
      <w:lvlJc w:val="right"/>
      <w:pPr>
        <w:tabs>
          <w:tab w:val="num" w:pos="7608"/>
        </w:tabs>
        <w:ind w:left="7608" w:hanging="180"/>
      </w:pPr>
    </w:lvl>
  </w:abstractNum>
  <w:abstractNum w:abstractNumId="39" w15:restartNumberingAfterBreak="0">
    <w:nsid w:val="750A64A8"/>
    <w:multiLevelType w:val="hybridMultilevel"/>
    <w:tmpl w:val="7754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947A35"/>
    <w:multiLevelType w:val="hybridMultilevel"/>
    <w:tmpl w:val="19A66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377C64"/>
    <w:multiLevelType w:val="hybridMultilevel"/>
    <w:tmpl w:val="C6CE50D4"/>
    <w:lvl w:ilvl="0" w:tplc="B694C268">
      <w:start w:val="1"/>
      <w:numFmt w:val="lowerLetter"/>
      <w:lvlText w:val="%1)"/>
      <w:lvlJc w:val="left"/>
      <w:pPr>
        <w:ind w:left="1080" w:hanging="360"/>
      </w:pPr>
      <w:rPr>
        <w:rFonts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DC77F59"/>
    <w:multiLevelType w:val="hybridMultilevel"/>
    <w:tmpl w:val="C03AE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3"/>
  </w:num>
  <w:num w:numId="7">
    <w:abstractNumId w:val="7"/>
  </w:num>
  <w:num w:numId="8">
    <w:abstractNumId w:val="12"/>
  </w:num>
  <w:num w:numId="9">
    <w:abstractNumId w:val="22"/>
  </w:num>
  <w:num w:numId="10">
    <w:abstractNumId w:val="39"/>
  </w:num>
  <w:num w:numId="11">
    <w:abstractNumId w:val="34"/>
  </w:num>
  <w:num w:numId="12">
    <w:abstractNumId w:val="24"/>
  </w:num>
  <w:num w:numId="13">
    <w:abstractNumId w:val="3"/>
  </w:num>
  <w:num w:numId="14">
    <w:abstractNumId w:val="28"/>
  </w:num>
  <w:num w:numId="15">
    <w:abstractNumId w:val="5"/>
  </w:num>
  <w:num w:numId="16">
    <w:abstractNumId w:val="27"/>
  </w:num>
  <w:num w:numId="17">
    <w:abstractNumId w:val="0"/>
  </w:num>
  <w:num w:numId="18">
    <w:abstractNumId w:val="16"/>
  </w:num>
  <w:num w:numId="19">
    <w:abstractNumId w:val="14"/>
  </w:num>
  <w:num w:numId="20">
    <w:abstractNumId w:val="26"/>
  </w:num>
  <w:num w:numId="21">
    <w:abstractNumId w:val="15"/>
  </w:num>
  <w:num w:numId="22">
    <w:abstractNumId w:val="4"/>
  </w:num>
  <w:num w:numId="23">
    <w:abstractNumId w:val="40"/>
  </w:num>
  <w:num w:numId="24">
    <w:abstractNumId w:val="36"/>
  </w:num>
  <w:num w:numId="25">
    <w:abstractNumId w:val="33"/>
  </w:num>
  <w:num w:numId="26">
    <w:abstractNumId w:val="42"/>
  </w:num>
  <w:num w:numId="27">
    <w:abstractNumId w:val="32"/>
  </w:num>
  <w:num w:numId="28">
    <w:abstractNumId w:val="29"/>
  </w:num>
  <w:num w:numId="29">
    <w:abstractNumId w:val="31"/>
  </w:num>
  <w:num w:numId="30">
    <w:abstractNumId w:val="1"/>
  </w:num>
  <w:num w:numId="31">
    <w:abstractNumId w:val="10"/>
  </w:num>
  <w:num w:numId="32">
    <w:abstractNumId w:val="41"/>
  </w:num>
  <w:num w:numId="33">
    <w:abstractNumId w:val="13"/>
  </w:num>
  <w:num w:numId="34">
    <w:abstractNumId w:val="21"/>
  </w:num>
  <w:num w:numId="35">
    <w:abstractNumId w:val="11"/>
  </w:num>
  <w:num w:numId="36">
    <w:abstractNumId w:val="20"/>
  </w:num>
  <w:num w:numId="37">
    <w:abstractNumId w:val="8"/>
  </w:num>
  <w:num w:numId="38">
    <w:abstractNumId w:val="19"/>
  </w:num>
  <w:num w:numId="39">
    <w:abstractNumId w:val="17"/>
  </w:num>
  <w:num w:numId="40">
    <w:abstractNumId w:val="37"/>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5"/>
  </w:num>
  <w:num w:numId="44">
    <w:abstractNumId w:val="6"/>
  </w:num>
  <w:num w:numId="45">
    <w:abstractNumId w:val="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fillcolor="#548dd4" stroke="f">
      <v:fill color="#548dd4" color2="fill darken(118)" rotate="t" method="linear sigma" focus="100%" type="gradient"/>
      <v:stroke on="f"/>
      <v:shadow on="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49"/>
    <w:rsid w:val="0000079B"/>
    <w:rsid w:val="0000221E"/>
    <w:rsid w:val="000026A9"/>
    <w:rsid w:val="0000284A"/>
    <w:rsid w:val="00004A9C"/>
    <w:rsid w:val="00006F6D"/>
    <w:rsid w:val="00010C9F"/>
    <w:rsid w:val="00012467"/>
    <w:rsid w:val="000124BC"/>
    <w:rsid w:val="00012933"/>
    <w:rsid w:val="00013F15"/>
    <w:rsid w:val="0001403A"/>
    <w:rsid w:val="0001404B"/>
    <w:rsid w:val="000146F2"/>
    <w:rsid w:val="00014D99"/>
    <w:rsid w:val="00017226"/>
    <w:rsid w:val="00020D7B"/>
    <w:rsid w:val="000223D7"/>
    <w:rsid w:val="00024512"/>
    <w:rsid w:val="00025747"/>
    <w:rsid w:val="000300F4"/>
    <w:rsid w:val="000309C6"/>
    <w:rsid w:val="000314BD"/>
    <w:rsid w:val="00031ABF"/>
    <w:rsid w:val="00034BED"/>
    <w:rsid w:val="00037850"/>
    <w:rsid w:val="00040583"/>
    <w:rsid w:val="00040F6D"/>
    <w:rsid w:val="0004141C"/>
    <w:rsid w:val="00041D27"/>
    <w:rsid w:val="000422A2"/>
    <w:rsid w:val="00042D6C"/>
    <w:rsid w:val="000446AE"/>
    <w:rsid w:val="000461D8"/>
    <w:rsid w:val="00047A29"/>
    <w:rsid w:val="000504B2"/>
    <w:rsid w:val="00050748"/>
    <w:rsid w:val="000508DD"/>
    <w:rsid w:val="00050AB2"/>
    <w:rsid w:val="000520DC"/>
    <w:rsid w:val="00052F05"/>
    <w:rsid w:val="000546C0"/>
    <w:rsid w:val="00055F6E"/>
    <w:rsid w:val="000614AD"/>
    <w:rsid w:val="00061C57"/>
    <w:rsid w:val="000632AD"/>
    <w:rsid w:val="00066D20"/>
    <w:rsid w:val="00071B36"/>
    <w:rsid w:val="00072367"/>
    <w:rsid w:val="00073677"/>
    <w:rsid w:val="000755EA"/>
    <w:rsid w:val="0007567D"/>
    <w:rsid w:val="000756D2"/>
    <w:rsid w:val="00075CE0"/>
    <w:rsid w:val="00075FBC"/>
    <w:rsid w:val="00075FF0"/>
    <w:rsid w:val="000831D9"/>
    <w:rsid w:val="00083440"/>
    <w:rsid w:val="000839E2"/>
    <w:rsid w:val="00085031"/>
    <w:rsid w:val="000859CB"/>
    <w:rsid w:val="00085B3A"/>
    <w:rsid w:val="0008664F"/>
    <w:rsid w:val="00090934"/>
    <w:rsid w:val="0009133B"/>
    <w:rsid w:val="0009162D"/>
    <w:rsid w:val="00092B7C"/>
    <w:rsid w:val="0009439A"/>
    <w:rsid w:val="00094600"/>
    <w:rsid w:val="00095E49"/>
    <w:rsid w:val="00096412"/>
    <w:rsid w:val="00097859"/>
    <w:rsid w:val="000A468D"/>
    <w:rsid w:val="000A4BAC"/>
    <w:rsid w:val="000A6E3A"/>
    <w:rsid w:val="000A6E83"/>
    <w:rsid w:val="000A6EB5"/>
    <w:rsid w:val="000B0A2B"/>
    <w:rsid w:val="000B0B7C"/>
    <w:rsid w:val="000B1370"/>
    <w:rsid w:val="000B3EBC"/>
    <w:rsid w:val="000B576F"/>
    <w:rsid w:val="000C5ADD"/>
    <w:rsid w:val="000C623F"/>
    <w:rsid w:val="000D12EC"/>
    <w:rsid w:val="000D1897"/>
    <w:rsid w:val="000D1BF4"/>
    <w:rsid w:val="000D303C"/>
    <w:rsid w:val="000D362C"/>
    <w:rsid w:val="000D3999"/>
    <w:rsid w:val="000D4EAD"/>
    <w:rsid w:val="000D53F9"/>
    <w:rsid w:val="000E099C"/>
    <w:rsid w:val="000E3C1F"/>
    <w:rsid w:val="000E44F7"/>
    <w:rsid w:val="000E541B"/>
    <w:rsid w:val="000E653C"/>
    <w:rsid w:val="000F0877"/>
    <w:rsid w:val="000F350D"/>
    <w:rsid w:val="000F483D"/>
    <w:rsid w:val="000F4F67"/>
    <w:rsid w:val="000F5AF1"/>
    <w:rsid w:val="001007A9"/>
    <w:rsid w:val="00106812"/>
    <w:rsid w:val="00106C54"/>
    <w:rsid w:val="00107818"/>
    <w:rsid w:val="001078FC"/>
    <w:rsid w:val="00107AE9"/>
    <w:rsid w:val="001102D1"/>
    <w:rsid w:val="0011233A"/>
    <w:rsid w:val="001123F9"/>
    <w:rsid w:val="00114095"/>
    <w:rsid w:val="00115BC4"/>
    <w:rsid w:val="001177C9"/>
    <w:rsid w:val="00123299"/>
    <w:rsid w:val="00123CF0"/>
    <w:rsid w:val="00132789"/>
    <w:rsid w:val="001331F4"/>
    <w:rsid w:val="00133A79"/>
    <w:rsid w:val="00133F3C"/>
    <w:rsid w:val="00136F38"/>
    <w:rsid w:val="001371A2"/>
    <w:rsid w:val="001376D7"/>
    <w:rsid w:val="00137CF2"/>
    <w:rsid w:val="0014070B"/>
    <w:rsid w:val="00141199"/>
    <w:rsid w:val="001413A7"/>
    <w:rsid w:val="0014234F"/>
    <w:rsid w:val="00143EEF"/>
    <w:rsid w:val="00146148"/>
    <w:rsid w:val="00147EFE"/>
    <w:rsid w:val="00151A3F"/>
    <w:rsid w:val="00151C29"/>
    <w:rsid w:val="00151EFB"/>
    <w:rsid w:val="001526A3"/>
    <w:rsid w:val="00152775"/>
    <w:rsid w:val="001561AB"/>
    <w:rsid w:val="00161086"/>
    <w:rsid w:val="00161CDB"/>
    <w:rsid w:val="0016222F"/>
    <w:rsid w:val="00165EB6"/>
    <w:rsid w:val="001678E2"/>
    <w:rsid w:val="00167EDE"/>
    <w:rsid w:val="001730C9"/>
    <w:rsid w:val="00174969"/>
    <w:rsid w:val="00174972"/>
    <w:rsid w:val="00174CE8"/>
    <w:rsid w:val="00177C62"/>
    <w:rsid w:val="00180B98"/>
    <w:rsid w:val="0018121D"/>
    <w:rsid w:val="001831AE"/>
    <w:rsid w:val="001843BC"/>
    <w:rsid w:val="00185A32"/>
    <w:rsid w:val="00186CDC"/>
    <w:rsid w:val="001917A8"/>
    <w:rsid w:val="00192972"/>
    <w:rsid w:val="00193388"/>
    <w:rsid w:val="001969AB"/>
    <w:rsid w:val="00197D91"/>
    <w:rsid w:val="001A3AE1"/>
    <w:rsid w:val="001A5B03"/>
    <w:rsid w:val="001A5F4C"/>
    <w:rsid w:val="001B1452"/>
    <w:rsid w:val="001B7D74"/>
    <w:rsid w:val="001B7EF9"/>
    <w:rsid w:val="001C0352"/>
    <w:rsid w:val="001C0762"/>
    <w:rsid w:val="001C0BAB"/>
    <w:rsid w:val="001C1F6E"/>
    <w:rsid w:val="001C2F4C"/>
    <w:rsid w:val="001C5186"/>
    <w:rsid w:val="001C614C"/>
    <w:rsid w:val="001C6650"/>
    <w:rsid w:val="001C6E90"/>
    <w:rsid w:val="001D0B6B"/>
    <w:rsid w:val="001D396C"/>
    <w:rsid w:val="001D63A3"/>
    <w:rsid w:val="001E1379"/>
    <w:rsid w:val="001E2729"/>
    <w:rsid w:val="001E4F38"/>
    <w:rsid w:val="001F09BE"/>
    <w:rsid w:val="001F0F32"/>
    <w:rsid w:val="001F0FB1"/>
    <w:rsid w:val="001F1412"/>
    <w:rsid w:val="001F41B5"/>
    <w:rsid w:val="001F4318"/>
    <w:rsid w:val="001F512D"/>
    <w:rsid w:val="001F7024"/>
    <w:rsid w:val="001F71E5"/>
    <w:rsid w:val="001F7A10"/>
    <w:rsid w:val="00200B9A"/>
    <w:rsid w:val="00202A94"/>
    <w:rsid w:val="00203544"/>
    <w:rsid w:val="00203ACF"/>
    <w:rsid w:val="002074DE"/>
    <w:rsid w:val="0021033E"/>
    <w:rsid w:val="0021065F"/>
    <w:rsid w:val="002106BF"/>
    <w:rsid w:val="0021201F"/>
    <w:rsid w:val="002147EC"/>
    <w:rsid w:val="0021574D"/>
    <w:rsid w:val="0021665D"/>
    <w:rsid w:val="00217016"/>
    <w:rsid w:val="00217186"/>
    <w:rsid w:val="00217A01"/>
    <w:rsid w:val="00220C89"/>
    <w:rsid w:val="00221248"/>
    <w:rsid w:val="002231A4"/>
    <w:rsid w:val="0022483E"/>
    <w:rsid w:val="00225642"/>
    <w:rsid w:val="0022690D"/>
    <w:rsid w:val="00230A40"/>
    <w:rsid w:val="00234EAF"/>
    <w:rsid w:val="00236627"/>
    <w:rsid w:val="0023696A"/>
    <w:rsid w:val="00237A65"/>
    <w:rsid w:val="00237A79"/>
    <w:rsid w:val="00237EE3"/>
    <w:rsid w:val="00240301"/>
    <w:rsid w:val="00243065"/>
    <w:rsid w:val="002471FA"/>
    <w:rsid w:val="00247980"/>
    <w:rsid w:val="002536BE"/>
    <w:rsid w:val="002578DA"/>
    <w:rsid w:val="00257E64"/>
    <w:rsid w:val="00261BA6"/>
    <w:rsid w:val="00265C1B"/>
    <w:rsid w:val="002663E5"/>
    <w:rsid w:val="0027055D"/>
    <w:rsid w:val="002714E9"/>
    <w:rsid w:val="00272E36"/>
    <w:rsid w:val="00273C23"/>
    <w:rsid w:val="002746CB"/>
    <w:rsid w:val="0027541C"/>
    <w:rsid w:val="00275E3E"/>
    <w:rsid w:val="002772E7"/>
    <w:rsid w:val="002804D2"/>
    <w:rsid w:val="002815B6"/>
    <w:rsid w:val="00281CC7"/>
    <w:rsid w:val="00286513"/>
    <w:rsid w:val="002870E6"/>
    <w:rsid w:val="002900AB"/>
    <w:rsid w:val="00290F65"/>
    <w:rsid w:val="0029154D"/>
    <w:rsid w:val="00292C80"/>
    <w:rsid w:val="0029511D"/>
    <w:rsid w:val="00297D68"/>
    <w:rsid w:val="002A0AD2"/>
    <w:rsid w:val="002A0CEC"/>
    <w:rsid w:val="002A3F4D"/>
    <w:rsid w:val="002A428B"/>
    <w:rsid w:val="002A6C72"/>
    <w:rsid w:val="002A7715"/>
    <w:rsid w:val="002B0D49"/>
    <w:rsid w:val="002B24E6"/>
    <w:rsid w:val="002B5216"/>
    <w:rsid w:val="002B628E"/>
    <w:rsid w:val="002B6D77"/>
    <w:rsid w:val="002C1ED2"/>
    <w:rsid w:val="002C39FD"/>
    <w:rsid w:val="002C790D"/>
    <w:rsid w:val="002D0C97"/>
    <w:rsid w:val="002D24DE"/>
    <w:rsid w:val="002D3910"/>
    <w:rsid w:val="002D3E32"/>
    <w:rsid w:val="002D41D0"/>
    <w:rsid w:val="002D434D"/>
    <w:rsid w:val="002D5D95"/>
    <w:rsid w:val="002D61D4"/>
    <w:rsid w:val="002D75C1"/>
    <w:rsid w:val="002E1CA1"/>
    <w:rsid w:val="002E3E4C"/>
    <w:rsid w:val="002E641E"/>
    <w:rsid w:val="002F002C"/>
    <w:rsid w:val="002F2ED8"/>
    <w:rsid w:val="002F310B"/>
    <w:rsid w:val="002F6A8B"/>
    <w:rsid w:val="002F7228"/>
    <w:rsid w:val="00301444"/>
    <w:rsid w:val="0030285B"/>
    <w:rsid w:val="00302DA9"/>
    <w:rsid w:val="003032DC"/>
    <w:rsid w:val="0030343A"/>
    <w:rsid w:val="00304E1A"/>
    <w:rsid w:val="00304EFD"/>
    <w:rsid w:val="003066DE"/>
    <w:rsid w:val="0031174F"/>
    <w:rsid w:val="003118E2"/>
    <w:rsid w:val="00312CB5"/>
    <w:rsid w:val="0031377A"/>
    <w:rsid w:val="003137E0"/>
    <w:rsid w:val="003157C1"/>
    <w:rsid w:val="0031683B"/>
    <w:rsid w:val="00317049"/>
    <w:rsid w:val="00320B99"/>
    <w:rsid w:val="00320BF4"/>
    <w:rsid w:val="003215DB"/>
    <w:rsid w:val="003217A9"/>
    <w:rsid w:val="00322612"/>
    <w:rsid w:val="00325245"/>
    <w:rsid w:val="003279A4"/>
    <w:rsid w:val="00327D78"/>
    <w:rsid w:val="00330963"/>
    <w:rsid w:val="0033238A"/>
    <w:rsid w:val="00335138"/>
    <w:rsid w:val="003354BE"/>
    <w:rsid w:val="00337A67"/>
    <w:rsid w:val="003426E1"/>
    <w:rsid w:val="003429A1"/>
    <w:rsid w:val="0034324B"/>
    <w:rsid w:val="00343995"/>
    <w:rsid w:val="00345620"/>
    <w:rsid w:val="003523AD"/>
    <w:rsid w:val="0035383F"/>
    <w:rsid w:val="003547E0"/>
    <w:rsid w:val="00355321"/>
    <w:rsid w:val="00355771"/>
    <w:rsid w:val="00355B1E"/>
    <w:rsid w:val="00356E7E"/>
    <w:rsid w:val="00360340"/>
    <w:rsid w:val="003603D6"/>
    <w:rsid w:val="003621F5"/>
    <w:rsid w:val="00364A3B"/>
    <w:rsid w:val="00365F06"/>
    <w:rsid w:val="003670D3"/>
    <w:rsid w:val="003678CA"/>
    <w:rsid w:val="00370E10"/>
    <w:rsid w:val="00371584"/>
    <w:rsid w:val="00372235"/>
    <w:rsid w:val="00373C42"/>
    <w:rsid w:val="003745AD"/>
    <w:rsid w:val="00374C5F"/>
    <w:rsid w:val="003764E9"/>
    <w:rsid w:val="003767D1"/>
    <w:rsid w:val="0038176F"/>
    <w:rsid w:val="00382294"/>
    <w:rsid w:val="0038249A"/>
    <w:rsid w:val="00383682"/>
    <w:rsid w:val="00384234"/>
    <w:rsid w:val="00385245"/>
    <w:rsid w:val="0038550F"/>
    <w:rsid w:val="00390332"/>
    <w:rsid w:val="00392108"/>
    <w:rsid w:val="00393317"/>
    <w:rsid w:val="003934F8"/>
    <w:rsid w:val="003947B9"/>
    <w:rsid w:val="003977F3"/>
    <w:rsid w:val="003A174F"/>
    <w:rsid w:val="003A3D8D"/>
    <w:rsid w:val="003A4017"/>
    <w:rsid w:val="003B04AD"/>
    <w:rsid w:val="003B110F"/>
    <w:rsid w:val="003B1D0A"/>
    <w:rsid w:val="003B38D1"/>
    <w:rsid w:val="003B3DDC"/>
    <w:rsid w:val="003B4167"/>
    <w:rsid w:val="003B4883"/>
    <w:rsid w:val="003B5B80"/>
    <w:rsid w:val="003B5E2A"/>
    <w:rsid w:val="003B6554"/>
    <w:rsid w:val="003B6780"/>
    <w:rsid w:val="003C04D8"/>
    <w:rsid w:val="003C0F3F"/>
    <w:rsid w:val="003C288D"/>
    <w:rsid w:val="003C529F"/>
    <w:rsid w:val="003C5CAF"/>
    <w:rsid w:val="003C71D8"/>
    <w:rsid w:val="003D2CD6"/>
    <w:rsid w:val="003D3290"/>
    <w:rsid w:val="003D37EF"/>
    <w:rsid w:val="003D4744"/>
    <w:rsid w:val="003D4C2F"/>
    <w:rsid w:val="003D718C"/>
    <w:rsid w:val="003E2827"/>
    <w:rsid w:val="003E2A12"/>
    <w:rsid w:val="003E52DF"/>
    <w:rsid w:val="003E554C"/>
    <w:rsid w:val="003E7065"/>
    <w:rsid w:val="003E7A24"/>
    <w:rsid w:val="003F0071"/>
    <w:rsid w:val="003F0151"/>
    <w:rsid w:val="003F0337"/>
    <w:rsid w:val="003F04F9"/>
    <w:rsid w:val="003F05F0"/>
    <w:rsid w:val="003F0ECB"/>
    <w:rsid w:val="003F1299"/>
    <w:rsid w:val="003F2628"/>
    <w:rsid w:val="003F5EC9"/>
    <w:rsid w:val="003F67A3"/>
    <w:rsid w:val="003F67EF"/>
    <w:rsid w:val="004009BA"/>
    <w:rsid w:val="00401E99"/>
    <w:rsid w:val="00404443"/>
    <w:rsid w:val="00404FC3"/>
    <w:rsid w:val="00407287"/>
    <w:rsid w:val="004072F2"/>
    <w:rsid w:val="00410480"/>
    <w:rsid w:val="004126E8"/>
    <w:rsid w:val="00412F8E"/>
    <w:rsid w:val="00413909"/>
    <w:rsid w:val="00414198"/>
    <w:rsid w:val="00414BBC"/>
    <w:rsid w:val="00415E93"/>
    <w:rsid w:val="00427A1E"/>
    <w:rsid w:val="00427B55"/>
    <w:rsid w:val="00430FE3"/>
    <w:rsid w:val="004314A2"/>
    <w:rsid w:val="0043401E"/>
    <w:rsid w:val="00434679"/>
    <w:rsid w:val="0044159A"/>
    <w:rsid w:val="004415E7"/>
    <w:rsid w:val="00441EBB"/>
    <w:rsid w:val="004455D2"/>
    <w:rsid w:val="0045099E"/>
    <w:rsid w:val="00451FBE"/>
    <w:rsid w:val="00452E1A"/>
    <w:rsid w:val="00452FC9"/>
    <w:rsid w:val="00453DCA"/>
    <w:rsid w:val="00460955"/>
    <w:rsid w:val="004637CD"/>
    <w:rsid w:val="00467195"/>
    <w:rsid w:val="00470555"/>
    <w:rsid w:val="004705E8"/>
    <w:rsid w:val="00471524"/>
    <w:rsid w:val="00474493"/>
    <w:rsid w:val="00474664"/>
    <w:rsid w:val="0047538C"/>
    <w:rsid w:val="004767DE"/>
    <w:rsid w:val="00477CE6"/>
    <w:rsid w:val="004810A3"/>
    <w:rsid w:val="004818DE"/>
    <w:rsid w:val="0048477E"/>
    <w:rsid w:val="004877F4"/>
    <w:rsid w:val="00491349"/>
    <w:rsid w:val="00491534"/>
    <w:rsid w:val="00492326"/>
    <w:rsid w:val="00492D44"/>
    <w:rsid w:val="004958BF"/>
    <w:rsid w:val="00496FD7"/>
    <w:rsid w:val="0049706E"/>
    <w:rsid w:val="004A3E03"/>
    <w:rsid w:val="004A4750"/>
    <w:rsid w:val="004A6974"/>
    <w:rsid w:val="004A7DC1"/>
    <w:rsid w:val="004A7E74"/>
    <w:rsid w:val="004B1E12"/>
    <w:rsid w:val="004B1E85"/>
    <w:rsid w:val="004B2297"/>
    <w:rsid w:val="004B248C"/>
    <w:rsid w:val="004B276D"/>
    <w:rsid w:val="004B3A07"/>
    <w:rsid w:val="004B3E7B"/>
    <w:rsid w:val="004B4D2B"/>
    <w:rsid w:val="004C0FB8"/>
    <w:rsid w:val="004C220A"/>
    <w:rsid w:val="004C671D"/>
    <w:rsid w:val="004C7B41"/>
    <w:rsid w:val="004D2033"/>
    <w:rsid w:val="004D38BE"/>
    <w:rsid w:val="004D3F1F"/>
    <w:rsid w:val="004D58DD"/>
    <w:rsid w:val="004D78FF"/>
    <w:rsid w:val="004E034E"/>
    <w:rsid w:val="004E1C7A"/>
    <w:rsid w:val="004E41E4"/>
    <w:rsid w:val="004E6A34"/>
    <w:rsid w:val="004E78EA"/>
    <w:rsid w:val="004F137B"/>
    <w:rsid w:val="004F2B14"/>
    <w:rsid w:val="004F3B35"/>
    <w:rsid w:val="004F49A2"/>
    <w:rsid w:val="004F7F1E"/>
    <w:rsid w:val="00500D86"/>
    <w:rsid w:val="0050151A"/>
    <w:rsid w:val="00502768"/>
    <w:rsid w:val="00502844"/>
    <w:rsid w:val="00503408"/>
    <w:rsid w:val="0050357D"/>
    <w:rsid w:val="005047EE"/>
    <w:rsid w:val="00504FD7"/>
    <w:rsid w:val="0050617F"/>
    <w:rsid w:val="005113B5"/>
    <w:rsid w:val="00511E24"/>
    <w:rsid w:val="00515367"/>
    <w:rsid w:val="00515A61"/>
    <w:rsid w:val="0052011F"/>
    <w:rsid w:val="005208B7"/>
    <w:rsid w:val="00520A1E"/>
    <w:rsid w:val="00521CFD"/>
    <w:rsid w:val="00523AB4"/>
    <w:rsid w:val="00523AB7"/>
    <w:rsid w:val="00523DE5"/>
    <w:rsid w:val="00527712"/>
    <w:rsid w:val="00530BBD"/>
    <w:rsid w:val="00532F48"/>
    <w:rsid w:val="00533341"/>
    <w:rsid w:val="00533999"/>
    <w:rsid w:val="00535102"/>
    <w:rsid w:val="00535A28"/>
    <w:rsid w:val="0054036C"/>
    <w:rsid w:val="00543BED"/>
    <w:rsid w:val="005441EB"/>
    <w:rsid w:val="00544814"/>
    <w:rsid w:val="00545C19"/>
    <w:rsid w:val="005463EE"/>
    <w:rsid w:val="00550CC8"/>
    <w:rsid w:val="00550D5F"/>
    <w:rsid w:val="005527A9"/>
    <w:rsid w:val="00553049"/>
    <w:rsid w:val="00553722"/>
    <w:rsid w:val="005625D6"/>
    <w:rsid w:val="00563555"/>
    <w:rsid w:val="00563C93"/>
    <w:rsid w:val="00563E90"/>
    <w:rsid w:val="0056478C"/>
    <w:rsid w:val="00564BFF"/>
    <w:rsid w:val="00565CDF"/>
    <w:rsid w:val="0056650E"/>
    <w:rsid w:val="00566FE8"/>
    <w:rsid w:val="00567551"/>
    <w:rsid w:val="00570848"/>
    <w:rsid w:val="00570C3F"/>
    <w:rsid w:val="00570DA6"/>
    <w:rsid w:val="00570DAD"/>
    <w:rsid w:val="005713A0"/>
    <w:rsid w:val="00571602"/>
    <w:rsid w:val="005733AB"/>
    <w:rsid w:val="00573474"/>
    <w:rsid w:val="00573678"/>
    <w:rsid w:val="0057612E"/>
    <w:rsid w:val="00576AB0"/>
    <w:rsid w:val="00580CE6"/>
    <w:rsid w:val="00583798"/>
    <w:rsid w:val="00584A34"/>
    <w:rsid w:val="00584EB7"/>
    <w:rsid w:val="00584F42"/>
    <w:rsid w:val="00585548"/>
    <w:rsid w:val="00585A4A"/>
    <w:rsid w:val="00587962"/>
    <w:rsid w:val="00590609"/>
    <w:rsid w:val="00590CDF"/>
    <w:rsid w:val="00591B39"/>
    <w:rsid w:val="00592C8C"/>
    <w:rsid w:val="0059429E"/>
    <w:rsid w:val="005959E9"/>
    <w:rsid w:val="005A157E"/>
    <w:rsid w:val="005A52B1"/>
    <w:rsid w:val="005A5F83"/>
    <w:rsid w:val="005B0218"/>
    <w:rsid w:val="005B35FD"/>
    <w:rsid w:val="005B39A4"/>
    <w:rsid w:val="005B4CC3"/>
    <w:rsid w:val="005B679E"/>
    <w:rsid w:val="005B72CE"/>
    <w:rsid w:val="005B7B03"/>
    <w:rsid w:val="005C0A57"/>
    <w:rsid w:val="005C126D"/>
    <w:rsid w:val="005C1D5F"/>
    <w:rsid w:val="005C394C"/>
    <w:rsid w:val="005C3D41"/>
    <w:rsid w:val="005C3F96"/>
    <w:rsid w:val="005C4D63"/>
    <w:rsid w:val="005C6164"/>
    <w:rsid w:val="005C7AD6"/>
    <w:rsid w:val="005D0008"/>
    <w:rsid w:val="005D032B"/>
    <w:rsid w:val="005D04E0"/>
    <w:rsid w:val="005D0D77"/>
    <w:rsid w:val="005D36AC"/>
    <w:rsid w:val="005D73BD"/>
    <w:rsid w:val="005D7A3B"/>
    <w:rsid w:val="005E13C9"/>
    <w:rsid w:val="005E264E"/>
    <w:rsid w:val="005E2C37"/>
    <w:rsid w:val="005E3975"/>
    <w:rsid w:val="005E5101"/>
    <w:rsid w:val="005E5746"/>
    <w:rsid w:val="005E72AE"/>
    <w:rsid w:val="005F3100"/>
    <w:rsid w:val="005F314E"/>
    <w:rsid w:val="005F4E1B"/>
    <w:rsid w:val="005F5AB6"/>
    <w:rsid w:val="005F674D"/>
    <w:rsid w:val="005F73D1"/>
    <w:rsid w:val="005F79BB"/>
    <w:rsid w:val="0060070C"/>
    <w:rsid w:val="00602D4F"/>
    <w:rsid w:val="00602F85"/>
    <w:rsid w:val="00605311"/>
    <w:rsid w:val="0060567E"/>
    <w:rsid w:val="00605897"/>
    <w:rsid w:val="00605DD6"/>
    <w:rsid w:val="0060685B"/>
    <w:rsid w:val="00610199"/>
    <w:rsid w:val="00614EC6"/>
    <w:rsid w:val="00616006"/>
    <w:rsid w:val="00616DAC"/>
    <w:rsid w:val="006207FC"/>
    <w:rsid w:val="00623B8C"/>
    <w:rsid w:val="00625CDE"/>
    <w:rsid w:val="00627178"/>
    <w:rsid w:val="006303C1"/>
    <w:rsid w:val="00634BCD"/>
    <w:rsid w:val="00635E12"/>
    <w:rsid w:val="00641154"/>
    <w:rsid w:val="006413E8"/>
    <w:rsid w:val="006413FA"/>
    <w:rsid w:val="0064695F"/>
    <w:rsid w:val="00646BF4"/>
    <w:rsid w:val="00646ED5"/>
    <w:rsid w:val="00647F96"/>
    <w:rsid w:val="00650C66"/>
    <w:rsid w:val="00651B12"/>
    <w:rsid w:val="0065205B"/>
    <w:rsid w:val="00653E09"/>
    <w:rsid w:val="00654015"/>
    <w:rsid w:val="0065454D"/>
    <w:rsid w:val="00656859"/>
    <w:rsid w:val="00657E9A"/>
    <w:rsid w:val="006607F0"/>
    <w:rsid w:val="00660B54"/>
    <w:rsid w:val="00660CE4"/>
    <w:rsid w:val="00662782"/>
    <w:rsid w:val="006632C5"/>
    <w:rsid w:val="00663B26"/>
    <w:rsid w:val="00664E5C"/>
    <w:rsid w:val="006652E2"/>
    <w:rsid w:val="0066572D"/>
    <w:rsid w:val="00666B37"/>
    <w:rsid w:val="00670C0D"/>
    <w:rsid w:val="00670FCF"/>
    <w:rsid w:val="00671EE7"/>
    <w:rsid w:val="00674EF6"/>
    <w:rsid w:val="00675FB1"/>
    <w:rsid w:val="0067666F"/>
    <w:rsid w:val="0067676F"/>
    <w:rsid w:val="00682F6B"/>
    <w:rsid w:val="006833FB"/>
    <w:rsid w:val="00683925"/>
    <w:rsid w:val="00684E50"/>
    <w:rsid w:val="00685741"/>
    <w:rsid w:val="00690825"/>
    <w:rsid w:val="00691A25"/>
    <w:rsid w:val="00692031"/>
    <w:rsid w:val="00696DA1"/>
    <w:rsid w:val="00697AF4"/>
    <w:rsid w:val="006A014E"/>
    <w:rsid w:val="006A0867"/>
    <w:rsid w:val="006A1036"/>
    <w:rsid w:val="006A10ED"/>
    <w:rsid w:val="006A2894"/>
    <w:rsid w:val="006A32CD"/>
    <w:rsid w:val="006A3664"/>
    <w:rsid w:val="006A5529"/>
    <w:rsid w:val="006A66D8"/>
    <w:rsid w:val="006A68A3"/>
    <w:rsid w:val="006A7406"/>
    <w:rsid w:val="006B1CFF"/>
    <w:rsid w:val="006B538A"/>
    <w:rsid w:val="006B587B"/>
    <w:rsid w:val="006B6378"/>
    <w:rsid w:val="006B6661"/>
    <w:rsid w:val="006B7D55"/>
    <w:rsid w:val="006B7EBB"/>
    <w:rsid w:val="006C02AC"/>
    <w:rsid w:val="006C2D77"/>
    <w:rsid w:val="006C4EC3"/>
    <w:rsid w:val="006C51F4"/>
    <w:rsid w:val="006C7ECD"/>
    <w:rsid w:val="006D126B"/>
    <w:rsid w:val="006D1943"/>
    <w:rsid w:val="006D2EA5"/>
    <w:rsid w:val="006D3557"/>
    <w:rsid w:val="006D5648"/>
    <w:rsid w:val="006D64A3"/>
    <w:rsid w:val="006D7D57"/>
    <w:rsid w:val="006E3E2B"/>
    <w:rsid w:val="006E43DA"/>
    <w:rsid w:val="006F3F3F"/>
    <w:rsid w:val="006F447D"/>
    <w:rsid w:val="006F5F7C"/>
    <w:rsid w:val="007019FF"/>
    <w:rsid w:val="00706078"/>
    <w:rsid w:val="00706167"/>
    <w:rsid w:val="007101EB"/>
    <w:rsid w:val="007102D7"/>
    <w:rsid w:val="0071049C"/>
    <w:rsid w:val="007108DA"/>
    <w:rsid w:val="007152A1"/>
    <w:rsid w:val="00720B8E"/>
    <w:rsid w:val="00720E8B"/>
    <w:rsid w:val="0072149D"/>
    <w:rsid w:val="007227A5"/>
    <w:rsid w:val="00731334"/>
    <w:rsid w:val="00731889"/>
    <w:rsid w:val="007321DD"/>
    <w:rsid w:val="00732601"/>
    <w:rsid w:val="00735C5B"/>
    <w:rsid w:val="0073772B"/>
    <w:rsid w:val="007401BF"/>
    <w:rsid w:val="007407B0"/>
    <w:rsid w:val="00740BAA"/>
    <w:rsid w:val="00740BDA"/>
    <w:rsid w:val="007421AB"/>
    <w:rsid w:val="0074333E"/>
    <w:rsid w:val="00744DE7"/>
    <w:rsid w:val="00745258"/>
    <w:rsid w:val="0075020C"/>
    <w:rsid w:val="00750C86"/>
    <w:rsid w:val="00755449"/>
    <w:rsid w:val="00756866"/>
    <w:rsid w:val="00757B1F"/>
    <w:rsid w:val="0076155E"/>
    <w:rsid w:val="00761B1A"/>
    <w:rsid w:val="0076438F"/>
    <w:rsid w:val="00764568"/>
    <w:rsid w:val="00764618"/>
    <w:rsid w:val="007741BF"/>
    <w:rsid w:val="00775475"/>
    <w:rsid w:val="007755FB"/>
    <w:rsid w:val="00775EDF"/>
    <w:rsid w:val="00776BDB"/>
    <w:rsid w:val="007777D4"/>
    <w:rsid w:val="00777E16"/>
    <w:rsid w:val="007826D5"/>
    <w:rsid w:val="007827B6"/>
    <w:rsid w:val="00784342"/>
    <w:rsid w:val="0079015D"/>
    <w:rsid w:val="00791B21"/>
    <w:rsid w:val="00792074"/>
    <w:rsid w:val="00792C33"/>
    <w:rsid w:val="00792C97"/>
    <w:rsid w:val="00792E50"/>
    <w:rsid w:val="007966AE"/>
    <w:rsid w:val="0079674D"/>
    <w:rsid w:val="00796AE3"/>
    <w:rsid w:val="007A3CDA"/>
    <w:rsid w:val="007A5E7F"/>
    <w:rsid w:val="007A757A"/>
    <w:rsid w:val="007A7CF8"/>
    <w:rsid w:val="007B3AAD"/>
    <w:rsid w:val="007B4703"/>
    <w:rsid w:val="007B4CD4"/>
    <w:rsid w:val="007B5766"/>
    <w:rsid w:val="007B5BD7"/>
    <w:rsid w:val="007B623F"/>
    <w:rsid w:val="007C1345"/>
    <w:rsid w:val="007C289E"/>
    <w:rsid w:val="007C3972"/>
    <w:rsid w:val="007C3D3C"/>
    <w:rsid w:val="007C5B82"/>
    <w:rsid w:val="007C6D32"/>
    <w:rsid w:val="007C70C4"/>
    <w:rsid w:val="007C710D"/>
    <w:rsid w:val="007C748B"/>
    <w:rsid w:val="007C7AA6"/>
    <w:rsid w:val="007C7DCE"/>
    <w:rsid w:val="007D1F14"/>
    <w:rsid w:val="007D33D6"/>
    <w:rsid w:val="007D4C04"/>
    <w:rsid w:val="007D5AA7"/>
    <w:rsid w:val="007D759B"/>
    <w:rsid w:val="007D7B00"/>
    <w:rsid w:val="007E0433"/>
    <w:rsid w:val="007E0A03"/>
    <w:rsid w:val="007E2274"/>
    <w:rsid w:val="007E3F55"/>
    <w:rsid w:val="007E58E4"/>
    <w:rsid w:val="007F0590"/>
    <w:rsid w:val="007F1B6D"/>
    <w:rsid w:val="007F2534"/>
    <w:rsid w:val="007F2C21"/>
    <w:rsid w:val="007F2C9F"/>
    <w:rsid w:val="007F33C1"/>
    <w:rsid w:val="007F392D"/>
    <w:rsid w:val="007F4468"/>
    <w:rsid w:val="007F4575"/>
    <w:rsid w:val="007F578E"/>
    <w:rsid w:val="007F640C"/>
    <w:rsid w:val="007F6D65"/>
    <w:rsid w:val="007F7867"/>
    <w:rsid w:val="008051B0"/>
    <w:rsid w:val="00806C46"/>
    <w:rsid w:val="0081194C"/>
    <w:rsid w:val="008120D8"/>
    <w:rsid w:val="00812CAD"/>
    <w:rsid w:val="008131CB"/>
    <w:rsid w:val="00814935"/>
    <w:rsid w:val="00815AD3"/>
    <w:rsid w:val="0081684D"/>
    <w:rsid w:val="00816B11"/>
    <w:rsid w:val="00816D59"/>
    <w:rsid w:val="00817379"/>
    <w:rsid w:val="00820556"/>
    <w:rsid w:val="008233B4"/>
    <w:rsid w:val="00824F59"/>
    <w:rsid w:val="00825AB0"/>
    <w:rsid w:val="00825C21"/>
    <w:rsid w:val="0082753A"/>
    <w:rsid w:val="00827A47"/>
    <w:rsid w:val="0083053B"/>
    <w:rsid w:val="00831191"/>
    <w:rsid w:val="0083223B"/>
    <w:rsid w:val="00833A14"/>
    <w:rsid w:val="00833EF5"/>
    <w:rsid w:val="00834516"/>
    <w:rsid w:val="00834934"/>
    <w:rsid w:val="00834C9D"/>
    <w:rsid w:val="0083596D"/>
    <w:rsid w:val="00836C78"/>
    <w:rsid w:val="008379BF"/>
    <w:rsid w:val="008411A7"/>
    <w:rsid w:val="008416E9"/>
    <w:rsid w:val="00844192"/>
    <w:rsid w:val="00845BCB"/>
    <w:rsid w:val="00845E42"/>
    <w:rsid w:val="00847052"/>
    <w:rsid w:val="00851123"/>
    <w:rsid w:val="00852B0C"/>
    <w:rsid w:val="00853386"/>
    <w:rsid w:val="008539D7"/>
    <w:rsid w:val="00854FBA"/>
    <w:rsid w:val="008552C7"/>
    <w:rsid w:val="00856109"/>
    <w:rsid w:val="008575E5"/>
    <w:rsid w:val="00862EE8"/>
    <w:rsid w:val="0086372B"/>
    <w:rsid w:val="00865C7F"/>
    <w:rsid w:val="008660E5"/>
    <w:rsid w:val="00867FEF"/>
    <w:rsid w:val="00870C0F"/>
    <w:rsid w:val="00875051"/>
    <w:rsid w:val="00877ACB"/>
    <w:rsid w:val="008822C2"/>
    <w:rsid w:val="008823B2"/>
    <w:rsid w:val="00885320"/>
    <w:rsid w:val="00886725"/>
    <w:rsid w:val="00887B37"/>
    <w:rsid w:val="00891A2A"/>
    <w:rsid w:val="00891ED3"/>
    <w:rsid w:val="00892020"/>
    <w:rsid w:val="00892879"/>
    <w:rsid w:val="008929FE"/>
    <w:rsid w:val="0089329F"/>
    <w:rsid w:val="008941CA"/>
    <w:rsid w:val="00894802"/>
    <w:rsid w:val="00894835"/>
    <w:rsid w:val="008955F3"/>
    <w:rsid w:val="00895F6C"/>
    <w:rsid w:val="0089624E"/>
    <w:rsid w:val="0089649D"/>
    <w:rsid w:val="008A257B"/>
    <w:rsid w:val="008A58FF"/>
    <w:rsid w:val="008A5C84"/>
    <w:rsid w:val="008A6D50"/>
    <w:rsid w:val="008B0F14"/>
    <w:rsid w:val="008B0FC6"/>
    <w:rsid w:val="008B1845"/>
    <w:rsid w:val="008B2180"/>
    <w:rsid w:val="008B26BA"/>
    <w:rsid w:val="008B3659"/>
    <w:rsid w:val="008B4843"/>
    <w:rsid w:val="008B750E"/>
    <w:rsid w:val="008B78F5"/>
    <w:rsid w:val="008C157B"/>
    <w:rsid w:val="008C1902"/>
    <w:rsid w:val="008C3693"/>
    <w:rsid w:val="008C6703"/>
    <w:rsid w:val="008C7009"/>
    <w:rsid w:val="008D5649"/>
    <w:rsid w:val="008D69F1"/>
    <w:rsid w:val="008D73EF"/>
    <w:rsid w:val="008D7C64"/>
    <w:rsid w:val="008E06D9"/>
    <w:rsid w:val="008E08C6"/>
    <w:rsid w:val="008E0D90"/>
    <w:rsid w:val="008E1C39"/>
    <w:rsid w:val="008E3F0D"/>
    <w:rsid w:val="008E577A"/>
    <w:rsid w:val="008E7240"/>
    <w:rsid w:val="008E73B8"/>
    <w:rsid w:val="008F0EDC"/>
    <w:rsid w:val="008F1BB9"/>
    <w:rsid w:val="008F326C"/>
    <w:rsid w:val="008F567E"/>
    <w:rsid w:val="00900936"/>
    <w:rsid w:val="00900DB7"/>
    <w:rsid w:val="00900FF0"/>
    <w:rsid w:val="00901249"/>
    <w:rsid w:val="00901B55"/>
    <w:rsid w:val="0090295A"/>
    <w:rsid w:val="009039E3"/>
    <w:rsid w:val="00904C30"/>
    <w:rsid w:val="009103BE"/>
    <w:rsid w:val="0091159F"/>
    <w:rsid w:val="009121B5"/>
    <w:rsid w:val="00912D59"/>
    <w:rsid w:val="00914388"/>
    <w:rsid w:val="00915B8D"/>
    <w:rsid w:val="00915C81"/>
    <w:rsid w:val="0091664B"/>
    <w:rsid w:val="00917AA8"/>
    <w:rsid w:val="00920EEE"/>
    <w:rsid w:val="009212D7"/>
    <w:rsid w:val="00921A8A"/>
    <w:rsid w:val="009224EF"/>
    <w:rsid w:val="00922656"/>
    <w:rsid w:val="00922811"/>
    <w:rsid w:val="00923014"/>
    <w:rsid w:val="009240ED"/>
    <w:rsid w:val="009251B5"/>
    <w:rsid w:val="00925943"/>
    <w:rsid w:val="00925C9D"/>
    <w:rsid w:val="009304C8"/>
    <w:rsid w:val="009326F1"/>
    <w:rsid w:val="009328D1"/>
    <w:rsid w:val="00933147"/>
    <w:rsid w:val="009335B8"/>
    <w:rsid w:val="00933F5D"/>
    <w:rsid w:val="0093617D"/>
    <w:rsid w:val="0093700B"/>
    <w:rsid w:val="0093736D"/>
    <w:rsid w:val="00940D29"/>
    <w:rsid w:val="009421A6"/>
    <w:rsid w:val="009436DC"/>
    <w:rsid w:val="00944E41"/>
    <w:rsid w:val="0094648D"/>
    <w:rsid w:val="00947257"/>
    <w:rsid w:val="009506FF"/>
    <w:rsid w:val="00951064"/>
    <w:rsid w:val="00951C4B"/>
    <w:rsid w:val="0095521D"/>
    <w:rsid w:val="00960CF1"/>
    <w:rsid w:val="009610BF"/>
    <w:rsid w:val="00971318"/>
    <w:rsid w:val="00971A84"/>
    <w:rsid w:val="00971D5D"/>
    <w:rsid w:val="00973323"/>
    <w:rsid w:val="009737F4"/>
    <w:rsid w:val="00973E5E"/>
    <w:rsid w:val="00975B14"/>
    <w:rsid w:val="009810E4"/>
    <w:rsid w:val="009811AA"/>
    <w:rsid w:val="00982271"/>
    <w:rsid w:val="00983894"/>
    <w:rsid w:val="00985197"/>
    <w:rsid w:val="00985B53"/>
    <w:rsid w:val="009863E5"/>
    <w:rsid w:val="00987766"/>
    <w:rsid w:val="009878E5"/>
    <w:rsid w:val="00990364"/>
    <w:rsid w:val="00990CF3"/>
    <w:rsid w:val="00993701"/>
    <w:rsid w:val="00993E8E"/>
    <w:rsid w:val="00994E4C"/>
    <w:rsid w:val="00995E01"/>
    <w:rsid w:val="0099676F"/>
    <w:rsid w:val="009971AB"/>
    <w:rsid w:val="009A366E"/>
    <w:rsid w:val="009A3724"/>
    <w:rsid w:val="009A3BF9"/>
    <w:rsid w:val="009A43C0"/>
    <w:rsid w:val="009A4EE8"/>
    <w:rsid w:val="009A5411"/>
    <w:rsid w:val="009A6C9B"/>
    <w:rsid w:val="009B0308"/>
    <w:rsid w:val="009B1A01"/>
    <w:rsid w:val="009B23AA"/>
    <w:rsid w:val="009B2D10"/>
    <w:rsid w:val="009B304C"/>
    <w:rsid w:val="009B3A81"/>
    <w:rsid w:val="009B3DBF"/>
    <w:rsid w:val="009B4C72"/>
    <w:rsid w:val="009B59F8"/>
    <w:rsid w:val="009B72B1"/>
    <w:rsid w:val="009B77A4"/>
    <w:rsid w:val="009C2ADE"/>
    <w:rsid w:val="009C5631"/>
    <w:rsid w:val="009C65CE"/>
    <w:rsid w:val="009C7019"/>
    <w:rsid w:val="009D0D42"/>
    <w:rsid w:val="009D11F5"/>
    <w:rsid w:val="009D193F"/>
    <w:rsid w:val="009D1A0D"/>
    <w:rsid w:val="009D2720"/>
    <w:rsid w:val="009D3280"/>
    <w:rsid w:val="009D46A4"/>
    <w:rsid w:val="009E3C68"/>
    <w:rsid w:val="009E5D00"/>
    <w:rsid w:val="009F06F9"/>
    <w:rsid w:val="009F0AF3"/>
    <w:rsid w:val="009F0C88"/>
    <w:rsid w:val="009F111E"/>
    <w:rsid w:val="009F11D4"/>
    <w:rsid w:val="009F4122"/>
    <w:rsid w:val="009F4F33"/>
    <w:rsid w:val="009F7EAC"/>
    <w:rsid w:val="00A0001B"/>
    <w:rsid w:val="00A00504"/>
    <w:rsid w:val="00A018D0"/>
    <w:rsid w:val="00A01C34"/>
    <w:rsid w:val="00A05370"/>
    <w:rsid w:val="00A0543F"/>
    <w:rsid w:val="00A0545D"/>
    <w:rsid w:val="00A117C8"/>
    <w:rsid w:val="00A11AF9"/>
    <w:rsid w:val="00A154CA"/>
    <w:rsid w:val="00A1661E"/>
    <w:rsid w:val="00A2025A"/>
    <w:rsid w:val="00A20E3B"/>
    <w:rsid w:val="00A24133"/>
    <w:rsid w:val="00A24639"/>
    <w:rsid w:val="00A3092F"/>
    <w:rsid w:val="00A314CE"/>
    <w:rsid w:val="00A32AA1"/>
    <w:rsid w:val="00A32D13"/>
    <w:rsid w:val="00A33D9F"/>
    <w:rsid w:val="00A33DA1"/>
    <w:rsid w:val="00A35504"/>
    <w:rsid w:val="00A35793"/>
    <w:rsid w:val="00A357A4"/>
    <w:rsid w:val="00A35B55"/>
    <w:rsid w:val="00A36666"/>
    <w:rsid w:val="00A36C88"/>
    <w:rsid w:val="00A37059"/>
    <w:rsid w:val="00A40A58"/>
    <w:rsid w:val="00A42B90"/>
    <w:rsid w:val="00A43BB4"/>
    <w:rsid w:val="00A44CD9"/>
    <w:rsid w:val="00A455AE"/>
    <w:rsid w:val="00A4568B"/>
    <w:rsid w:val="00A45D42"/>
    <w:rsid w:val="00A46EE7"/>
    <w:rsid w:val="00A471C2"/>
    <w:rsid w:val="00A52D76"/>
    <w:rsid w:val="00A54DD6"/>
    <w:rsid w:val="00A54EB6"/>
    <w:rsid w:val="00A54F9F"/>
    <w:rsid w:val="00A5526B"/>
    <w:rsid w:val="00A6138C"/>
    <w:rsid w:val="00A616FC"/>
    <w:rsid w:val="00A617DC"/>
    <w:rsid w:val="00A634A5"/>
    <w:rsid w:val="00A65E05"/>
    <w:rsid w:val="00A66D18"/>
    <w:rsid w:val="00A72EAF"/>
    <w:rsid w:val="00A730C7"/>
    <w:rsid w:val="00A7349E"/>
    <w:rsid w:val="00A762F7"/>
    <w:rsid w:val="00A763A6"/>
    <w:rsid w:val="00A85770"/>
    <w:rsid w:val="00A86529"/>
    <w:rsid w:val="00A865B9"/>
    <w:rsid w:val="00A934AE"/>
    <w:rsid w:val="00A93B57"/>
    <w:rsid w:val="00A93C0F"/>
    <w:rsid w:val="00A95D05"/>
    <w:rsid w:val="00AA0FE9"/>
    <w:rsid w:val="00AA3401"/>
    <w:rsid w:val="00AA37B4"/>
    <w:rsid w:val="00AA4956"/>
    <w:rsid w:val="00AA5E3C"/>
    <w:rsid w:val="00AB0061"/>
    <w:rsid w:val="00AB2603"/>
    <w:rsid w:val="00AB266E"/>
    <w:rsid w:val="00AB2898"/>
    <w:rsid w:val="00AB2C62"/>
    <w:rsid w:val="00AB34AA"/>
    <w:rsid w:val="00AB54DE"/>
    <w:rsid w:val="00AB7108"/>
    <w:rsid w:val="00AC009D"/>
    <w:rsid w:val="00AC24DB"/>
    <w:rsid w:val="00AC2E14"/>
    <w:rsid w:val="00AC385A"/>
    <w:rsid w:val="00AC70D1"/>
    <w:rsid w:val="00AD0774"/>
    <w:rsid w:val="00AD4633"/>
    <w:rsid w:val="00AD4C73"/>
    <w:rsid w:val="00AD57D7"/>
    <w:rsid w:val="00AD6BB8"/>
    <w:rsid w:val="00AD7A71"/>
    <w:rsid w:val="00AE0466"/>
    <w:rsid w:val="00AE08CA"/>
    <w:rsid w:val="00AE0FE9"/>
    <w:rsid w:val="00AE1C8B"/>
    <w:rsid w:val="00AF0E44"/>
    <w:rsid w:val="00AF379B"/>
    <w:rsid w:val="00AF406F"/>
    <w:rsid w:val="00AF5E0E"/>
    <w:rsid w:val="00AF7260"/>
    <w:rsid w:val="00AF7980"/>
    <w:rsid w:val="00AF7A92"/>
    <w:rsid w:val="00B01342"/>
    <w:rsid w:val="00B0177F"/>
    <w:rsid w:val="00B04E81"/>
    <w:rsid w:val="00B05101"/>
    <w:rsid w:val="00B0669E"/>
    <w:rsid w:val="00B06B07"/>
    <w:rsid w:val="00B07068"/>
    <w:rsid w:val="00B1096F"/>
    <w:rsid w:val="00B11911"/>
    <w:rsid w:val="00B11C05"/>
    <w:rsid w:val="00B13111"/>
    <w:rsid w:val="00B205CC"/>
    <w:rsid w:val="00B20C09"/>
    <w:rsid w:val="00B217A2"/>
    <w:rsid w:val="00B22CC7"/>
    <w:rsid w:val="00B240AC"/>
    <w:rsid w:val="00B2543A"/>
    <w:rsid w:val="00B25D7A"/>
    <w:rsid w:val="00B2656A"/>
    <w:rsid w:val="00B275D1"/>
    <w:rsid w:val="00B30DC8"/>
    <w:rsid w:val="00B31347"/>
    <w:rsid w:val="00B317F3"/>
    <w:rsid w:val="00B32049"/>
    <w:rsid w:val="00B3310C"/>
    <w:rsid w:val="00B40667"/>
    <w:rsid w:val="00B410D5"/>
    <w:rsid w:val="00B418B8"/>
    <w:rsid w:val="00B41978"/>
    <w:rsid w:val="00B42B75"/>
    <w:rsid w:val="00B430C9"/>
    <w:rsid w:val="00B43357"/>
    <w:rsid w:val="00B44F39"/>
    <w:rsid w:val="00B45305"/>
    <w:rsid w:val="00B4600B"/>
    <w:rsid w:val="00B47288"/>
    <w:rsid w:val="00B472B9"/>
    <w:rsid w:val="00B472D0"/>
    <w:rsid w:val="00B474F6"/>
    <w:rsid w:val="00B504A6"/>
    <w:rsid w:val="00B51708"/>
    <w:rsid w:val="00B51C26"/>
    <w:rsid w:val="00B51CD6"/>
    <w:rsid w:val="00B52F80"/>
    <w:rsid w:val="00B54BE5"/>
    <w:rsid w:val="00B6125B"/>
    <w:rsid w:val="00B61E6B"/>
    <w:rsid w:val="00B62648"/>
    <w:rsid w:val="00B62D6B"/>
    <w:rsid w:val="00B6327C"/>
    <w:rsid w:val="00B640F9"/>
    <w:rsid w:val="00B645FE"/>
    <w:rsid w:val="00B648B7"/>
    <w:rsid w:val="00B64F3C"/>
    <w:rsid w:val="00B7087B"/>
    <w:rsid w:val="00B720B0"/>
    <w:rsid w:val="00B726B4"/>
    <w:rsid w:val="00B76DBE"/>
    <w:rsid w:val="00B771EC"/>
    <w:rsid w:val="00B77510"/>
    <w:rsid w:val="00B77AB1"/>
    <w:rsid w:val="00B81891"/>
    <w:rsid w:val="00B82081"/>
    <w:rsid w:val="00B8238A"/>
    <w:rsid w:val="00B8455B"/>
    <w:rsid w:val="00B84A04"/>
    <w:rsid w:val="00B862E7"/>
    <w:rsid w:val="00B91907"/>
    <w:rsid w:val="00B935D6"/>
    <w:rsid w:val="00B93C52"/>
    <w:rsid w:val="00B940A4"/>
    <w:rsid w:val="00B94577"/>
    <w:rsid w:val="00B957A4"/>
    <w:rsid w:val="00B97348"/>
    <w:rsid w:val="00BA0B80"/>
    <w:rsid w:val="00BB1BA1"/>
    <w:rsid w:val="00BB1EAB"/>
    <w:rsid w:val="00BB2F74"/>
    <w:rsid w:val="00BB458E"/>
    <w:rsid w:val="00BB4F23"/>
    <w:rsid w:val="00BB64E4"/>
    <w:rsid w:val="00BB6BAA"/>
    <w:rsid w:val="00BB7042"/>
    <w:rsid w:val="00BB755E"/>
    <w:rsid w:val="00BC1776"/>
    <w:rsid w:val="00BC5750"/>
    <w:rsid w:val="00BC7B1D"/>
    <w:rsid w:val="00BD16CF"/>
    <w:rsid w:val="00BD185D"/>
    <w:rsid w:val="00BD2D90"/>
    <w:rsid w:val="00BE16F9"/>
    <w:rsid w:val="00BE2326"/>
    <w:rsid w:val="00BE249B"/>
    <w:rsid w:val="00BE45B9"/>
    <w:rsid w:val="00BE71D0"/>
    <w:rsid w:val="00BE73D5"/>
    <w:rsid w:val="00BF1C9E"/>
    <w:rsid w:val="00BF2B85"/>
    <w:rsid w:val="00BF360D"/>
    <w:rsid w:val="00BF54F1"/>
    <w:rsid w:val="00BF6349"/>
    <w:rsid w:val="00C00D92"/>
    <w:rsid w:val="00C012CE"/>
    <w:rsid w:val="00C0359E"/>
    <w:rsid w:val="00C0364B"/>
    <w:rsid w:val="00C03CDD"/>
    <w:rsid w:val="00C07458"/>
    <w:rsid w:val="00C07E96"/>
    <w:rsid w:val="00C11EBF"/>
    <w:rsid w:val="00C14A98"/>
    <w:rsid w:val="00C155E4"/>
    <w:rsid w:val="00C163BC"/>
    <w:rsid w:val="00C17336"/>
    <w:rsid w:val="00C1774D"/>
    <w:rsid w:val="00C21246"/>
    <w:rsid w:val="00C2153D"/>
    <w:rsid w:val="00C22554"/>
    <w:rsid w:val="00C22824"/>
    <w:rsid w:val="00C22E3F"/>
    <w:rsid w:val="00C254E4"/>
    <w:rsid w:val="00C262D8"/>
    <w:rsid w:val="00C30029"/>
    <w:rsid w:val="00C30DFB"/>
    <w:rsid w:val="00C31931"/>
    <w:rsid w:val="00C3297E"/>
    <w:rsid w:val="00C336B0"/>
    <w:rsid w:val="00C336D8"/>
    <w:rsid w:val="00C34AFC"/>
    <w:rsid w:val="00C34DEF"/>
    <w:rsid w:val="00C34E51"/>
    <w:rsid w:val="00C35416"/>
    <w:rsid w:val="00C40827"/>
    <w:rsid w:val="00C40FA4"/>
    <w:rsid w:val="00C4518B"/>
    <w:rsid w:val="00C4611B"/>
    <w:rsid w:val="00C469D7"/>
    <w:rsid w:val="00C4713F"/>
    <w:rsid w:val="00C50E3E"/>
    <w:rsid w:val="00C51050"/>
    <w:rsid w:val="00C51569"/>
    <w:rsid w:val="00C52E7E"/>
    <w:rsid w:val="00C52FDD"/>
    <w:rsid w:val="00C53CE6"/>
    <w:rsid w:val="00C63C6A"/>
    <w:rsid w:val="00C6464B"/>
    <w:rsid w:val="00C66E20"/>
    <w:rsid w:val="00C70301"/>
    <w:rsid w:val="00C71CBA"/>
    <w:rsid w:val="00C7376D"/>
    <w:rsid w:val="00C746E7"/>
    <w:rsid w:val="00C74969"/>
    <w:rsid w:val="00C74C5B"/>
    <w:rsid w:val="00C75CC5"/>
    <w:rsid w:val="00C75CEC"/>
    <w:rsid w:val="00C7635F"/>
    <w:rsid w:val="00C802B1"/>
    <w:rsid w:val="00C82327"/>
    <w:rsid w:val="00C82530"/>
    <w:rsid w:val="00C829FA"/>
    <w:rsid w:val="00C82C18"/>
    <w:rsid w:val="00C83031"/>
    <w:rsid w:val="00C83187"/>
    <w:rsid w:val="00C853D4"/>
    <w:rsid w:val="00C8541D"/>
    <w:rsid w:val="00C866A0"/>
    <w:rsid w:val="00C916CE"/>
    <w:rsid w:val="00C917AE"/>
    <w:rsid w:val="00C91A8B"/>
    <w:rsid w:val="00C91DBE"/>
    <w:rsid w:val="00C91E21"/>
    <w:rsid w:val="00C921A0"/>
    <w:rsid w:val="00C92AAF"/>
    <w:rsid w:val="00C96070"/>
    <w:rsid w:val="00C97AA0"/>
    <w:rsid w:val="00CA230D"/>
    <w:rsid w:val="00CB280D"/>
    <w:rsid w:val="00CB4307"/>
    <w:rsid w:val="00CC1C25"/>
    <w:rsid w:val="00CC46EB"/>
    <w:rsid w:val="00CC6C17"/>
    <w:rsid w:val="00CD0E3D"/>
    <w:rsid w:val="00CD27DA"/>
    <w:rsid w:val="00CD409C"/>
    <w:rsid w:val="00CD62FF"/>
    <w:rsid w:val="00CD7CED"/>
    <w:rsid w:val="00CE1172"/>
    <w:rsid w:val="00CE3CC5"/>
    <w:rsid w:val="00CE5083"/>
    <w:rsid w:val="00CE6AFB"/>
    <w:rsid w:val="00CE75D6"/>
    <w:rsid w:val="00CE7949"/>
    <w:rsid w:val="00CF0C26"/>
    <w:rsid w:val="00CF12B6"/>
    <w:rsid w:val="00CF3DCC"/>
    <w:rsid w:val="00CF4072"/>
    <w:rsid w:val="00CF548E"/>
    <w:rsid w:val="00D02DAD"/>
    <w:rsid w:val="00D04FB7"/>
    <w:rsid w:val="00D06F39"/>
    <w:rsid w:val="00D119AC"/>
    <w:rsid w:val="00D15F2A"/>
    <w:rsid w:val="00D165EC"/>
    <w:rsid w:val="00D22D14"/>
    <w:rsid w:val="00D233A5"/>
    <w:rsid w:val="00D2386D"/>
    <w:rsid w:val="00D23EF7"/>
    <w:rsid w:val="00D24DAE"/>
    <w:rsid w:val="00D267D7"/>
    <w:rsid w:val="00D27F83"/>
    <w:rsid w:val="00D30180"/>
    <w:rsid w:val="00D3078F"/>
    <w:rsid w:val="00D3212C"/>
    <w:rsid w:val="00D323DE"/>
    <w:rsid w:val="00D347EF"/>
    <w:rsid w:val="00D374CB"/>
    <w:rsid w:val="00D37697"/>
    <w:rsid w:val="00D402C7"/>
    <w:rsid w:val="00D44F3A"/>
    <w:rsid w:val="00D50872"/>
    <w:rsid w:val="00D5455C"/>
    <w:rsid w:val="00D55A64"/>
    <w:rsid w:val="00D564B2"/>
    <w:rsid w:val="00D5793D"/>
    <w:rsid w:val="00D61E52"/>
    <w:rsid w:val="00D63455"/>
    <w:rsid w:val="00D64AD0"/>
    <w:rsid w:val="00D7090F"/>
    <w:rsid w:val="00D71726"/>
    <w:rsid w:val="00D72D28"/>
    <w:rsid w:val="00D7446D"/>
    <w:rsid w:val="00D74A2F"/>
    <w:rsid w:val="00D76BF1"/>
    <w:rsid w:val="00D76CD0"/>
    <w:rsid w:val="00D77A4C"/>
    <w:rsid w:val="00D80DC2"/>
    <w:rsid w:val="00D81352"/>
    <w:rsid w:val="00D814A5"/>
    <w:rsid w:val="00D816D0"/>
    <w:rsid w:val="00D81A06"/>
    <w:rsid w:val="00D84098"/>
    <w:rsid w:val="00D918B6"/>
    <w:rsid w:val="00D91BA9"/>
    <w:rsid w:val="00D92408"/>
    <w:rsid w:val="00D92903"/>
    <w:rsid w:val="00D93F3D"/>
    <w:rsid w:val="00D94517"/>
    <w:rsid w:val="00D950AD"/>
    <w:rsid w:val="00D961AA"/>
    <w:rsid w:val="00D96624"/>
    <w:rsid w:val="00D979E8"/>
    <w:rsid w:val="00DA1A20"/>
    <w:rsid w:val="00DA1EDF"/>
    <w:rsid w:val="00DA4CDC"/>
    <w:rsid w:val="00DA57A0"/>
    <w:rsid w:val="00DA5BD2"/>
    <w:rsid w:val="00DA6190"/>
    <w:rsid w:val="00DB04C9"/>
    <w:rsid w:val="00DB0DBE"/>
    <w:rsid w:val="00DB1A17"/>
    <w:rsid w:val="00DB2D1D"/>
    <w:rsid w:val="00DB3212"/>
    <w:rsid w:val="00DB406D"/>
    <w:rsid w:val="00DB489E"/>
    <w:rsid w:val="00DB516A"/>
    <w:rsid w:val="00DB5A3B"/>
    <w:rsid w:val="00DB7F88"/>
    <w:rsid w:val="00DC180D"/>
    <w:rsid w:val="00DC2E5D"/>
    <w:rsid w:val="00DC3C1C"/>
    <w:rsid w:val="00DC475E"/>
    <w:rsid w:val="00DD0291"/>
    <w:rsid w:val="00DD4FE5"/>
    <w:rsid w:val="00DD7E6A"/>
    <w:rsid w:val="00DE18D7"/>
    <w:rsid w:val="00DE312E"/>
    <w:rsid w:val="00DF058F"/>
    <w:rsid w:val="00DF1763"/>
    <w:rsid w:val="00DF17D0"/>
    <w:rsid w:val="00DF2570"/>
    <w:rsid w:val="00DF2EC8"/>
    <w:rsid w:val="00DF3B66"/>
    <w:rsid w:val="00DF451B"/>
    <w:rsid w:val="00DF5C6C"/>
    <w:rsid w:val="00DF5E42"/>
    <w:rsid w:val="00DF6C60"/>
    <w:rsid w:val="00DF6F1C"/>
    <w:rsid w:val="00DF7B90"/>
    <w:rsid w:val="00E00769"/>
    <w:rsid w:val="00E0363A"/>
    <w:rsid w:val="00E0429A"/>
    <w:rsid w:val="00E04B8B"/>
    <w:rsid w:val="00E056CF"/>
    <w:rsid w:val="00E06F63"/>
    <w:rsid w:val="00E1097B"/>
    <w:rsid w:val="00E11625"/>
    <w:rsid w:val="00E1195E"/>
    <w:rsid w:val="00E12B00"/>
    <w:rsid w:val="00E12FE2"/>
    <w:rsid w:val="00E13AC3"/>
    <w:rsid w:val="00E20235"/>
    <w:rsid w:val="00E21639"/>
    <w:rsid w:val="00E263C0"/>
    <w:rsid w:val="00E27609"/>
    <w:rsid w:val="00E27AB2"/>
    <w:rsid w:val="00E32CE6"/>
    <w:rsid w:val="00E36833"/>
    <w:rsid w:val="00E369E0"/>
    <w:rsid w:val="00E40D35"/>
    <w:rsid w:val="00E4341E"/>
    <w:rsid w:val="00E44FC2"/>
    <w:rsid w:val="00E51673"/>
    <w:rsid w:val="00E529B8"/>
    <w:rsid w:val="00E531C7"/>
    <w:rsid w:val="00E53329"/>
    <w:rsid w:val="00E53857"/>
    <w:rsid w:val="00E54CFE"/>
    <w:rsid w:val="00E5555A"/>
    <w:rsid w:val="00E575AD"/>
    <w:rsid w:val="00E57CEA"/>
    <w:rsid w:val="00E60CDE"/>
    <w:rsid w:val="00E62157"/>
    <w:rsid w:val="00E6318F"/>
    <w:rsid w:val="00E65BB3"/>
    <w:rsid w:val="00E67477"/>
    <w:rsid w:val="00E72AF4"/>
    <w:rsid w:val="00E732DE"/>
    <w:rsid w:val="00E74C39"/>
    <w:rsid w:val="00E74FBE"/>
    <w:rsid w:val="00E753C3"/>
    <w:rsid w:val="00E755B6"/>
    <w:rsid w:val="00E830C3"/>
    <w:rsid w:val="00E8378B"/>
    <w:rsid w:val="00E857C3"/>
    <w:rsid w:val="00E86604"/>
    <w:rsid w:val="00E86EC9"/>
    <w:rsid w:val="00E87E69"/>
    <w:rsid w:val="00E90667"/>
    <w:rsid w:val="00E9173C"/>
    <w:rsid w:val="00E91D24"/>
    <w:rsid w:val="00E92E5F"/>
    <w:rsid w:val="00E93690"/>
    <w:rsid w:val="00E93BA2"/>
    <w:rsid w:val="00E93C8F"/>
    <w:rsid w:val="00E9465D"/>
    <w:rsid w:val="00EA4276"/>
    <w:rsid w:val="00EA7D9E"/>
    <w:rsid w:val="00EB08BE"/>
    <w:rsid w:val="00EB238A"/>
    <w:rsid w:val="00EB2A14"/>
    <w:rsid w:val="00EB2C12"/>
    <w:rsid w:val="00EB4AC4"/>
    <w:rsid w:val="00EB53C1"/>
    <w:rsid w:val="00EB708C"/>
    <w:rsid w:val="00EB760C"/>
    <w:rsid w:val="00EB7ACF"/>
    <w:rsid w:val="00EC1B74"/>
    <w:rsid w:val="00EC1CA5"/>
    <w:rsid w:val="00EC2213"/>
    <w:rsid w:val="00EC2FFF"/>
    <w:rsid w:val="00EC3579"/>
    <w:rsid w:val="00EC3580"/>
    <w:rsid w:val="00EC5FF1"/>
    <w:rsid w:val="00EC6E2A"/>
    <w:rsid w:val="00EC74E4"/>
    <w:rsid w:val="00EC76A1"/>
    <w:rsid w:val="00ED187A"/>
    <w:rsid w:val="00ED3ED0"/>
    <w:rsid w:val="00ED3FF6"/>
    <w:rsid w:val="00ED5A50"/>
    <w:rsid w:val="00EE12CF"/>
    <w:rsid w:val="00EE1685"/>
    <w:rsid w:val="00EE264E"/>
    <w:rsid w:val="00EE61A5"/>
    <w:rsid w:val="00EF19FB"/>
    <w:rsid w:val="00EF4BC6"/>
    <w:rsid w:val="00EF6138"/>
    <w:rsid w:val="00EF6A36"/>
    <w:rsid w:val="00F02337"/>
    <w:rsid w:val="00F05A93"/>
    <w:rsid w:val="00F0750E"/>
    <w:rsid w:val="00F07774"/>
    <w:rsid w:val="00F11A26"/>
    <w:rsid w:val="00F11BFD"/>
    <w:rsid w:val="00F17453"/>
    <w:rsid w:val="00F20380"/>
    <w:rsid w:val="00F230D9"/>
    <w:rsid w:val="00F23312"/>
    <w:rsid w:val="00F23CAC"/>
    <w:rsid w:val="00F25521"/>
    <w:rsid w:val="00F26B1B"/>
    <w:rsid w:val="00F3086C"/>
    <w:rsid w:val="00F31916"/>
    <w:rsid w:val="00F3302C"/>
    <w:rsid w:val="00F360A5"/>
    <w:rsid w:val="00F410ED"/>
    <w:rsid w:val="00F432F0"/>
    <w:rsid w:val="00F526A4"/>
    <w:rsid w:val="00F53319"/>
    <w:rsid w:val="00F56841"/>
    <w:rsid w:val="00F56BA3"/>
    <w:rsid w:val="00F60038"/>
    <w:rsid w:val="00F66208"/>
    <w:rsid w:val="00F66282"/>
    <w:rsid w:val="00F6668F"/>
    <w:rsid w:val="00F6743D"/>
    <w:rsid w:val="00F707CC"/>
    <w:rsid w:val="00F712D8"/>
    <w:rsid w:val="00F72159"/>
    <w:rsid w:val="00F72337"/>
    <w:rsid w:val="00F72FA2"/>
    <w:rsid w:val="00F74B9B"/>
    <w:rsid w:val="00F80042"/>
    <w:rsid w:val="00F802C5"/>
    <w:rsid w:val="00F81E4F"/>
    <w:rsid w:val="00F82487"/>
    <w:rsid w:val="00F82985"/>
    <w:rsid w:val="00F839BA"/>
    <w:rsid w:val="00F841B1"/>
    <w:rsid w:val="00F84B5D"/>
    <w:rsid w:val="00F84FAB"/>
    <w:rsid w:val="00F85221"/>
    <w:rsid w:val="00F90670"/>
    <w:rsid w:val="00F90899"/>
    <w:rsid w:val="00F92135"/>
    <w:rsid w:val="00F93ACC"/>
    <w:rsid w:val="00F959FF"/>
    <w:rsid w:val="00F96BA2"/>
    <w:rsid w:val="00F96FE3"/>
    <w:rsid w:val="00F9711A"/>
    <w:rsid w:val="00FA3D57"/>
    <w:rsid w:val="00FA45F9"/>
    <w:rsid w:val="00FA59BE"/>
    <w:rsid w:val="00FA7CE0"/>
    <w:rsid w:val="00FB3B3B"/>
    <w:rsid w:val="00FB6136"/>
    <w:rsid w:val="00FB72CE"/>
    <w:rsid w:val="00FB74A1"/>
    <w:rsid w:val="00FC1B5C"/>
    <w:rsid w:val="00FC37C2"/>
    <w:rsid w:val="00FC45A1"/>
    <w:rsid w:val="00FC4D9E"/>
    <w:rsid w:val="00FC6A76"/>
    <w:rsid w:val="00FC6E63"/>
    <w:rsid w:val="00FD034C"/>
    <w:rsid w:val="00FD048C"/>
    <w:rsid w:val="00FD091F"/>
    <w:rsid w:val="00FD2457"/>
    <w:rsid w:val="00FD5D61"/>
    <w:rsid w:val="00FD6C08"/>
    <w:rsid w:val="00FE0BF7"/>
    <w:rsid w:val="00FE27EA"/>
    <w:rsid w:val="00FE3090"/>
    <w:rsid w:val="00FE4D50"/>
    <w:rsid w:val="00FE7605"/>
    <w:rsid w:val="00FE786A"/>
    <w:rsid w:val="00FF2C9A"/>
    <w:rsid w:val="00FF532D"/>
    <w:rsid w:val="00FF6A63"/>
    <w:rsid w:val="00FF7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548dd4" stroke="f">
      <v:fill color="#548dd4" color2="fill darken(118)" rotate="t" method="linear sigma" focus="100%" type="gradient"/>
      <v:stroke on="f"/>
      <v:shadow on="t"/>
    </o:shapedefaults>
    <o:shapelayout v:ext="edit">
      <o:idmap v:ext="edit" data="1"/>
    </o:shapelayout>
  </w:shapeDefaults>
  <w:decimalSymbol w:val=","/>
  <w:listSeparator w:val=";"/>
  <w15:chartTrackingRefBased/>
  <w15:docId w15:val="{FC2718B0-AB56-48A4-AC0A-1025976F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A366E"/>
    <w:pPr>
      <w:tabs>
        <w:tab w:val="center" w:pos="4536"/>
        <w:tab w:val="right" w:pos="9072"/>
      </w:tabs>
    </w:pPr>
  </w:style>
  <w:style w:type="paragraph" w:styleId="Altbilgi">
    <w:name w:val="footer"/>
    <w:basedOn w:val="Normal"/>
    <w:link w:val="AltbilgiChar"/>
    <w:uiPriority w:val="99"/>
    <w:rsid w:val="009A366E"/>
    <w:pPr>
      <w:tabs>
        <w:tab w:val="center" w:pos="4536"/>
        <w:tab w:val="right" w:pos="9072"/>
      </w:tabs>
    </w:pPr>
  </w:style>
  <w:style w:type="paragraph" w:styleId="BalonMetni">
    <w:name w:val="Balloon Text"/>
    <w:basedOn w:val="Normal"/>
    <w:semiHidden/>
    <w:rsid w:val="00F93ACC"/>
    <w:rPr>
      <w:rFonts w:ascii="Tahoma" w:hAnsi="Tahoma" w:cs="Tahoma"/>
      <w:sz w:val="16"/>
      <w:szCs w:val="16"/>
    </w:rPr>
  </w:style>
  <w:style w:type="paragraph" w:styleId="KonuBal">
    <w:name w:val="Title"/>
    <w:basedOn w:val="Normal"/>
    <w:qFormat/>
    <w:rsid w:val="002536BE"/>
    <w:pPr>
      <w:jc w:val="center"/>
    </w:pPr>
    <w:rPr>
      <w:b/>
      <w:bCs/>
    </w:rPr>
  </w:style>
  <w:style w:type="paragraph" w:styleId="GvdeMetniGirintisi">
    <w:name w:val="Body Text Indent"/>
    <w:basedOn w:val="Normal"/>
    <w:rsid w:val="002536BE"/>
    <w:pPr>
      <w:ind w:firstLine="540"/>
      <w:jc w:val="both"/>
    </w:pPr>
  </w:style>
  <w:style w:type="paragraph" w:styleId="ResimYazs">
    <w:name w:val="caption"/>
    <w:basedOn w:val="Normal"/>
    <w:next w:val="Normal"/>
    <w:qFormat/>
    <w:rsid w:val="00CF0C26"/>
    <w:rPr>
      <w:b/>
      <w:bCs/>
      <w:sz w:val="20"/>
      <w:szCs w:val="20"/>
    </w:rPr>
  </w:style>
  <w:style w:type="character" w:styleId="SayfaNumaras">
    <w:name w:val="page number"/>
    <w:basedOn w:val="VarsaylanParagrafYazTipi"/>
    <w:rsid w:val="00CF0C26"/>
  </w:style>
  <w:style w:type="paragraph" w:styleId="AralkYok">
    <w:name w:val="No Spacing"/>
    <w:link w:val="AralkYokChar"/>
    <w:uiPriority w:val="1"/>
    <w:qFormat/>
    <w:rsid w:val="00886725"/>
    <w:rPr>
      <w:rFonts w:ascii="Calibri" w:hAnsi="Calibri"/>
      <w:sz w:val="22"/>
      <w:szCs w:val="22"/>
      <w:lang w:eastAsia="en-US"/>
    </w:rPr>
  </w:style>
  <w:style w:type="character" w:customStyle="1" w:styleId="AralkYokChar">
    <w:name w:val="Aralık Yok Char"/>
    <w:basedOn w:val="VarsaylanParagrafYazTipi"/>
    <w:link w:val="AralkYok"/>
    <w:uiPriority w:val="1"/>
    <w:rsid w:val="00886725"/>
    <w:rPr>
      <w:rFonts w:ascii="Calibri" w:hAnsi="Calibri"/>
      <w:sz w:val="22"/>
      <w:szCs w:val="22"/>
      <w:lang w:val="tr-TR" w:eastAsia="en-US" w:bidi="ar-SA"/>
    </w:rPr>
  </w:style>
  <w:style w:type="paragraph" w:customStyle="1" w:styleId="DecimalAligned">
    <w:name w:val="Decimal Aligned"/>
    <w:basedOn w:val="Normal"/>
    <w:uiPriority w:val="40"/>
    <w:qFormat/>
    <w:rsid w:val="004D58DD"/>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4D58DD"/>
    <w:rPr>
      <w:rFonts w:ascii="Calibri" w:hAnsi="Calibri"/>
      <w:sz w:val="20"/>
      <w:szCs w:val="20"/>
      <w:lang w:eastAsia="en-US"/>
    </w:rPr>
  </w:style>
  <w:style w:type="character" w:customStyle="1" w:styleId="DipnotMetniChar">
    <w:name w:val="Dipnot Metni Char"/>
    <w:basedOn w:val="VarsaylanParagrafYazTipi"/>
    <w:link w:val="DipnotMetni"/>
    <w:uiPriority w:val="99"/>
    <w:rsid w:val="004D58DD"/>
    <w:rPr>
      <w:rFonts w:ascii="Calibri" w:eastAsia="Times New Roman" w:hAnsi="Calibri" w:cs="Times New Roman"/>
      <w:lang w:eastAsia="en-US"/>
    </w:rPr>
  </w:style>
  <w:style w:type="character" w:styleId="HafifVurgulama">
    <w:name w:val="Subtle Emphasis"/>
    <w:basedOn w:val="VarsaylanParagrafYazTipi"/>
    <w:uiPriority w:val="19"/>
    <w:qFormat/>
    <w:rsid w:val="004D58DD"/>
    <w:rPr>
      <w:rFonts w:eastAsia="Times New Roman" w:cs="Times New Roman"/>
      <w:bCs w:val="0"/>
      <w:i/>
      <w:iCs/>
      <w:color w:val="808080"/>
      <w:szCs w:val="22"/>
      <w:lang w:val="tr-TR"/>
    </w:rPr>
  </w:style>
  <w:style w:type="table" w:styleId="OrtaGlgeleme2-Vurgu5">
    <w:name w:val="Medium Shading 2 Accent 5"/>
    <w:basedOn w:val="NormalTablo"/>
    <w:uiPriority w:val="64"/>
    <w:rsid w:val="004D58D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Vurgu6">
    <w:name w:val="Light Grid Accent 6"/>
    <w:basedOn w:val="NormalTablo"/>
    <w:uiPriority w:val="62"/>
    <w:rsid w:val="00FC37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nkliKlavuz-Vurgu6">
    <w:name w:val="Colorful Grid Accent 6"/>
    <w:basedOn w:val="NormalTablo"/>
    <w:uiPriority w:val="73"/>
    <w:rsid w:val="00FC37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Glgeleme1-Vurgu6">
    <w:name w:val="Medium Shading 1 Accent 6"/>
    <w:basedOn w:val="NormalTablo"/>
    <w:uiPriority w:val="63"/>
    <w:rsid w:val="00FC37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Liste1-Vurgu6">
    <w:name w:val="Medium List 1 Accent 6"/>
    <w:basedOn w:val="NormalTablo"/>
    <w:uiPriority w:val="65"/>
    <w:rsid w:val="00FC37C2"/>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Klavuz2-Vurgu6">
    <w:name w:val="Medium Grid 2 Accent 6"/>
    <w:basedOn w:val="NormalTablo"/>
    <w:uiPriority w:val="68"/>
    <w:rsid w:val="00FC37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Vurgu6">
    <w:name w:val="Medium Grid 3 Accent 6"/>
    <w:basedOn w:val="NormalTablo"/>
    <w:uiPriority w:val="69"/>
    <w:rsid w:val="00FC37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stbilgiChar">
    <w:name w:val="Üstbilgi Char"/>
    <w:basedOn w:val="VarsaylanParagrafYazTipi"/>
    <w:link w:val="stbilgi"/>
    <w:uiPriority w:val="99"/>
    <w:rsid w:val="007C70C4"/>
    <w:rPr>
      <w:sz w:val="24"/>
      <w:szCs w:val="24"/>
    </w:rPr>
  </w:style>
  <w:style w:type="character" w:customStyle="1" w:styleId="AltbilgiChar">
    <w:name w:val="Altbilgi Char"/>
    <w:basedOn w:val="VarsaylanParagrafYazTipi"/>
    <w:link w:val="Altbilgi"/>
    <w:uiPriority w:val="99"/>
    <w:rsid w:val="007C70C4"/>
    <w:rPr>
      <w:sz w:val="24"/>
      <w:szCs w:val="24"/>
    </w:rPr>
  </w:style>
  <w:style w:type="paragraph" w:styleId="ListeParagraf">
    <w:name w:val="List Paragraph"/>
    <w:basedOn w:val="Normal"/>
    <w:uiPriority w:val="34"/>
    <w:qFormat/>
    <w:rsid w:val="00F11A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5140">
      <w:bodyDiv w:val="1"/>
      <w:marLeft w:val="0"/>
      <w:marRight w:val="0"/>
      <w:marTop w:val="0"/>
      <w:marBottom w:val="0"/>
      <w:divBdr>
        <w:top w:val="none" w:sz="0" w:space="0" w:color="auto"/>
        <w:left w:val="none" w:sz="0" w:space="0" w:color="auto"/>
        <w:bottom w:val="none" w:sz="0" w:space="0" w:color="auto"/>
        <w:right w:val="none" w:sz="0" w:space="0" w:color="auto"/>
      </w:divBdr>
    </w:div>
    <w:div w:id="797718331">
      <w:bodyDiv w:val="1"/>
      <w:marLeft w:val="0"/>
      <w:marRight w:val="0"/>
      <w:marTop w:val="0"/>
      <w:marBottom w:val="0"/>
      <w:divBdr>
        <w:top w:val="none" w:sz="0" w:space="0" w:color="auto"/>
        <w:left w:val="none" w:sz="0" w:space="0" w:color="auto"/>
        <w:bottom w:val="none" w:sz="0" w:space="0" w:color="auto"/>
        <w:right w:val="none" w:sz="0" w:space="0" w:color="auto"/>
      </w:divBdr>
    </w:div>
    <w:div w:id="1053308561">
      <w:bodyDiv w:val="1"/>
      <w:marLeft w:val="0"/>
      <w:marRight w:val="0"/>
      <w:marTop w:val="0"/>
      <w:marBottom w:val="0"/>
      <w:divBdr>
        <w:top w:val="none" w:sz="0" w:space="0" w:color="auto"/>
        <w:left w:val="none" w:sz="0" w:space="0" w:color="auto"/>
        <w:bottom w:val="none" w:sz="0" w:space="0" w:color="auto"/>
        <w:right w:val="none" w:sz="0" w:space="0" w:color="auto"/>
      </w:divBdr>
    </w:div>
    <w:div w:id="1221408395">
      <w:bodyDiv w:val="1"/>
      <w:marLeft w:val="0"/>
      <w:marRight w:val="0"/>
      <w:marTop w:val="0"/>
      <w:marBottom w:val="0"/>
      <w:divBdr>
        <w:top w:val="none" w:sz="0" w:space="0" w:color="auto"/>
        <w:left w:val="none" w:sz="0" w:space="0" w:color="auto"/>
        <w:bottom w:val="none" w:sz="0" w:space="0" w:color="auto"/>
        <w:right w:val="none" w:sz="0" w:space="0" w:color="auto"/>
      </w:divBdr>
    </w:div>
    <w:div w:id="1449617817">
      <w:bodyDiv w:val="1"/>
      <w:marLeft w:val="0"/>
      <w:marRight w:val="0"/>
      <w:marTop w:val="0"/>
      <w:marBottom w:val="0"/>
      <w:divBdr>
        <w:top w:val="none" w:sz="0" w:space="0" w:color="auto"/>
        <w:left w:val="none" w:sz="0" w:space="0" w:color="auto"/>
        <w:bottom w:val="none" w:sz="0" w:space="0" w:color="auto"/>
        <w:right w:val="none" w:sz="0" w:space="0" w:color="auto"/>
      </w:divBdr>
    </w:div>
    <w:div w:id="14735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8834867353159838E-2"/>
          <c:y val="0.20347320508987021"/>
          <c:w val="0.83007911477881091"/>
          <c:h val="0.59227659833659996"/>
        </c:manualLayout>
      </c:layout>
      <c:pie3DChart>
        <c:varyColors val="1"/>
        <c:ser>
          <c:idx val="0"/>
          <c:order val="0"/>
          <c:explosion val="20"/>
          <c:dPt>
            <c:idx val="0"/>
            <c:bubble3D val="0"/>
            <c:explosion val="4"/>
            <c:spPr>
              <a:solidFill>
                <a:schemeClr val="accent1"/>
              </a:solidFill>
            </c:spPr>
          </c:dPt>
          <c:dPt>
            <c:idx val="2"/>
            <c:bubble3D val="0"/>
            <c:explosion val="8"/>
            <c:spPr>
              <a:solidFill>
                <a:schemeClr val="accent4">
                  <a:lumMod val="40000"/>
                  <a:lumOff val="60000"/>
                </a:schemeClr>
              </a:solidFill>
              <a:ln>
                <a:solidFill>
                  <a:schemeClr val="accent4"/>
                </a:solidFill>
              </a:ln>
            </c:spPr>
          </c:dPt>
          <c:dPt>
            <c:idx val="3"/>
            <c:bubble3D val="0"/>
            <c:explosion val="15"/>
            <c:spPr>
              <a:solidFill>
                <a:srgbClr val="7030A0"/>
              </a:solidFill>
            </c:spPr>
          </c:dPt>
          <c:dPt>
            <c:idx val="4"/>
            <c:bubble3D val="0"/>
            <c:explosion val="19"/>
            <c:spPr>
              <a:solidFill>
                <a:schemeClr val="bg1">
                  <a:lumMod val="85000"/>
                </a:schemeClr>
              </a:solidFill>
            </c:spPr>
          </c:dPt>
          <c:dPt>
            <c:idx val="5"/>
            <c:bubble3D val="0"/>
            <c:explosion val="10"/>
            <c:spPr>
              <a:solidFill>
                <a:schemeClr val="accent6">
                  <a:lumMod val="60000"/>
                  <a:lumOff val="40000"/>
                </a:schemeClr>
              </a:solidFill>
            </c:spPr>
          </c:dPt>
          <c:dLbls>
            <c:dLbl>
              <c:idx val="3"/>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en-US"/>
                      <a:t>32%</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Sayfa1!$C$5:$C$10</c:f>
              <c:strCache>
                <c:ptCount val="6"/>
                <c:pt idx="0">
                  <c:v>01 - PERSONEL GİDERLERİ</c:v>
                </c:pt>
                <c:pt idx="2">
                  <c:v>02 - SOSYAL GÜV. KUR.DEV.PR. GİD.</c:v>
                </c:pt>
                <c:pt idx="3">
                  <c:v>03 - MAL VE HİZMET ALIM GİDERLERİ</c:v>
                </c:pt>
                <c:pt idx="4">
                  <c:v>05 - CARİ TRANSFERLER</c:v>
                </c:pt>
                <c:pt idx="5">
                  <c:v>06 - SERMAYE GİDERLERİ</c:v>
                </c:pt>
              </c:strCache>
            </c:strRef>
          </c:cat>
          <c:val>
            <c:numRef>
              <c:f>Sayfa1!$D$5:$D$10</c:f>
              <c:numCache>
                <c:formatCode>General</c:formatCode>
                <c:ptCount val="6"/>
                <c:pt idx="0" formatCode="#,##0">
                  <c:v>40899000</c:v>
                </c:pt>
                <c:pt idx="2" formatCode="#,##0">
                  <c:v>6437000</c:v>
                </c:pt>
                <c:pt idx="3" formatCode="#,##0">
                  <c:v>14401000</c:v>
                </c:pt>
                <c:pt idx="4" formatCode="#,##0">
                  <c:v>1507000</c:v>
                </c:pt>
                <c:pt idx="5" formatCode="#,##0">
                  <c:v>29850000</c:v>
                </c:pt>
              </c:numCache>
            </c:numRef>
          </c:val>
        </c:ser>
        <c:dLbls>
          <c:showLegendKey val="0"/>
          <c:showVal val="0"/>
          <c:showCatName val="0"/>
          <c:showSerName val="0"/>
          <c:showPercent val="1"/>
          <c:showBubbleSize val="0"/>
          <c:showLeaderLines val="1"/>
        </c:dLbls>
      </c:pie3DChart>
    </c:plotArea>
    <c:legend>
      <c:legendPos val="t"/>
      <c:legendEntry>
        <c:idx val="1"/>
        <c:delete val="1"/>
      </c:legendEntry>
      <c:layout>
        <c:manualLayout>
          <c:xMode val="edge"/>
          <c:yMode val="edge"/>
          <c:x val="6.7157688063199231E-2"/>
          <c:y val="0.83189829119461378"/>
          <c:w val="0.87997763280761665"/>
          <c:h val="0.1501843915080236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Sayfa2!$E$7</c:f>
              <c:strCache>
                <c:ptCount val="1"/>
                <c:pt idx="0">
                  <c:v>2015 GERÇEKLEŞME</c:v>
                </c:pt>
              </c:strCache>
            </c:strRef>
          </c:tx>
          <c:spPr>
            <a:solidFill>
              <a:schemeClr val="accent2">
                <a:lumMod val="75000"/>
              </a:schemeClr>
            </a:solidFill>
          </c:spPr>
          <c:invertIfNegative val="0"/>
          <c:dLbls>
            <c:dLbl>
              <c:idx val="0"/>
              <c:layout>
                <c:manualLayout>
                  <c:x val="0"/>
                  <c:y val="-2.47422680412371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738255033557053E-2"/>
                  <c:y val="-3.02405498281787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317673378076058E-2"/>
                  <c:y val="-1.649484536082474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738255033557053E-2"/>
                  <c:y val="-1.924398625429564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738255033557053E-2"/>
                  <c:y val="-4.123711340206175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8322147651006724E-2"/>
                  <c:y val="-1.64948453608247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Sayfa2!$D$8:$D$13</c:f>
              <c:strCache>
                <c:ptCount val="6"/>
                <c:pt idx="0">
                  <c:v>01 - PERSONEL GİDERLERİ</c:v>
                </c:pt>
                <c:pt idx="1">
                  <c:v>02 – SOS. GÜV. KUR. DEV. PR. GİDERLERİ</c:v>
                </c:pt>
                <c:pt idx="2">
                  <c:v>03 - MAL VE HİZMET ALIM GİDERLERİ</c:v>
                </c:pt>
                <c:pt idx="3">
                  <c:v>05 - CARİ TRANSFERLER</c:v>
                </c:pt>
                <c:pt idx="4">
                  <c:v>06 - SERMAYE GİDERLERİ</c:v>
                </c:pt>
                <c:pt idx="5">
                  <c:v>TOPLAM</c:v>
                </c:pt>
              </c:strCache>
            </c:strRef>
          </c:cat>
          <c:val>
            <c:numRef>
              <c:f>Sayfa2!$E$8:$E$13</c:f>
              <c:numCache>
                <c:formatCode>#,##0</c:formatCode>
                <c:ptCount val="6"/>
                <c:pt idx="0">
                  <c:v>25815264</c:v>
                </c:pt>
                <c:pt idx="1">
                  <c:v>3653125</c:v>
                </c:pt>
                <c:pt idx="2">
                  <c:v>6452736</c:v>
                </c:pt>
                <c:pt idx="3">
                  <c:v>1026783</c:v>
                </c:pt>
                <c:pt idx="4">
                  <c:v>6517833</c:v>
                </c:pt>
                <c:pt idx="5">
                  <c:v>43465741</c:v>
                </c:pt>
              </c:numCache>
            </c:numRef>
          </c:val>
        </c:ser>
        <c:ser>
          <c:idx val="1"/>
          <c:order val="1"/>
          <c:tx>
            <c:strRef>
              <c:f>Sayfa2!$F$7</c:f>
              <c:strCache>
                <c:ptCount val="1"/>
                <c:pt idx="0">
                  <c:v>2014 GERÇEKLEŞME</c:v>
                </c:pt>
              </c:strCache>
            </c:strRef>
          </c:tx>
          <c:spPr>
            <a:solidFill>
              <a:schemeClr val="bg1">
                <a:lumMod val="75000"/>
              </a:schemeClr>
            </a:solidFill>
          </c:spPr>
          <c:invertIfNegative val="0"/>
          <c:dLbls>
            <c:dLbl>
              <c:idx val="0"/>
              <c:layout>
                <c:manualLayout>
                  <c:x val="5.1901565995525728E-2"/>
                  <c:y val="-1.924398625429554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845637583892676E-2"/>
                  <c:y val="-1.0996563573883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953020134228227E-2"/>
                  <c:y val="-1.0996563573883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78652668416449E-2"/>
                  <c:y val="-5.171904970622197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107372942018611E-2"/>
                  <c:y val="-6.62953509905587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8322147651006724E-2"/>
                  <c:y val="-2.7491408934707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Sayfa2!$D$8:$D$13</c:f>
              <c:strCache>
                <c:ptCount val="6"/>
                <c:pt idx="0">
                  <c:v>01 - PERSONEL GİDERLERİ</c:v>
                </c:pt>
                <c:pt idx="1">
                  <c:v>02 – SOS. GÜV. KUR. DEV. PR. GİDERLERİ</c:v>
                </c:pt>
                <c:pt idx="2">
                  <c:v>03 - MAL VE HİZMET ALIM GİDERLERİ</c:v>
                </c:pt>
                <c:pt idx="3">
                  <c:v>05 - CARİ TRANSFERLER</c:v>
                </c:pt>
                <c:pt idx="4">
                  <c:v>06 - SERMAYE GİDERLERİ</c:v>
                </c:pt>
                <c:pt idx="5">
                  <c:v>TOPLAM</c:v>
                </c:pt>
              </c:strCache>
            </c:strRef>
          </c:cat>
          <c:val>
            <c:numRef>
              <c:f>Sayfa2!$F$8:$F$13</c:f>
              <c:numCache>
                <c:formatCode>#,##0</c:formatCode>
                <c:ptCount val="6"/>
                <c:pt idx="0">
                  <c:v>20378929</c:v>
                </c:pt>
                <c:pt idx="1">
                  <c:v>3224271</c:v>
                </c:pt>
                <c:pt idx="2">
                  <c:v>5436806</c:v>
                </c:pt>
                <c:pt idx="3">
                  <c:v>755486</c:v>
                </c:pt>
                <c:pt idx="4">
                  <c:v>8063857</c:v>
                </c:pt>
                <c:pt idx="5">
                  <c:v>37859349</c:v>
                </c:pt>
              </c:numCache>
            </c:numRef>
          </c:val>
        </c:ser>
        <c:dLbls>
          <c:showLegendKey val="0"/>
          <c:showVal val="1"/>
          <c:showCatName val="0"/>
          <c:showSerName val="0"/>
          <c:showPercent val="0"/>
          <c:showBubbleSize val="0"/>
        </c:dLbls>
        <c:gapWidth val="150"/>
        <c:shape val="box"/>
        <c:axId val="1589883584"/>
        <c:axId val="1589874336"/>
        <c:axId val="0"/>
      </c:bar3DChart>
      <c:catAx>
        <c:axId val="1589883584"/>
        <c:scaling>
          <c:orientation val="minMax"/>
        </c:scaling>
        <c:delete val="0"/>
        <c:axPos val="b"/>
        <c:numFmt formatCode="General" sourceLinked="0"/>
        <c:majorTickMark val="none"/>
        <c:minorTickMark val="none"/>
        <c:tickLblPos val="nextTo"/>
        <c:crossAx val="1589874336"/>
        <c:crosses val="autoZero"/>
        <c:auto val="1"/>
        <c:lblAlgn val="ctr"/>
        <c:lblOffset val="100"/>
        <c:noMultiLvlLbl val="0"/>
      </c:catAx>
      <c:valAx>
        <c:axId val="1589874336"/>
        <c:scaling>
          <c:orientation val="minMax"/>
        </c:scaling>
        <c:delete val="1"/>
        <c:axPos val="l"/>
        <c:numFmt formatCode="#,##0" sourceLinked="1"/>
        <c:majorTickMark val="none"/>
        <c:minorTickMark val="none"/>
        <c:tickLblPos val="none"/>
        <c:crossAx val="158988358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9250698501397"/>
          <c:y val="0.23447419072615924"/>
          <c:w val="0.83385951931324165"/>
          <c:h val="0.73946431696037995"/>
        </c:manualLayout>
      </c:layout>
      <c:pie3DChart>
        <c:varyColors val="1"/>
        <c:ser>
          <c:idx val="0"/>
          <c:order val="0"/>
          <c:explosion val="25"/>
          <c:dPt>
            <c:idx val="1"/>
            <c:bubble3D val="0"/>
            <c:spPr>
              <a:solidFill>
                <a:schemeClr val="accent6">
                  <a:lumMod val="40000"/>
                  <a:lumOff val="60000"/>
                </a:schemeClr>
              </a:solidFill>
            </c:spPr>
          </c:dPt>
          <c:dPt>
            <c:idx val="2"/>
            <c:bubble3D val="0"/>
            <c:spPr>
              <a:solidFill>
                <a:schemeClr val="accent2"/>
              </a:solidFill>
            </c:spPr>
          </c:dPt>
          <c:dLbls>
            <c:dLbl>
              <c:idx val="0"/>
              <c:layout>
                <c:manualLayout>
                  <c:x val="4.1437348381943122E-2"/>
                  <c:y val="5.0058242719660022E-2"/>
                </c:manualLayout>
              </c:layout>
              <c:tx>
                <c:rich>
                  <a:bodyPr/>
                  <a:lstStyle/>
                  <a:p>
                    <a:r>
                      <a:rPr lang="en-US"/>
                      <a:t>03-TEŞ. VE MÜLK. GELİRLERİ 
6%</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3474593704998972"/>
                  <c:y val="-0.26837785926313951"/>
                </c:manualLayout>
              </c:layout>
              <c:spPr>
                <a:noFill/>
                <a:ln>
                  <a:noFill/>
                </a:ln>
                <a:effectLst/>
              </c:spPr>
              <c:txPr>
                <a:bodyPr wrap="square" lIns="38100" tIns="19050" rIns="38100" bIns="19050" anchor="ctr">
                  <a:noAutofit/>
                </a:bodyPr>
                <a:lstStyle/>
                <a:p>
                  <a:pPr>
                    <a:defRPr/>
                  </a:pPr>
                  <a:endParaRPr lang="tr-TR"/>
                </a:p>
              </c:txPr>
              <c:showLegendKey val="0"/>
              <c:showVal val="0"/>
              <c:showCatName val="1"/>
              <c:showSerName val="0"/>
              <c:showPercent val="1"/>
              <c:showBubbleSize val="0"/>
              <c:extLst>
                <c:ext xmlns:c15="http://schemas.microsoft.com/office/drawing/2012/chart" uri="{CE6537A1-D6FC-4f65-9D91-7224C49458BB}">
                  <c15:layout>
                    <c:manualLayout>
                      <c:w val="0.20057601316601523"/>
                      <c:h val="0.1676270298585647"/>
                    </c:manualLayout>
                  </c15:layout>
                </c:ext>
              </c:extLst>
            </c:dLbl>
            <c:dLbl>
              <c:idx val="2"/>
              <c:layout>
                <c:manualLayout>
                  <c:x val="-7.0862386942165248E-2"/>
                  <c:y val="3.269241344831898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Sayfa3!$H$9:$H$11</c:f>
              <c:strCache>
                <c:ptCount val="3"/>
                <c:pt idx="0">
                  <c:v>03-TEŞ. VE MÜLK. GELİRLERİ </c:v>
                </c:pt>
                <c:pt idx="1">
                  <c:v>04-ALINAN BAĞ. VE YARD</c:v>
                </c:pt>
                <c:pt idx="2">
                  <c:v>05-DİĞER GELİRLER</c:v>
                </c:pt>
              </c:strCache>
            </c:strRef>
          </c:cat>
          <c:val>
            <c:numRef>
              <c:f>Sayfa3!$I$9:$I$11</c:f>
              <c:numCache>
                <c:formatCode>#,##0\ _T_L</c:formatCode>
                <c:ptCount val="3"/>
                <c:pt idx="0">
                  <c:v>5492000</c:v>
                </c:pt>
                <c:pt idx="1">
                  <c:v>85504000</c:v>
                </c:pt>
                <c:pt idx="2">
                  <c:v>2098000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Sayfa5!$F$8</c:f>
              <c:strCache>
                <c:ptCount val="1"/>
                <c:pt idx="0">
                  <c:v>2015 GERÇEKLEŞME</c:v>
                </c:pt>
              </c:strCache>
            </c:strRef>
          </c:tx>
          <c:spPr>
            <a:solidFill>
              <a:schemeClr val="accent2">
                <a:lumMod val="75000"/>
              </a:schemeClr>
            </a:solidFill>
          </c:spPr>
          <c:invertIfNegative val="0"/>
          <c:dLbls>
            <c:dLbl>
              <c:idx val="1"/>
              <c:layout>
                <c:manualLayout>
                  <c:x val="-2.4343176789063992E-2"/>
                  <c:y val="-2.30062588330305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390492023019235E-2"/>
                  <c:y val="-1.68156224061735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404315544722458E-2"/>
                  <c:y val="-2.73333781995199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924637095113604E-2"/>
                  <c:y val="-2.30062588330304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Sayfa5!$E$9:$E$13</c:f>
              <c:strCache>
                <c:ptCount val="5"/>
                <c:pt idx="1">
                  <c:v>03 - TEŞEBBÜS VE MÜLKİYET GELİRLERİ</c:v>
                </c:pt>
                <c:pt idx="2">
                  <c:v>04 – ALINAN BAĞIŞ VE YARDIMLAR</c:v>
                </c:pt>
                <c:pt idx="3">
                  <c:v>05 – DİĞER GELİRLER</c:v>
                </c:pt>
                <c:pt idx="4">
                  <c:v>GENEL TOPLAM</c:v>
                </c:pt>
              </c:strCache>
            </c:strRef>
          </c:cat>
          <c:val>
            <c:numRef>
              <c:f>Sayfa5!$F$9:$F$13</c:f>
              <c:numCache>
                <c:formatCode>#,##0</c:formatCode>
                <c:ptCount val="5"/>
                <c:pt idx="1">
                  <c:v>1803952</c:v>
                </c:pt>
                <c:pt idx="2">
                  <c:v>11464000</c:v>
                </c:pt>
                <c:pt idx="3">
                  <c:v>2710373</c:v>
                </c:pt>
                <c:pt idx="4">
                  <c:v>15978325</c:v>
                </c:pt>
              </c:numCache>
            </c:numRef>
          </c:val>
        </c:ser>
        <c:ser>
          <c:idx val="1"/>
          <c:order val="1"/>
          <c:tx>
            <c:strRef>
              <c:f>Sayfa5!$G$8</c:f>
              <c:strCache>
                <c:ptCount val="1"/>
                <c:pt idx="0">
                  <c:v>2014 GERÇEKLEŞME</c:v>
                </c:pt>
              </c:strCache>
            </c:strRef>
          </c:tx>
          <c:spPr>
            <a:solidFill>
              <a:schemeClr val="bg1">
                <a:lumMod val="75000"/>
              </a:schemeClr>
            </a:solidFill>
          </c:spPr>
          <c:invertIfNegative val="0"/>
          <c:dLbls>
            <c:dLbl>
              <c:idx val="1"/>
              <c:layout>
                <c:manualLayout>
                  <c:x val="2.0539152759948651E-2"/>
                  <c:y val="-3.00751879699248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66783859578182E-2"/>
                  <c:y val="-2.486977589339793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827556696619615E-2"/>
                  <c:y val="-4.01002506265664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231862244038326E-2"/>
                  <c:y val="-1.78008838638759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Sayfa5!$E$9:$E$13</c:f>
              <c:strCache>
                <c:ptCount val="5"/>
                <c:pt idx="1">
                  <c:v>03 - TEŞEBBÜS VE MÜLKİYET GELİRLERİ</c:v>
                </c:pt>
                <c:pt idx="2">
                  <c:v>04 – ALINAN BAĞIŞ VE YARDIMLAR</c:v>
                </c:pt>
                <c:pt idx="3">
                  <c:v>05 – DİĞER GELİRLER</c:v>
                </c:pt>
                <c:pt idx="4">
                  <c:v>GENEL TOPLAM</c:v>
                </c:pt>
              </c:strCache>
            </c:strRef>
          </c:cat>
          <c:val>
            <c:numRef>
              <c:f>Sayfa5!$G$9:$G$13</c:f>
              <c:numCache>
                <c:formatCode>#,##0</c:formatCode>
                <c:ptCount val="5"/>
                <c:pt idx="1">
                  <c:v>1854223</c:v>
                </c:pt>
                <c:pt idx="2">
                  <c:v>12997897</c:v>
                </c:pt>
                <c:pt idx="3">
                  <c:v>2953337</c:v>
                </c:pt>
                <c:pt idx="4">
                  <c:v>17805457</c:v>
                </c:pt>
              </c:numCache>
            </c:numRef>
          </c:val>
        </c:ser>
        <c:dLbls>
          <c:showLegendKey val="0"/>
          <c:showVal val="1"/>
          <c:showCatName val="0"/>
          <c:showSerName val="0"/>
          <c:showPercent val="0"/>
          <c:showBubbleSize val="0"/>
        </c:dLbls>
        <c:gapWidth val="150"/>
        <c:shape val="box"/>
        <c:axId val="1589883040"/>
        <c:axId val="1589872160"/>
        <c:axId val="0"/>
      </c:bar3DChart>
      <c:catAx>
        <c:axId val="1589883040"/>
        <c:scaling>
          <c:orientation val="minMax"/>
        </c:scaling>
        <c:delete val="0"/>
        <c:axPos val="b"/>
        <c:numFmt formatCode="General" sourceLinked="0"/>
        <c:majorTickMark val="none"/>
        <c:minorTickMark val="none"/>
        <c:tickLblPos val="nextTo"/>
        <c:crossAx val="1589872160"/>
        <c:crosses val="autoZero"/>
        <c:auto val="1"/>
        <c:lblAlgn val="ctr"/>
        <c:lblOffset val="100"/>
        <c:noMultiLvlLbl val="0"/>
      </c:catAx>
      <c:valAx>
        <c:axId val="1589872160"/>
        <c:scaling>
          <c:orientation val="minMax"/>
        </c:scaling>
        <c:delete val="1"/>
        <c:axPos val="l"/>
        <c:numFmt formatCode="#,##0" sourceLinked="1"/>
        <c:majorTickMark val="none"/>
        <c:minorTickMark val="none"/>
        <c:tickLblPos val="none"/>
        <c:crossAx val="158988304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
          <c:w val="0.98583444001770693"/>
          <c:h val="0.98730158412738012"/>
        </c:manualLayout>
      </c:layout>
      <c:pie3DChart>
        <c:varyColors val="1"/>
        <c:ser>
          <c:idx val="0"/>
          <c:order val="0"/>
          <c:explosion val="25"/>
          <c:dPt>
            <c:idx val="0"/>
            <c:bubble3D val="0"/>
            <c:explosion val="10"/>
          </c:dPt>
          <c:dPt>
            <c:idx val="1"/>
            <c:bubble3D val="0"/>
            <c:explosion val="35"/>
            <c:spPr>
              <a:solidFill>
                <a:schemeClr val="accent6">
                  <a:lumMod val="40000"/>
                  <a:lumOff val="60000"/>
                </a:schemeClr>
              </a:solidFill>
            </c:spPr>
          </c:dPt>
          <c:dPt>
            <c:idx val="2"/>
            <c:bubble3D val="0"/>
            <c:explosion val="7"/>
            <c:spPr>
              <a:solidFill>
                <a:schemeClr val="accent2"/>
              </a:solidFill>
            </c:spPr>
          </c:dPt>
          <c:dLbls>
            <c:dLbl>
              <c:idx val="0"/>
              <c:layout>
                <c:manualLayout>
                  <c:x val="7.16082323770664E-2"/>
                  <c:y val="6.402111146461893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7750523931772622"/>
                  <c:y val="-0.2850368921396858"/>
                </c:manualLayout>
              </c:layout>
              <c:spPr>
                <a:noFill/>
                <a:ln>
                  <a:noFill/>
                </a:ln>
                <a:effectLst/>
              </c:spPr>
              <c:txPr>
                <a:bodyPr wrap="square" lIns="38100" tIns="19050" rIns="38100" bIns="19050" anchor="ctr">
                  <a:noAutofit/>
                </a:bodyPr>
                <a:lstStyle/>
                <a:p>
                  <a:pPr>
                    <a:defRPr/>
                  </a:pPr>
                  <a:endParaRPr lang="tr-TR"/>
                </a:p>
              </c:txPr>
              <c:showLegendKey val="0"/>
              <c:showVal val="0"/>
              <c:showCatName val="1"/>
              <c:showSerName val="0"/>
              <c:showPercent val="1"/>
              <c:showBubbleSize val="0"/>
              <c:extLst>
                <c:ext xmlns:c15="http://schemas.microsoft.com/office/drawing/2012/chart" uri="{CE6537A1-D6FC-4f65-9D91-7224C49458BB}">
                  <c15:layout>
                    <c:manualLayout>
                      <c:w val="0.21135196745825099"/>
                      <c:h val="0.16063796041443829"/>
                    </c:manualLayout>
                  </c15:layout>
                </c:ext>
              </c:extLst>
            </c:dLbl>
            <c:dLbl>
              <c:idx val="2"/>
              <c:layout>
                <c:manualLayout>
                  <c:x val="8.3092451871463659E-3"/>
                  <c:y val="4.665475339879730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Sayfa6!$F$9:$F$11</c:f>
              <c:strCache>
                <c:ptCount val="3"/>
                <c:pt idx="0">
                  <c:v>03 - TEŞEBBÜS VE MÜLKİYET GELİRLERİ</c:v>
                </c:pt>
                <c:pt idx="1">
                  <c:v>04 – ALINAN BAĞIŞ VE YARDIMLAR</c:v>
                </c:pt>
                <c:pt idx="2">
                  <c:v>05 – DİĞER GELİRLER</c:v>
                </c:pt>
              </c:strCache>
            </c:strRef>
          </c:cat>
          <c:val>
            <c:numRef>
              <c:f>Sayfa6!$G$9:$G$11</c:f>
              <c:numCache>
                <c:formatCode>#,##0</c:formatCode>
                <c:ptCount val="3"/>
                <c:pt idx="0">
                  <c:v>1803952</c:v>
                </c:pt>
                <c:pt idx="1">
                  <c:v>11464000</c:v>
                </c:pt>
                <c:pt idx="2">
                  <c:v>2710373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3FDF-746A-4EAD-9634-D2B998AB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4855</Words>
  <Characters>27680</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Ahi Evran Üniversitesi Strateji Geliştirme Daire Başkanlığı</vt:lpstr>
    </vt:vector>
  </TitlesOfParts>
  <Company>Strateji Geliştirme Daire Başkanlığı</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 Evran Üniversitesi Strateji Geliştirme Daire Başkanlığı</dc:title>
  <dc:subject>2011 YILI KURUMSAL MALİ DURUM VE BEKLENTİLER RAPORU</dc:subject>
  <dc:creator>Serpil DEMIRTAS</dc:creator>
  <cp:keywords/>
  <dc:description/>
  <cp:lastModifiedBy>ÖZGÜR UYSAL</cp:lastModifiedBy>
  <cp:revision>3</cp:revision>
  <cp:lastPrinted>2015-07-24T06:45:00Z</cp:lastPrinted>
  <dcterms:created xsi:type="dcterms:W3CDTF">2016-07-15T08:59:00Z</dcterms:created>
  <dcterms:modified xsi:type="dcterms:W3CDTF">2016-07-15T08:59:00Z</dcterms:modified>
</cp:coreProperties>
</file>