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BC" w:rsidRDefault="004E75BC" w:rsidP="004E75BC"/>
    <w:p w:rsidR="004E75BC" w:rsidRDefault="004E75BC" w:rsidP="004E75BC"/>
    <w:p w:rsidR="004E75BC" w:rsidRDefault="004E75BC" w:rsidP="004E75BC"/>
    <w:p w:rsidR="004E75BC" w:rsidRDefault="004E75BC" w:rsidP="004E75BC"/>
    <w:p w:rsidR="004E75BC" w:rsidRDefault="004E75BC" w:rsidP="004E75BC"/>
    <w:p w:rsidR="004E75BC" w:rsidRPr="00A81757" w:rsidRDefault="004E75BC" w:rsidP="004E75BC">
      <w:pPr>
        <w:jc w:val="center"/>
        <w:rPr>
          <w:b/>
          <w:sz w:val="96"/>
          <w:szCs w:val="96"/>
        </w:rPr>
      </w:pPr>
      <w:r w:rsidRPr="00A81757">
        <w:rPr>
          <w:b/>
          <w:sz w:val="96"/>
          <w:szCs w:val="96"/>
        </w:rPr>
        <w:t>YABANCI DİLLER YÜKSEKOKULU</w:t>
      </w:r>
    </w:p>
    <w:p w:rsidR="00A81757" w:rsidRPr="00A81757" w:rsidRDefault="004E75BC" w:rsidP="004E75BC">
      <w:pPr>
        <w:jc w:val="center"/>
        <w:rPr>
          <w:b/>
          <w:sz w:val="96"/>
          <w:szCs w:val="96"/>
        </w:rPr>
      </w:pPr>
      <w:r w:rsidRPr="00A81757">
        <w:rPr>
          <w:b/>
          <w:sz w:val="96"/>
          <w:szCs w:val="96"/>
        </w:rPr>
        <w:t xml:space="preserve">2016 YILI </w:t>
      </w:r>
    </w:p>
    <w:p w:rsidR="00B45D97" w:rsidRPr="00A81757" w:rsidRDefault="004E75BC" w:rsidP="004E75BC">
      <w:pPr>
        <w:jc w:val="center"/>
        <w:rPr>
          <w:b/>
          <w:sz w:val="96"/>
          <w:szCs w:val="96"/>
        </w:rPr>
      </w:pPr>
      <w:r w:rsidRPr="00A81757">
        <w:rPr>
          <w:b/>
          <w:sz w:val="96"/>
          <w:szCs w:val="96"/>
        </w:rPr>
        <w:t>BİRİM FAALİYET RAPORU</w:t>
      </w:r>
    </w:p>
    <w:p w:rsidR="00B45D97" w:rsidRDefault="00B45D97" w:rsidP="004E75BC">
      <w:pPr>
        <w:pStyle w:val="ListeParagraf"/>
        <w:ind w:left="426"/>
        <w:jc w:val="center"/>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C760A8">
      <w:pPr>
        <w:pStyle w:val="ListeParagraf"/>
        <w:ind w:left="426"/>
      </w:pPr>
    </w:p>
    <w:p w:rsidR="00B45D97" w:rsidRDefault="00B45D97" w:rsidP="00A81757"/>
    <w:p w:rsidR="00B45D97" w:rsidRDefault="00B45D97" w:rsidP="00C760A8">
      <w:pPr>
        <w:pStyle w:val="ListeParagraf"/>
        <w:ind w:left="426"/>
      </w:pPr>
    </w:p>
    <w:p w:rsidR="00B45D97" w:rsidRPr="0026433C" w:rsidRDefault="00B45D97" w:rsidP="0026433C">
      <w:pPr>
        <w:shd w:val="clear" w:color="auto" w:fill="FFFFFF"/>
        <w:jc w:val="both"/>
        <w:rPr>
          <w:rFonts w:ascii="Times New Roman" w:hAnsi="Times New Roman" w:cs="Times New Roman"/>
          <w:color w:val="1C283D"/>
          <w:sz w:val="24"/>
          <w:szCs w:val="24"/>
        </w:rPr>
      </w:pPr>
    </w:p>
    <w:p w:rsidR="00B45D97" w:rsidRPr="0026433C" w:rsidRDefault="00B45D97" w:rsidP="00C760A8">
      <w:pPr>
        <w:shd w:val="clear" w:color="auto" w:fill="FFFFFF"/>
        <w:ind w:firstLine="567"/>
        <w:jc w:val="both"/>
        <w:rPr>
          <w:rFonts w:ascii="Times New Roman" w:hAnsi="Times New Roman" w:cs="Times New Roman"/>
          <w:b/>
          <w:color w:val="1C283D"/>
          <w:sz w:val="24"/>
          <w:szCs w:val="24"/>
        </w:rPr>
      </w:pPr>
    </w:p>
    <w:p w:rsidR="00C760A8" w:rsidRPr="0026433C" w:rsidRDefault="00C760A8" w:rsidP="00C760A8">
      <w:pPr>
        <w:shd w:val="clear" w:color="auto" w:fill="FFFFFF"/>
        <w:ind w:firstLine="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BİRİM YÖNETİCİSİ SUNUŞU</w:t>
      </w: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1834B2" w:rsidRPr="0026433C" w:rsidRDefault="001834B2" w:rsidP="001834B2">
      <w:pPr>
        <w:autoSpaceDE w:val="0"/>
        <w:autoSpaceDN w:val="0"/>
        <w:adjustRightInd w:val="0"/>
        <w:spacing w:before="120" w:after="120"/>
        <w:ind w:firstLine="708"/>
        <w:jc w:val="both"/>
        <w:rPr>
          <w:rFonts w:ascii="Times New Roman" w:hAnsi="Times New Roman" w:cs="Times New Roman"/>
          <w:sz w:val="24"/>
          <w:szCs w:val="24"/>
        </w:rPr>
      </w:pPr>
      <w:r w:rsidRPr="0026433C">
        <w:rPr>
          <w:rFonts w:ascii="Times New Roman" w:hAnsi="Times New Roman" w:cs="Times New Roman"/>
          <w:sz w:val="24"/>
          <w:szCs w:val="24"/>
        </w:rPr>
        <w:t xml:space="preserve">5018 sayılı Kamu Mali Yönetimi ve Kontrol Kanununun yürürlüğe girmesiyle birlikte, kamu mali yönetiminde planlı, performansa dayalı, mali disiplini ve verimliliği artırıcı tedbirler öngören değişiklikler gerçekleşmeye başlamıştır. Çağdaş eğitim-öğretim felsefesini Atatürk İlke ve Devrimleri öncülüğünde biçimlendiren; bu yolda övgüye değer mesafeler almış olan Ahi Evran Üniversitesinin önemli bir birimi olan Yabancı Diller Yüksekokulu, verdiği yabancı dil eğitimiyle, Üniversitemizin Atatürkçü, çağdaş, eleştirel, sorgulayıcı, bilimsel düşünceyi koşulsuz önceleyen eğitim-öğretim politikasına katkı sunma çabasını sürdürmektedir. </w:t>
      </w:r>
    </w:p>
    <w:p w:rsidR="001834B2" w:rsidRPr="0026433C" w:rsidRDefault="001834B2" w:rsidP="001834B2">
      <w:pPr>
        <w:autoSpaceDE w:val="0"/>
        <w:autoSpaceDN w:val="0"/>
        <w:adjustRightInd w:val="0"/>
        <w:spacing w:before="120" w:after="120"/>
        <w:ind w:firstLine="708"/>
        <w:jc w:val="both"/>
        <w:rPr>
          <w:rFonts w:ascii="Times New Roman" w:hAnsi="Times New Roman" w:cs="Times New Roman"/>
          <w:sz w:val="24"/>
          <w:szCs w:val="24"/>
        </w:rPr>
      </w:pPr>
      <w:r w:rsidRPr="0026433C">
        <w:rPr>
          <w:rFonts w:ascii="Times New Roman" w:hAnsi="Times New Roman" w:cs="Times New Roman"/>
          <w:sz w:val="24"/>
          <w:szCs w:val="24"/>
        </w:rPr>
        <w:t xml:space="preserve">Üniversitemizin akademik birimlerine yabancı dil eğitim ve öğretiminde servis yapan; 6 fakülte, 3 yüksekokul, 5 meslek yüksekokulu ve Zorunlu Hazırlık sınıfına yabancı dil eğitimi veren Yüksekokulumuz, gün geçtikçe gelişen, katılımcı, paylaşımcı, bilgiye önem veren öğretim elemanı kadrosuyla, fiziki altyapısını ve teknik donanımını üst seviyelere taşıma gayretiyle Yabancı Diller Yüksekokulları arasında seçkin bir yer edinme hedefine emin adımlarla yürümektedir. </w:t>
      </w:r>
    </w:p>
    <w:p w:rsidR="001834B2" w:rsidRPr="0026433C" w:rsidRDefault="001834B2" w:rsidP="00B45D97">
      <w:pPr>
        <w:autoSpaceDE w:val="0"/>
        <w:autoSpaceDN w:val="0"/>
        <w:adjustRightInd w:val="0"/>
        <w:spacing w:before="120" w:after="120"/>
        <w:jc w:val="both"/>
        <w:rPr>
          <w:rFonts w:ascii="Times New Roman" w:hAnsi="Times New Roman" w:cs="Times New Roman"/>
          <w:sz w:val="24"/>
          <w:szCs w:val="24"/>
        </w:rPr>
      </w:pPr>
      <w:r w:rsidRPr="0026433C">
        <w:rPr>
          <w:rFonts w:ascii="Times New Roman" w:hAnsi="Times New Roman" w:cs="Times New Roman"/>
          <w:sz w:val="24"/>
          <w:szCs w:val="24"/>
        </w:rPr>
        <w:t xml:space="preserve"> </w:t>
      </w:r>
      <w:r w:rsidRPr="0026433C">
        <w:rPr>
          <w:rFonts w:ascii="Times New Roman" w:hAnsi="Times New Roman" w:cs="Times New Roman"/>
          <w:sz w:val="24"/>
          <w:szCs w:val="24"/>
        </w:rPr>
        <w:tab/>
        <w:t xml:space="preserve">Saydam, hesap verme sorumluluğunun bilincinde, özverili, eleştirel düşünceye açık bir bilim stratejisi izleyen Üniversitemizin yenilikçi, çağdaş eğitim-öğretime katkı sunan Yüksekokulumuzun 2016 Faaliyet Raporu, ilişikte bilgilerinize sunulmuştur.  </w:t>
      </w:r>
    </w:p>
    <w:p w:rsidR="001834B2" w:rsidRPr="0026433C" w:rsidRDefault="001834B2" w:rsidP="001834B2">
      <w:pPr>
        <w:autoSpaceDE w:val="0"/>
        <w:autoSpaceDN w:val="0"/>
        <w:adjustRightInd w:val="0"/>
        <w:spacing w:before="120" w:after="120"/>
        <w:rPr>
          <w:rFonts w:ascii="Times New Roman" w:hAnsi="Times New Roman" w:cs="Times New Roman"/>
          <w:sz w:val="24"/>
          <w:szCs w:val="24"/>
        </w:rPr>
      </w:pPr>
    </w:p>
    <w:p w:rsidR="00B45D97" w:rsidRPr="0026433C" w:rsidRDefault="00B45D97" w:rsidP="001834B2">
      <w:pPr>
        <w:autoSpaceDE w:val="0"/>
        <w:autoSpaceDN w:val="0"/>
        <w:adjustRightInd w:val="0"/>
        <w:spacing w:before="120" w:after="120"/>
        <w:rPr>
          <w:rFonts w:ascii="Times New Roman" w:hAnsi="Times New Roman" w:cs="Times New Roman"/>
          <w:sz w:val="24"/>
          <w:szCs w:val="24"/>
        </w:rPr>
      </w:pPr>
    </w:p>
    <w:p w:rsidR="00B45D97" w:rsidRPr="0026433C" w:rsidRDefault="00B45D97" w:rsidP="001834B2">
      <w:pPr>
        <w:autoSpaceDE w:val="0"/>
        <w:autoSpaceDN w:val="0"/>
        <w:adjustRightInd w:val="0"/>
        <w:spacing w:before="120" w:after="120"/>
        <w:rPr>
          <w:rFonts w:ascii="Times New Roman" w:hAnsi="Times New Roman" w:cs="Times New Roman"/>
          <w:sz w:val="24"/>
          <w:szCs w:val="24"/>
        </w:rPr>
      </w:pPr>
    </w:p>
    <w:p w:rsidR="001834B2" w:rsidRPr="0026433C" w:rsidRDefault="001834B2" w:rsidP="001834B2">
      <w:pPr>
        <w:spacing w:after="0" w:line="240" w:lineRule="auto"/>
        <w:ind w:right="-284"/>
        <w:jc w:val="both"/>
        <w:rPr>
          <w:rFonts w:ascii="Times New Roman" w:hAnsi="Times New Roman" w:cs="Times New Roman"/>
          <w:b/>
          <w:sz w:val="24"/>
          <w:szCs w:val="24"/>
        </w:rPr>
      </w:pPr>
      <w:r w:rsidRPr="0026433C">
        <w:rPr>
          <w:rFonts w:ascii="Times New Roman" w:hAnsi="Times New Roman" w:cs="Times New Roman"/>
          <w:sz w:val="24"/>
          <w:szCs w:val="24"/>
        </w:rPr>
        <w:t xml:space="preserve">                                                                                                             </w:t>
      </w:r>
      <w:r w:rsidRPr="0026433C">
        <w:rPr>
          <w:rFonts w:ascii="Times New Roman" w:hAnsi="Times New Roman" w:cs="Times New Roman"/>
          <w:b/>
          <w:sz w:val="24"/>
          <w:szCs w:val="24"/>
        </w:rPr>
        <w:t>Doç. Dr. Cemalettin İPEK</w:t>
      </w:r>
    </w:p>
    <w:p w:rsidR="001834B2" w:rsidRPr="0026433C" w:rsidRDefault="001834B2" w:rsidP="001834B2">
      <w:pPr>
        <w:shd w:val="clear" w:color="auto" w:fill="FFFFFF"/>
        <w:spacing w:after="0" w:line="240" w:lineRule="auto"/>
        <w:ind w:firstLine="567"/>
        <w:jc w:val="both"/>
        <w:rPr>
          <w:rFonts w:ascii="Times New Roman" w:hAnsi="Times New Roman" w:cs="Times New Roman"/>
          <w:b/>
          <w:sz w:val="24"/>
          <w:szCs w:val="24"/>
        </w:rPr>
      </w:pPr>
      <w:r w:rsidRPr="0026433C">
        <w:rPr>
          <w:rFonts w:ascii="Times New Roman" w:hAnsi="Times New Roman" w:cs="Times New Roman"/>
          <w:b/>
          <w:sz w:val="24"/>
          <w:szCs w:val="24"/>
        </w:rPr>
        <w:t xml:space="preserve">                                                                                                      Yüksekokul Müdürü         </w:t>
      </w:r>
    </w:p>
    <w:p w:rsidR="001834B2" w:rsidRPr="0026433C" w:rsidRDefault="001834B2" w:rsidP="001834B2">
      <w:pPr>
        <w:shd w:val="clear" w:color="auto" w:fill="FFFFFF"/>
        <w:spacing w:after="0" w:line="240" w:lineRule="auto"/>
        <w:ind w:firstLine="567"/>
        <w:jc w:val="both"/>
        <w:rPr>
          <w:rFonts w:ascii="Times New Roman" w:hAnsi="Times New Roman" w:cs="Times New Roman"/>
          <w:b/>
          <w:sz w:val="24"/>
          <w:szCs w:val="24"/>
        </w:rPr>
      </w:pPr>
    </w:p>
    <w:p w:rsidR="001834B2" w:rsidRPr="0026433C" w:rsidRDefault="001834B2" w:rsidP="001834B2">
      <w:pPr>
        <w:shd w:val="clear" w:color="auto" w:fill="FFFFFF"/>
        <w:spacing w:after="0" w:line="240" w:lineRule="auto"/>
        <w:ind w:firstLine="567"/>
        <w:jc w:val="both"/>
        <w:rPr>
          <w:rFonts w:ascii="Times New Roman" w:hAnsi="Times New Roman" w:cs="Times New Roman"/>
          <w:b/>
          <w:sz w:val="24"/>
          <w:szCs w:val="24"/>
        </w:rPr>
      </w:pPr>
      <w:r w:rsidRPr="0026433C">
        <w:rPr>
          <w:rFonts w:ascii="Times New Roman" w:hAnsi="Times New Roman" w:cs="Times New Roman"/>
          <w:b/>
          <w:sz w:val="24"/>
          <w:szCs w:val="24"/>
        </w:rPr>
        <w:t xml:space="preserve">                                               </w:t>
      </w: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A81757">
      <w:pPr>
        <w:shd w:val="clear" w:color="auto" w:fill="FFFFFF"/>
        <w:spacing w:after="0" w:line="240" w:lineRule="auto"/>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b/>
          <w:sz w:val="24"/>
          <w:szCs w:val="24"/>
        </w:rPr>
      </w:pPr>
    </w:p>
    <w:p w:rsidR="00B45D97" w:rsidRPr="0026433C" w:rsidRDefault="00B45D97" w:rsidP="001834B2">
      <w:pPr>
        <w:shd w:val="clear" w:color="auto" w:fill="FFFFFF"/>
        <w:spacing w:after="0" w:line="240" w:lineRule="auto"/>
        <w:ind w:firstLine="567"/>
        <w:jc w:val="both"/>
        <w:rPr>
          <w:rFonts w:ascii="Times New Roman" w:hAnsi="Times New Roman" w:cs="Times New Roman"/>
          <w:color w:val="1C283D"/>
          <w:sz w:val="24"/>
          <w:szCs w:val="24"/>
        </w:rPr>
      </w:pP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İÇİNDEKİLER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I- GENEL BİLGİLER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A- Misyon ve Vizyon</w:t>
      </w:r>
      <w:r w:rsidRPr="0026433C">
        <w:rPr>
          <w:rFonts w:ascii="Times New Roman" w:hAnsi="Times New Roman" w:cs="Times New Roman"/>
          <w:color w:val="1C283D"/>
          <w:sz w:val="24"/>
          <w:szCs w:val="24"/>
          <w:vertAlign w:val="superscript"/>
        </w:rPr>
        <w:t xml:space="preserve"> </w:t>
      </w:r>
      <w:r w:rsidRPr="0026433C">
        <w:rPr>
          <w:rFonts w:ascii="Times New Roman" w:hAnsi="Times New Roman" w:cs="Times New Roman"/>
          <w:color w:val="1C283D"/>
          <w:sz w:val="24"/>
          <w:szCs w:val="24"/>
        </w:rPr>
        <w:t>(Birimin Misyonu ve Vizyonu Yazılacaktır)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B- Yetki, Görev ve Sorumluluklar (Birimin Yetki, Görev ve Sorumlulukları)</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C- İdareye İlişkin Bilgiler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1- Fiziksel Yapı (Bina bilgileri, ofis/derslik/laboratuvar/kütüphane vs. bilgileri)</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2- Örgüt Yapısı (Birimin teşkilat şeması)</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3- Bilgi ve Teknolojik Kaynaklar (Birim teknolojik kaynakları bilgisi)</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xml:space="preserve">      4- İnsan Kaynakları (Personele ilişkin bilgiler) </w:t>
      </w:r>
    </w:p>
    <w:p w:rsidR="00B45D97" w:rsidRPr="0026433C" w:rsidRDefault="00B45D97" w:rsidP="00B45D97">
      <w:pPr>
        <w:shd w:val="clear" w:color="auto" w:fill="FFFFFF"/>
        <w:ind w:left="1134" w:hanging="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5- Sunulan Hizmetler (Akademik birimler için öğrenci bilgileri idari birimler için görev alanları)</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II- FAALİYETLERE İLİŞKİN BİLGİ VE DEĞERLENDİRMELER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A- Mali Bilgiler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1- Bütçe Uygulama Sonuçları (Birim bütçe raporları, ilgili yıl harcama bilgileri)</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B- Performans Bilgileri</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1- Faaliyet ve Proje Bilgileri (Yapılan faaliyetler ve proje bilgileri)</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2- Performans Sonuçları Tablosu (Birimler sorumlu ise dolduracaklardır)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IV- KURUMSAL KABİLİYET ve KAPASİTENİN DEĞERLENDİRİLMESİ</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A- Üstünlükler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B-  Zayıflıklar</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C- Değerlendirme</w:t>
      </w:r>
    </w:p>
    <w:p w:rsidR="00B45D97" w:rsidRPr="0026433C" w:rsidRDefault="00B45D97" w:rsidP="00B45D97">
      <w:pPr>
        <w:shd w:val="clear" w:color="auto" w:fill="FFFFFF"/>
        <w:ind w:firstLine="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V- ÖNERİ VE TEDBİRLER</w:t>
      </w: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B45D97" w:rsidRPr="0026433C" w:rsidRDefault="00B45D97" w:rsidP="00695661">
      <w:pPr>
        <w:shd w:val="clear" w:color="auto" w:fill="FFFFFF"/>
        <w:jc w:val="both"/>
        <w:rPr>
          <w:rFonts w:ascii="Times New Roman" w:hAnsi="Times New Roman" w:cs="Times New Roman"/>
          <w:color w:val="1C283D"/>
          <w:sz w:val="24"/>
          <w:szCs w:val="24"/>
        </w:rPr>
      </w:pPr>
    </w:p>
    <w:p w:rsidR="00A81757" w:rsidRPr="0026433C" w:rsidRDefault="00A81757" w:rsidP="00695661">
      <w:pPr>
        <w:shd w:val="clear" w:color="auto" w:fill="FFFFFF"/>
        <w:jc w:val="both"/>
        <w:rPr>
          <w:rFonts w:ascii="Times New Roman" w:hAnsi="Times New Roman" w:cs="Times New Roman"/>
          <w:color w:val="1C283D"/>
          <w:sz w:val="24"/>
          <w:szCs w:val="24"/>
        </w:rPr>
      </w:pPr>
    </w:p>
    <w:p w:rsidR="00A81757" w:rsidRPr="0026433C" w:rsidRDefault="00A81757" w:rsidP="00695661">
      <w:pPr>
        <w:shd w:val="clear" w:color="auto" w:fill="FFFFFF"/>
        <w:jc w:val="both"/>
        <w:rPr>
          <w:rFonts w:ascii="Times New Roman" w:hAnsi="Times New Roman" w:cs="Times New Roman"/>
          <w:color w:val="1C283D"/>
          <w:sz w:val="24"/>
          <w:szCs w:val="24"/>
        </w:rPr>
      </w:pPr>
    </w:p>
    <w:p w:rsidR="00A81757" w:rsidRPr="0026433C" w:rsidRDefault="00A81757" w:rsidP="00695661">
      <w:pPr>
        <w:shd w:val="clear" w:color="auto" w:fill="FFFFFF"/>
        <w:jc w:val="both"/>
        <w:rPr>
          <w:rFonts w:ascii="Times New Roman" w:hAnsi="Times New Roman" w:cs="Times New Roman"/>
          <w:color w:val="1C283D"/>
          <w:sz w:val="24"/>
          <w:szCs w:val="24"/>
        </w:rPr>
      </w:pPr>
    </w:p>
    <w:p w:rsidR="00B45D97" w:rsidRPr="0026433C" w:rsidRDefault="00B45D97" w:rsidP="00C760A8">
      <w:pPr>
        <w:shd w:val="clear" w:color="auto" w:fill="FFFFFF"/>
        <w:ind w:firstLine="567"/>
        <w:jc w:val="both"/>
        <w:rPr>
          <w:rFonts w:ascii="Times New Roman" w:hAnsi="Times New Roman" w:cs="Times New Roman"/>
          <w:color w:val="1C283D"/>
          <w:sz w:val="24"/>
          <w:szCs w:val="24"/>
        </w:rPr>
      </w:pPr>
    </w:p>
    <w:p w:rsidR="00C760A8" w:rsidRPr="0026433C" w:rsidRDefault="00C760A8" w:rsidP="00C760A8">
      <w:pPr>
        <w:shd w:val="clear" w:color="auto" w:fill="FFFFFF"/>
        <w:ind w:firstLine="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I- GENEL BİLGİLER</w:t>
      </w:r>
    </w:p>
    <w:p w:rsidR="00C760A8" w:rsidRPr="0026433C" w:rsidRDefault="00C760A8" w:rsidP="001834B2">
      <w:pPr>
        <w:pStyle w:val="ListeParagraf"/>
        <w:numPr>
          <w:ilvl w:val="0"/>
          <w:numId w:val="2"/>
        </w:numPr>
        <w:shd w:val="clear" w:color="auto" w:fill="FFFFFF"/>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Misyon ve Vizyon</w:t>
      </w:r>
      <w:bookmarkStart w:id="0" w:name="_ftnref2"/>
      <w:bookmarkEnd w:id="0"/>
      <w:r w:rsidRPr="0026433C">
        <w:rPr>
          <w:rFonts w:ascii="Times New Roman" w:hAnsi="Times New Roman" w:cs="Times New Roman"/>
          <w:b/>
          <w:color w:val="1C283D"/>
          <w:sz w:val="24"/>
          <w:szCs w:val="24"/>
          <w:vertAlign w:val="superscript"/>
        </w:rPr>
        <w:t xml:space="preserve"> </w:t>
      </w:r>
    </w:p>
    <w:p w:rsidR="00695661" w:rsidRPr="0026433C" w:rsidRDefault="00695661" w:rsidP="00695661">
      <w:pPr>
        <w:shd w:val="clear" w:color="auto" w:fill="FFFFFF"/>
        <w:ind w:left="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 xml:space="preserve">  Misyon</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Ahi Evran Üniversitesinin tüm öğrencilerine, akademik çalışmalarını etkili bir şekilde yönetmede ihtiyaç duyacakları ve ilgili dilin iletişim aracı olarak kullanıldığı farklı çevrelerde kendilerini ifade edebilmeleri ve bilgi alışverişinde bulunabilmeleri için gerekli olan yabancı dil bilgi ve becerilerini edinebilecekleri nitelikli eğitim sunmak ve üniversitemizdeki her türlü yabancı dil eğitim faaliyetlerini düzenlemektir.</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p>
    <w:p w:rsidR="001834B2" w:rsidRPr="0026433C" w:rsidRDefault="001834B2" w:rsidP="001834B2">
      <w:pPr>
        <w:shd w:val="clear" w:color="auto" w:fill="FFFFFF"/>
        <w:ind w:left="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Vizyon</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Ahi Evran Üniversitesinin tüm birimlerinde yürütülen yabancı dil öğretim programlarını, öğretim araç/gereçlerini ve öğrenme ortamlarını üniversitemizin genel vizyonuna ve çağdaş uluslararası niteliklere uygun biçimde geliştirerek, öğrencileri gerek öğrenim hayatlarını geçirdikleri bölümlerde, gerek yaşamın farklı alanlarında aldıkları yabancı dil eğitiminden azami yarar sağlayacakları biçimde yetiştirmektir.</w:t>
      </w:r>
    </w:p>
    <w:p w:rsidR="00C760A8" w:rsidRPr="0026433C" w:rsidRDefault="00C760A8" w:rsidP="001834B2">
      <w:pPr>
        <w:pStyle w:val="ListeParagraf"/>
        <w:numPr>
          <w:ilvl w:val="0"/>
          <w:numId w:val="2"/>
        </w:numPr>
        <w:shd w:val="clear" w:color="auto" w:fill="FFFFFF"/>
        <w:jc w:val="both"/>
        <w:rPr>
          <w:rFonts w:ascii="Times New Roman" w:hAnsi="Times New Roman" w:cs="Times New Roman"/>
          <w:color w:val="1C283D"/>
          <w:sz w:val="24"/>
          <w:szCs w:val="24"/>
        </w:rPr>
      </w:pPr>
      <w:r w:rsidRPr="0026433C">
        <w:rPr>
          <w:rFonts w:ascii="Times New Roman" w:hAnsi="Times New Roman" w:cs="Times New Roman"/>
          <w:b/>
          <w:color w:val="1C283D"/>
          <w:sz w:val="24"/>
          <w:szCs w:val="24"/>
        </w:rPr>
        <w:t xml:space="preserve">Yetki, Görev ve Sorumluluklar </w:t>
      </w:r>
    </w:p>
    <w:p w:rsidR="001834B2" w:rsidRPr="0026433C" w:rsidRDefault="001834B2" w:rsidP="001834B2">
      <w:pPr>
        <w:shd w:val="clear" w:color="auto" w:fill="FFFFFF"/>
        <w:ind w:left="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 xml:space="preserve"> Yetki</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ab/>
        <w:t>Yüksekokulumuz 15 Nisan 2011 tarih ve 27906 sayılı Resmi Gazete’de yayımlanan 04 Nisan 2011 tarih ve 2011/1595 sayılı Bakanlar Kurulu Kararı ile kurulmuş olup, 2011 Nisan ayında faaliyetine başlamıştır.</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xml:space="preserve">Yüksekokulumuz organları Yüksekokul Müdürü, Yüksekokul Kurulu ve Yüksekokul Yönetim Kurulundan oluşmaktadır. </w:t>
      </w:r>
    </w:p>
    <w:p w:rsidR="001834B2" w:rsidRPr="0026433C" w:rsidRDefault="001834B2" w:rsidP="00A81757">
      <w:pPr>
        <w:shd w:val="clear" w:color="auto" w:fill="FFFFFF"/>
        <w:ind w:left="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 xml:space="preserve"> Görev</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Yüksekokul Müdürü;</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(1)Yüksekokul kurullarına başkanlık etmek, kurulların kararlarını uygulamak ve Yüksekokul birimleri arasında düzenli çalışmayı sağlamak,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(2) Her öğretim yılı sonunda ve istendiğinde Yükseko</w:t>
      </w:r>
      <w:r w:rsidR="00695661" w:rsidRPr="0026433C">
        <w:rPr>
          <w:rFonts w:ascii="Times New Roman" w:hAnsi="Times New Roman" w:cs="Times New Roman"/>
          <w:color w:val="1C283D"/>
          <w:sz w:val="24"/>
          <w:szCs w:val="24"/>
        </w:rPr>
        <w:t xml:space="preserve">kulun genel durumu ve işleyişi </w:t>
      </w:r>
      <w:r w:rsidRPr="0026433C">
        <w:rPr>
          <w:rFonts w:ascii="Times New Roman" w:hAnsi="Times New Roman" w:cs="Times New Roman"/>
          <w:color w:val="1C283D"/>
          <w:sz w:val="24"/>
          <w:szCs w:val="24"/>
        </w:rPr>
        <w:t>hakkında Rektöre rapor vermek,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(3)Yüksekokulun ödenek ve kadro ihtiyaçlarını gerekçesi ile birlikte Rektörlüğe bildirmek,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Yüksekokul bütçesi ile ilgili öneriyi Yüksekokul yönetim kurulunun da görüşünü aldıktan sonra Rektörlüğe sunmak,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(4) Yüksekokul birimleri ve her düzeydeki personeli üzerinde genel gözetim ve denetim görevini yapmak.</w:t>
      </w:r>
    </w:p>
    <w:p w:rsidR="001834B2" w:rsidRPr="0026433C" w:rsidRDefault="001834B2" w:rsidP="001834B2">
      <w:pPr>
        <w:shd w:val="clear" w:color="auto" w:fill="FFFFFF"/>
        <w:ind w:left="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Yüksekokul Kurulu;</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Yüksekokul kurulu akademik bir organ olup aşağıdaki görevleri yapmaktadır.</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(1) Yüksekokulun, eğitim - öğretim, bilimsel araştırma ve yayım faaliyetleri ve bu</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lastRenderedPageBreak/>
        <w:t>faaliyetlerle ilgili esasları, plan, program ve eğitim - öğretim takvimini kararlaştırmak,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(2) Yüksekokul yönetim kuruluna üye seçmek,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(3) 2547 sayılı Kanun ile verilen diğer görevleri yapmaktır.</w:t>
      </w:r>
    </w:p>
    <w:p w:rsidR="001834B2" w:rsidRPr="0026433C" w:rsidRDefault="001834B2" w:rsidP="001834B2">
      <w:pPr>
        <w:shd w:val="clear" w:color="auto" w:fill="FFFFFF"/>
        <w:ind w:left="567"/>
        <w:jc w:val="both"/>
        <w:rPr>
          <w:rFonts w:ascii="Times New Roman" w:hAnsi="Times New Roman" w:cs="Times New Roman"/>
          <w:b/>
          <w:color w:val="1C283D"/>
          <w:sz w:val="24"/>
          <w:szCs w:val="24"/>
        </w:rPr>
      </w:pPr>
    </w:p>
    <w:p w:rsidR="001834B2" w:rsidRPr="0026433C" w:rsidRDefault="001834B2" w:rsidP="001834B2">
      <w:pPr>
        <w:shd w:val="clear" w:color="auto" w:fill="FFFFFF"/>
        <w:ind w:left="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Yüksekokul Yönetim Kurulu:</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xml:space="preserve"> Yüksekokul yönetim kurulu, idari faaliyetlerde Müdüre yardımcı bir organ olup aşağıdaki görevleri yapar:</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(1) Yüksekokul kurulunun kararları ile tespit ettiği esasların uygulanmasında Müdüre yardım etmek,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(2) Yüksekokulun eğitim - öğretim, plan ve programları ile takvimin uygulanmasını sağlamak,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(3) Yüksekokulun yatırım, program ve bütçe tasarısını hazırlamak,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(4) Müdür Yüksekokul yönetimi ile ilgili getireceği bütün işlerde karar almak,</w:t>
      </w: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(5) Öğrencilerin kabulü, ders intibakları ve çıkarılmaları ile eğitim - öğretim ve sınavlara ait işlemleri hakkında karar vermek,</w:t>
      </w:r>
    </w:p>
    <w:p w:rsidR="001834B2" w:rsidRPr="0026433C" w:rsidRDefault="001834B2" w:rsidP="00695661">
      <w:pPr>
        <w:shd w:val="clear" w:color="auto" w:fill="FFFFFF"/>
        <w:ind w:left="567"/>
        <w:jc w:val="both"/>
        <w:rPr>
          <w:rFonts w:ascii="Times New Roman" w:hAnsi="Times New Roman" w:cs="Times New Roman"/>
          <w:color w:val="1C283D"/>
          <w:sz w:val="24"/>
          <w:szCs w:val="24"/>
        </w:rPr>
      </w:pPr>
    </w:p>
    <w:p w:rsidR="001834B2" w:rsidRPr="0026433C" w:rsidRDefault="001834B2" w:rsidP="00695661">
      <w:pPr>
        <w:shd w:val="clear" w:color="auto" w:fill="FFFFFF"/>
        <w:ind w:left="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Sorumluluk</w:t>
      </w:r>
    </w:p>
    <w:p w:rsidR="00695661" w:rsidRPr="0026433C" w:rsidRDefault="00AA39E3" w:rsidP="00695661">
      <w:pPr>
        <w:shd w:val="clear" w:color="auto" w:fill="FFFFFF"/>
        <w:ind w:left="567"/>
        <w:jc w:val="both"/>
        <w:rPr>
          <w:rFonts w:ascii="Times New Roman" w:hAnsi="Times New Roman" w:cs="Times New Roman"/>
          <w:color w:val="1C283D"/>
          <w:sz w:val="24"/>
          <w:szCs w:val="24"/>
        </w:rPr>
      </w:pPr>
      <w:r>
        <w:rPr>
          <w:rFonts w:ascii="Times New Roman" w:hAnsi="Times New Roman" w:cs="Times New Roman"/>
          <w:color w:val="1C283D"/>
          <w:sz w:val="24"/>
          <w:szCs w:val="24"/>
        </w:rPr>
        <w:t xml:space="preserve">      </w:t>
      </w:r>
      <w:r w:rsidR="001834B2" w:rsidRPr="0026433C">
        <w:rPr>
          <w:rFonts w:ascii="Times New Roman" w:hAnsi="Times New Roman" w:cs="Times New Roman"/>
          <w:color w:val="1C283D"/>
          <w:sz w:val="24"/>
          <w:szCs w:val="24"/>
        </w:rPr>
        <w:t xml:space="preserve">Yüksekokulun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  </w:t>
      </w:r>
    </w:p>
    <w:p w:rsidR="00695661" w:rsidRPr="0026433C" w:rsidRDefault="00695661"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xml:space="preserve"> </w:t>
      </w:r>
      <w:r w:rsidRPr="0026433C">
        <w:rPr>
          <w:rFonts w:ascii="Times New Roman" w:hAnsi="Times New Roman" w:cs="Times New Roman"/>
          <w:color w:val="1C283D"/>
          <w:sz w:val="24"/>
          <w:szCs w:val="24"/>
        </w:rPr>
        <w:tab/>
      </w:r>
      <w:r w:rsidRPr="0026433C">
        <w:rPr>
          <w:rFonts w:ascii="Times New Roman" w:hAnsi="Times New Roman" w:cs="Times New Roman"/>
          <w:color w:val="1C283D"/>
          <w:sz w:val="24"/>
          <w:szCs w:val="24"/>
        </w:rPr>
        <w:tab/>
        <w:t>2547 sayılı Kanun ile kendisine verilen diğer görevleri yapmaktır.</w:t>
      </w:r>
      <w:r w:rsidR="001834B2" w:rsidRPr="0026433C">
        <w:rPr>
          <w:rFonts w:ascii="Times New Roman" w:hAnsi="Times New Roman" w:cs="Times New Roman"/>
          <w:color w:val="1C283D"/>
          <w:sz w:val="24"/>
          <w:szCs w:val="24"/>
        </w:rPr>
        <w:t xml:space="preserve">          </w:t>
      </w:r>
    </w:p>
    <w:p w:rsidR="00E47521"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xml:space="preserve">                                                         </w:t>
      </w:r>
    </w:p>
    <w:p w:rsidR="00E47521" w:rsidRPr="0026433C" w:rsidRDefault="00E47521" w:rsidP="001834B2">
      <w:pPr>
        <w:shd w:val="clear" w:color="auto" w:fill="FFFFFF"/>
        <w:ind w:left="567"/>
        <w:jc w:val="both"/>
        <w:rPr>
          <w:rFonts w:ascii="Times New Roman" w:hAnsi="Times New Roman" w:cs="Times New Roman"/>
          <w:color w:val="1C283D"/>
          <w:sz w:val="24"/>
          <w:szCs w:val="24"/>
        </w:rPr>
      </w:pPr>
    </w:p>
    <w:p w:rsidR="001834B2" w:rsidRPr="0026433C" w:rsidRDefault="001834B2" w:rsidP="001834B2">
      <w:pPr>
        <w:shd w:val="clear" w:color="auto" w:fill="FFFFFF"/>
        <w:ind w:left="5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xml:space="preserve">                                                                                                                                                                                                                                </w:t>
      </w:r>
    </w:p>
    <w:p w:rsidR="00C760A8" w:rsidRPr="0026433C" w:rsidRDefault="00C760A8" w:rsidP="00C760A8">
      <w:pPr>
        <w:shd w:val="clear" w:color="auto" w:fill="FFFFFF"/>
        <w:ind w:firstLine="567"/>
        <w:jc w:val="both"/>
        <w:rPr>
          <w:rFonts w:ascii="Times New Roman" w:hAnsi="Times New Roman" w:cs="Times New Roman"/>
          <w:b/>
          <w:color w:val="1C283D"/>
          <w:sz w:val="24"/>
          <w:szCs w:val="24"/>
        </w:rPr>
      </w:pPr>
      <w:r w:rsidRPr="0026433C">
        <w:rPr>
          <w:rFonts w:ascii="Times New Roman" w:hAnsi="Times New Roman" w:cs="Times New Roman"/>
          <w:b/>
          <w:color w:val="1C283D"/>
          <w:sz w:val="24"/>
          <w:szCs w:val="24"/>
        </w:rPr>
        <w:t>C- İdareye İlişkin Bilgiler</w:t>
      </w:r>
    </w:p>
    <w:p w:rsidR="00C760A8" w:rsidRPr="0026433C" w:rsidRDefault="00C760A8" w:rsidP="001834B2">
      <w:pPr>
        <w:pStyle w:val="ListeParagraf"/>
        <w:numPr>
          <w:ilvl w:val="0"/>
          <w:numId w:val="3"/>
        </w:numPr>
        <w:shd w:val="clear" w:color="auto" w:fill="FFFFFF"/>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Fiziksel Yapı (Bina bilgileri, ofis/derslik/laboratuvar/kütüphane vs. bilgileri)</w:t>
      </w:r>
    </w:p>
    <w:p w:rsidR="001834B2" w:rsidRPr="0026433C" w:rsidRDefault="0013623C" w:rsidP="001834B2">
      <w:pPr>
        <w:shd w:val="clear" w:color="auto" w:fill="FFFFFF"/>
        <w:ind w:left="867"/>
        <w:jc w:val="both"/>
        <w:rPr>
          <w:rFonts w:ascii="Times New Roman" w:hAnsi="Times New Roman" w:cs="Times New Roman"/>
          <w:color w:val="1C283D"/>
          <w:sz w:val="24"/>
          <w:szCs w:val="24"/>
        </w:rPr>
      </w:pPr>
      <w:r w:rsidRPr="0026433C">
        <w:rPr>
          <w:rFonts w:ascii="Times New Roman" w:hAnsi="Times New Roman" w:cs="Times New Roman"/>
          <w:color w:val="1C283D"/>
          <w:sz w:val="24"/>
          <w:szCs w:val="24"/>
        </w:rPr>
        <w:t xml:space="preserve">Yüksekokulumuzun tamamı </w:t>
      </w:r>
      <w:r w:rsidR="00032739" w:rsidRPr="0026433C">
        <w:rPr>
          <w:rFonts w:ascii="Times New Roman" w:hAnsi="Times New Roman" w:cs="Times New Roman"/>
          <w:color w:val="1C283D"/>
          <w:sz w:val="24"/>
          <w:szCs w:val="24"/>
        </w:rPr>
        <w:t xml:space="preserve">13.802 </w:t>
      </w:r>
      <w:r w:rsidR="00032739" w:rsidRPr="0026433C">
        <w:rPr>
          <w:rFonts w:ascii="Times New Roman" w:hAnsi="Times New Roman" w:cs="Times New Roman"/>
          <w:bCs/>
          <w:color w:val="1C283D"/>
          <w:sz w:val="24"/>
          <w:szCs w:val="24"/>
        </w:rPr>
        <w:t>m</w:t>
      </w:r>
      <w:r w:rsidR="00032739" w:rsidRPr="0026433C">
        <w:rPr>
          <w:rFonts w:ascii="Times New Roman" w:hAnsi="Times New Roman" w:cs="Times New Roman"/>
          <w:bCs/>
          <w:color w:val="1C283D"/>
          <w:sz w:val="24"/>
          <w:szCs w:val="24"/>
          <w:vertAlign w:val="superscript"/>
        </w:rPr>
        <w:t xml:space="preserve">2 </w:t>
      </w:r>
      <w:r w:rsidR="00032739" w:rsidRPr="0026433C">
        <w:rPr>
          <w:rFonts w:ascii="Times New Roman" w:hAnsi="Times New Roman" w:cs="Times New Roman"/>
          <w:color w:val="1C283D"/>
          <w:sz w:val="24"/>
          <w:szCs w:val="24"/>
        </w:rPr>
        <w:t>alan üzerine kurulmuş</w:t>
      </w:r>
      <w:r w:rsidR="00CF3179" w:rsidRPr="0026433C">
        <w:rPr>
          <w:rFonts w:ascii="Times New Roman" w:hAnsi="Times New Roman" w:cs="Times New Roman"/>
          <w:color w:val="1C283D"/>
          <w:sz w:val="24"/>
          <w:szCs w:val="24"/>
        </w:rPr>
        <w:t>tur.</w:t>
      </w:r>
      <w:r w:rsidR="00032739" w:rsidRPr="0026433C">
        <w:rPr>
          <w:rFonts w:ascii="Times New Roman" w:hAnsi="Times New Roman" w:cs="Times New Roman"/>
          <w:color w:val="1C283D"/>
          <w:sz w:val="24"/>
          <w:szCs w:val="24"/>
        </w:rPr>
        <w:t xml:space="preserve"> Ya</w:t>
      </w:r>
      <w:r w:rsidR="00CF3179" w:rsidRPr="0026433C">
        <w:rPr>
          <w:rFonts w:ascii="Times New Roman" w:hAnsi="Times New Roman" w:cs="Times New Roman"/>
          <w:color w:val="1C283D"/>
          <w:sz w:val="24"/>
          <w:szCs w:val="24"/>
        </w:rPr>
        <w:t xml:space="preserve">bancı Diller Yüksekokulu binasında </w:t>
      </w:r>
      <w:r w:rsidR="00032739" w:rsidRPr="0026433C">
        <w:rPr>
          <w:rFonts w:ascii="Times New Roman" w:hAnsi="Times New Roman" w:cs="Times New Roman"/>
          <w:color w:val="1C283D"/>
          <w:sz w:val="24"/>
          <w:szCs w:val="24"/>
        </w:rPr>
        <w:t xml:space="preserve">Güzel Sanatlar Fakültesi, Sosyal Bilimler Meslek Yüksekokulu ve Sağlık Hizmetleri Meslek Yüksekokulu hizmet vermektedir. </w:t>
      </w:r>
    </w:p>
    <w:p w:rsidR="0013623C" w:rsidRPr="0026433C" w:rsidRDefault="0013623C" w:rsidP="0013623C">
      <w:pPr>
        <w:shd w:val="clear" w:color="auto" w:fill="FFFFFF"/>
        <w:ind w:left="867"/>
        <w:jc w:val="both"/>
        <w:rPr>
          <w:rFonts w:ascii="Times New Roman" w:hAnsi="Times New Roman" w:cs="Times New Roman"/>
          <w:color w:val="1C283D"/>
          <w:sz w:val="24"/>
          <w:szCs w:val="24"/>
        </w:rPr>
      </w:pPr>
    </w:p>
    <w:p w:rsidR="00E47521" w:rsidRPr="0026433C" w:rsidRDefault="00E47521" w:rsidP="0013623C">
      <w:pPr>
        <w:shd w:val="clear" w:color="auto" w:fill="FFFFFF"/>
        <w:ind w:left="867"/>
        <w:jc w:val="both"/>
        <w:rPr>
          <w:rFonts w:ascii="Times New Roman" w:hAnsi="Times New Roman" w:cs="Times New Roman"/>
          <w:color w:val="1C283D"/>
          <w:sz w:val="24"/>
          <w:szCs w:val="24"/>
        </w:rPr>
      </w:pPr>
    </w:p>
    <w:p w:rsidR="00E47521" w:rsidRPr="0026433C" w:rsidRDefault="00E47521" w:rsidP="0013623C">
      <w:pPr>
        <w:shd w:val="clear" w:color="auto" w:fill="FFFFFF"/>
        <w:ind w:left="867"/>
        <w:jc w:val="both"/>
        <w:rPr>
          <w:rFonts w:ascii="Times New Roman" w:hAnsi="Times New Roman" w:cs="Times New Roman"/>
          <w:color w:val="1C283D"/>
          <w:sz w:val="24"/>
          <w:szCs w:val="24"/>
        </w:rPr>
      </w:pPr>
    </w:p>
    <w:p w:rsidR="00E47521" w:rsidRDefault="00E47521" w:rsidP="0013623C">
      <w:pPr>
        <w:shd w:val="clear" w:color="auto" w:fill="FFFFFF"/>
        <w:ind w:left="867"/>
        <w:jc w:val="both"/>
        <w:rPr>
          <w:color w:val="1C283D"/>
        </w:rPr>
      </w:pPr>
    </w:p>
    <w:p w:rsidR="00EB0271" w:rsidRPr="0013623C" w:rsidRDefault="00EB0271" w:rsidP="0013623C">
      <w:pPr>
        <w:shd w:val="clear" w:color="auto" w:fill="FFFFFF"/>
        <w:ind w:left="867"/>
        <w:jc w:val="both"/>
        <w:rPr>
          <w:color w:val="1C283D"/>
        </w:rPr>
      </w:pPr>
    </w:p>
    <w:p w:rsidR="0013623C" w:rsidRPr="0013623C" w:rsidRDefault="00CF3179" w:rsidP="0013623C">
      <w:pPr>
        <w:shd w:val="clear" w:color="auto" w:fill="FFFFFF"/>
        <w:ind w:left="867"/>
        <w:jc w:val="both"/>
        <w:rPr>
          <w:b/>
          <w:bCs/>
          <w:color w:val="1C283D"/>
        </w:rPr>
      </w:pPr>
      <w:r>
        <w:rPr>
          <w:b/>
          <w:bCs/>
          <w:color w:val="1C283D"/>
        </w:rPr>
        <w:lastRenderedPageBreak/>
        <w:t>Kat alanı ve toplan a</w:t>
      </w:r>
      <w:r w:rsidR="0013623C" w:rsidRPr="0013623C">
        <w:rPr>
          <w:b/>
          <w:bCs/>
          <w:color w:val="1C283D"/>
        </w:rPr>
        <w:t xml:space="preserve">lanların Dağılımı </w:t>
      </w:r>
    </w:p>
    <w:tbl>
      <w:tblPr>
        <w:tblStyle w:val="TabloKlavuzu"/>
        <w:tblW w:w="9322" w:type="dxa"/>
        <w:tblLook w:val="00A0" w:firstRow="1" w:lastRow="0" w:firstColumn="1" w:lastColumn="0" w:noHBand="0" w:noVBand="0"/>
      </w:tblPr>
      <w:tblGrid>
        <w:gridCol w:w="5361"/>
        <w:gridCol w:w="1931"/>
        <w:gridCol w:w="2030"/>
      </w:tblGrid>
      <w:tr w:rsidR="00032739" w:rsidRPr="0013623C" w:rsidTr="00032739">
        <w:trPr>
          <w:trHeight w:val="872"/>
        </w:trPr>
        <w:tc>
          <w:tcPr>
            <w:tcW w:w="5361" w:type="dxa"/>
          </w:tcPr>
          <w:p w:rsidR="0013623C" w:rsidRPr="0013623C" w:rsidRDefault="0013623C" w:rsidP="0013623C">
            <w:pPr>
              <w:shd w:val="clear" w:color="auto" w:fill="FFFFFF"/>
              <w:spacing w:after="160" w:line="259" w:lineRule="auto"/>
              <w:ind w:left="867"/>
              <w:rPr>
                <w:b/>
                <w:color w:val="1C283D"/>
              </w:rPr>
            </w:pPr>
          </w:p>
          <w:p w:rsidR="0013623C" w:rsidRPr="0013623C" w:rsidRDefault="0013623C" w:rsidP="0013623C">
            <w:pPr>
              <w:shd w:val="clear" w:color="auto" w:fill="FFFFFF"/>
              <w:spacing w:after="160" w:line="259" w:lineRule="auto"/>
              <w:ind w:left="867"/>
              <w:rPr>
                <w:b/>
                <w:color w:val="1C283D"/>
              </w:rPr>
            </w:pPr>
          </w:p>
        </w:tc>
        <w:tc>
          <w:tcPr>
            <w:tcW w:w="1931" w:type="dxa"/>
            <w:vAlign w:val="center"/>
          </w:tcPr>
          <w:p w:rsidR="0013623C" w:rsidRPr="0013623C" w:rsidRDefault="00032739" w:rsidP="00032739">
            <w:pPr>
              <w:shd w:val="clear" w:color="auto" w:fill="FFFFFF"/>
              <w:spacing w:after="160" w:line="259" w:lineRule="auto"/>
              <w:jc w:val="center"/>
              <w:rPr>
                <w:b/>
                <w:color w:val="1C283D"/>
              </w:rPr>
            </w:pPr>
            <w:r>
              <w:rPr>
                <w:b/>
                <w:color w:val="1C283D"/>
              </w:rPr>
              <w:t xml:space="preserve">Kat Alanı </w:t>
            </w:r>
            <w:r w:rsidR="0013623C" w:rsidRPr="0013623C">
              <w:rPr>
                <w:b/>
                <w:color w:val="1C283D"/>
              </w:rPr>
              <w:t>(m</w:t>
            </w:r>
            <w:r w:rsidR="0013623C" w:rsidRPr="0013623C">
              <w:rPr>
                <w:b/>
                <w:color w:val="1C283D"/>
                <w:vertAlign w:val="superscript"/>
              </w:rPr>
              <w:t>2</w:t>
            </w:r>
            <w:r w:rsidR="0013623C" w:rsidRPr="0013623C">
              <w:rPr>
                <w:b/>
                <w:color w:val="1C283D"/>
              </w:rPr>
              <w:t>)</w:t>
            </w:r>
          </w:p>
        </w:tc>
        <w:tc>
          <w:tcPr>
            <w:tcW w:w="2030" w:type="dxa"/>
            <w:vAlign w:val="center"/>
          </w:tcPr>
          <w:p w:rsidR="0013623C" w:rsidRPr="0013623C" w:rsidRDefault="00032739" w:rsidP="00032739">
            <w:pPr>
              <w:shd w:val="clear" w:color="auto" w:fill="FFFFFF"/>
              <w:spacing w:after="160" w:line="259" w:lineRule="auto"/>
              <w:rPr>
                <w:b/>
                <w:color w:val="1C283D"/>
              </w:rPr>
            </w:pPr>
            <w:r>
              <w:rPr>
                <w:b/>
                <w:color w:val="1C283D"/>
              </w:rPr>
              <w:t xml:space="preserve">Toplam </w:t>
            </w:r>
            <w:r w:rsidR="0013623C" w:rsidRPr="0013623C">
              <w:rPr>
                <w:b/>
                <w:color w:val="1C283D"/>
              </w:rPr>
              <w:t>Alan(m</w:t>
            </w:r>
            <w:r w:rsidR="0013623C" w:rsidRPr="0013623C">
              <w:rPr>
                <w:b/>
                <w:color w:val="1C283D"/>
                <w:vertAlign w:val="superscript"/>
              </w:rPr>
              <w:t>2</w:t>
            </w:r>
            <w:r w:rsidR="0013623C" w:rsidRPr="0013623C">
              <w:rPr>
                <w:b/>
                <w:color w:val="1C283D"/>
              </w:rPr>
              <w:t>)</w:t>
            </w:r>
          </w:p>
        </w:tc>
      </w:tr>
      <w:tr w:rsidR="00032739" w:rsidRPr="0013623C" w:rsidTr="00032739">
        <w:trPr>
          <w:trHeight w:val="433"/>
        </w:trPr>
        <w:tc>
          <w:tcPr>
            <w:tcW w:w="5361" w:type="dxa"/>
          </w:tcPr>
          <w:p w:rsidR="0013623C" w:rsidRPr="0013623C" w:rsidRDefault="0013623C" w:rsidP="0013623C">
            <w:pPr>
              <w:shd w:val="clear" w:color="auto" w:fill="FFFFFF"/>
              <w:spacing w:after="160" w:line="259" w:lineRule="auto"/>
              <w:ind w:left="867"/>
              <w:rPr>
                <w:b/>
                <w:color w:val="1C283D"/>
              </w:rPr>
            </w:pPr>
            <w:r w:rsidRPr="0013623C">
              <w:rPr>
                <w:b/>
                <w:color w:val="1C283D"/>
              </w:rPr>
              <w:t>YABANCI DİLLER YÜKSEKOKULU</w:t>
            </w:r>
            <w:r w:rsidR="0026433C">
              <w:rPr>
                <w:b/>
                <w:color w:val="1C283D"/>
              </w:rPr>
              <w:t xml:space="preserve"> BİNA</w:t>
            </w:r>
          </w:p>
        </w:tc>
        <w:tc>
          <w:tcPr>
            <w:tcW w:w="1931" w:type="dxa"/>
          </w:tcPr>
          <w:p w:rsidR="0013623C" w:rsidRPr="0013623C" w:rsidRDefault="00032739" w:rsidP="00032739">
            <w:pPr>
              <w:shd w:val="clear" w:color="auto" w:fill="FFFFFF"/>
              <w:spacing w:after="160" w:line="259" w:lineRule="auto"/>
              <w:jc w:val="center"/>
              <w:rPr>
                <w:b/>
                <w:bCs/>
                <w:color w:val="1C283D"/>
              </w:rPr>
            </w:pPr>
            <w:r>
              <w:rPr>
                <w:b/>
                <w:bCs/>
                <w:color w:val="1C283D"/>
              </w:rPr>
              <w:t xml:space="preserve">1579,36 </w:t>
            </w:r>
            <w:r w:rsidR="0013623C" w:rsidRPr="0013623C">
              <w:rPr>
                <w:b/>
                <w:bCs/>
                <w:color w:val="1C283D"/>
              </w:rPr>
              <w:t>m</w:t>
            </w:r>
            <w:r w:rsidR="0013623C" w:rsidRPr="0013623C">
              <w:rPr>
                <w:b/>
                <w:bCs/>
                <w:color w:val="1C283D"/>
                <w:vertAlign w:val="superscript"/>
              </w:rPr>
              <w:t>2</w:t>
            </w:r>
          </w:p>
        </w:tc>
        <w:tc>
          <w:tcPr>
            <w:tcW w:w="2030" w:type="dxa"/>
          </w:tcPr>
          <w:p w:rsidR="0013623C" w:rsidRPr="0013623C" w:rsidRDefault="00032739" w:rsidP="0013623C">
            <w:pPr>
              <w:shd w:val="clear" w:color="auto" w:fill="FFFFFF"/>
              <w:spacing w:after="160" w:line="259" w:lineRule="auto"/>
              <w:ind w:left="867"/>
              <w:rPr>
                <w:b/>
                <w:bCs/>
                <w:color w:val="1C283D"/>
              </w:rPr>
            </w:pPr>
            <w:r>
              <w:rPr>
                <w:b/>
                <w:bCs/>
                <w:color w:val="1C283D"/>
              </w:rPr>
              <w:t>13.802</w:t>
            </w:r>
            <w:r>
              <w:t xml:space="preserve"> </w:t>
            </w:r>
            <w:r w:rsidRPr="0013623C">
              <w:rPr>
                <w:b/>
                <w:bCs/>
                <w:color w:val="1C283D"/>
              </w:rPr>
              <w:t>m</w:t>
            </w:r>
            <w:r w:rsidRPr="0013623C">
              <w:rPr>
                <w:b/>
                <w:bCs/>
                <w:color w:val="1C283D"/>
                <w:vertAlign w:val="superscript"/>
              </w:rPr>
              <w:t>2</w:t>
            </w:r>
          </w:p>
        </w:tc>
      </w:tr>
      <w:tr w:rsidR="0026433C" w:rsidRPr="0013623C" w:rsidTr="00032739">
        <w:trPr>
          <w:trHeight w:val="433"/>
        </w:trPr>
        <w:tc>
          <w:tcPr>
            <w:tcW w:w="5361" w:type="dxa"/>
          </w:tcPr>
          <w:p w:rsidR="0026433C" w:rsidRPr="0013623C" w:rsidRDefault="0026433C" w:rsidP="0013623C">
            <w:pPr>
              <w:shd w:val="clear" w:color="auto" w:fill="FFFFFF"/>
              <w:ind w:left="867"/>
              <w:rPr>
                <w:b/>
                <w:color w:val="1C283D"/>
              </w:rPr>
            </w:pPr>
            <w:r w:rsidRPr="0026433C">
              <w:rPr>
                <w:b/>
                <w:color w:val="1C283D"/>
              </w:rPr>
              <w:t>YABANCI DİLLER YÜKSEKOKULU</w:t>
            </w:r>
            <w:r>
              <w:rPr>
                <w:b/>
                <w:color w:val="1C283D"/>
              </w:rPr>
              <w:t xml:space="preserve"> MÜDÜRLÜĞÜ</w:t>
            </w:r>
          </w:p>
        </w:tc>
        <w:tc>
          <w:tcPr>
            <w:tcW w:w="1931" w:type="dxa"/>
          </w:tcPr>
          <w:p w:rsidR="0026433C" w:rsidRDefault="0026433C" w:rsidP="00032739">
            <w:pPr>
              <w:shd w:val="clear" w:color="auto" w:fill="FFFFFF"/>
              <w:jc w:val="center"/>
              <w:rPr>
                <w:b/>
                <w:bCs/>
                <w:color w:val="1C283D"/>
              </w:rPr>
            </w:pPr>
            <w:r>
              <w:rPr>
                <w:b/>
                <w:bCs/>
                <w:color w:val="1C283D"/>
              </w:rPr>
              <w:t>1000</w:t>
            </w:r>
            <w:r w:rsidRPr="0013623C">
              <w:rPr>
                <w:b/>
                <w:bCs/>
                <w:color w:val="1C283D"/>
              </w:rPr>
              <w:t xml:space="preserve"> m</w:t>
            </w:r>
            <w:r w:rsidRPr="0013623C">
              <w:rPr>
                <w:b/>
                <w:bCs/>
                <w:color w:val="1C283D"/>
                <w:vertAlign w:val="superscript"/>
              </w:rPr>
              <w:t>2</w:t>
            </w:r>
          </w:p>
        </w:tc>
        <w:tc>
          <w:tcPr>
            <w:tcW w:w="2030" w:type="dxa"/>
          </w:tcPr>
          <w:p w:rsidR="0026433C" w:rsidRDefault="0026433C" w:rsidP="0013623C">
            <w:pPr>
              <w:shd w:val="clear" w:color="auto" w:fill="FFFFFF"/>
              <w:ind w:left="867"/>
              <w:rPr>
                <w:b/>
                <w:bCs/>
                <w:color w:val="1C283D"/>
              </w:rPr>
            </w:pPr>
            <w:r>
              <w:rPr>
                <w:b/>
                <w:bCs/>
                <w:color w:val="1C283D"/>
              </w:rPr>
              <w:t>----</w:t>
            </w:r>
          </w:p>
        </w:tc>
      </w:tr>
    </w:tbl>
    <w:p w:rsidR="0013623C" w:rsidRPr="0013623C" w:rsidRDefault="0013623C" w:rsidP="0013623C">
      <w:pPr>
        <w:shd w:val="clear" w:color="auto" w:fill="FFFFFF"/>
        <w:ind w:left="867"/>
        <w:jc w:val="both"/>
        <w:rPr>
          <w:color w:val="1C283D"/>
        </w:rPr>
      </w:pPr>
    </w:p>
    <w:p w:rsidR="0013623C" w:rsidRPr="0013623C" w:rsidRDefault="0013623C" w:rsidP="0013623C">
      <w:pPr>
        <w:shd w:val="clear" w:color="auto" w:fill="FFFFFF"/>
        <w:ind w:left="867"/>
        <w:jc w:val="both"/>
        <w:rPr>
          <w:color w:val="1C283D"/>
        </w:rPr>
      </w:pPr>
    </w:p>
    <w:p w:rsidR="0013623C" w:rsidRPr="0013623C" w:rsidRDefault="0013623C" w:rsidP="0013623C">
      <w:pPr>
        <w:shd w:val="clear" w:color="auto" w:fill="FFFFFF"/>
        <w:ind w:left="867"/>
        <w:jc w:val="both"/>
        <w:rPr>
          <w:color w:val="1C283D"/>
        </w:rPr>
      </w:pPr>
    </w:p>
    <w:p w:rsidR="0013623C" w:rsidRPr="0013623C" w:rsidRDefault="00CF3179" w:rsidP="0013623C">
      <w:pPr>
        <w:shd w:val="clear" w:color="auto" w:fill="FFFFFF"/>
        <w:ind w:left="867"/>
        <w:jc w:val="both"/>
        <w:rPr>
          <w:b/>
          <w:color w:val="1C283D"/>
        </w:rPr>
      </w:pPr>
      <w:r>
        <w:rPr>
          <w:b/>
          <w:bCs/>
          <w:color w:val="1C283D"/>
        </w:rPr>
        <w:t xml:space="preserve">Ofis </w:t>
      </w:r>
      <w:r w:rsidR="0013623C" w:rsidRPr="0013623C">
        <w:rPr>
          <w:b/>
          <w:bCs/>
          <w:color w:val="1C283D"/>
        </w:rPr>
        <w:t>ve Derslikler</w:t>
      </w:r>
    </w:p>
    <w:tbl>
      <w:tblPr>
        <w:tblStyle w:val="TabloKlavuzu"/>
        <w:tblW w:w="9356" w:type="dxa"/>
        <w:tblLook w:val="04A0" w:firstRow="1" w:lastRow="0" w:firstColumn="1" w:lastColumn="0" w:noHBand="0" w:noVBand="1"/>
      </w:tblPr>
      <w:tblGrid>
        <w:gridCol w:w="4678"/>
        <w:gridCol w:w="2410"/>
        <w:gridCol w:w="2268"/>
      </w:tblGrid>
      <w:tr w:rsidR="0013623C" w:rsidRPr="0013623C" w:rsidTr="00002678">
        <w:trPr>
          <w:trHeight w:hRule="exact" w:val="1235"/>
        </w:trPr>
        <w:tc>
          <w:tcPr>
            <w:tcW w:w="4678" w:type="dxa"/>
            <w:vAlign w:val="center"/>
          </w:tcPr>
          <w:p w:rsidR="0013623C" w:rsidRPr="0013623C" w:rsidRDefault="0013623C" w:rsidP="0013623C">
            <w:pPr>
              <w:shd w:val="clear" w:color="auto" w:fill="FFFFFF"/>
              <w:spacing w:after="160" w:line="259" w:lineRule="auto"/>
              <w:ind w:left="867"/>
              <w:rPr>
                <w:b/>
                <w:color w:val="1C283D"/>
              </w:rPr>
            </w:pPr>
            <w:r w:rsidRPr="0013623C">
              <w:rPr>
                <w:b/>
                <w:color w:val="1C283D"/>
              </w:rPr>
              <w:t>Akademik Birimler</w:t>
            </w:r>
          </w:p>
        </w:tc>
        <w:tc>
          <w:tcPr>
            <w:tcW w:w="2410" w:type="dxa"/>
            <w:vAlign w:val="center"/>
          </w:tcPr>
          <w:p w:rsidR="0013623C" w:rsidRPr="0013623C" w:rsidRDefault="0013623C" w:rsidP="0013623C">
            <w:pPr>
              <w:shd w:val="clear" w:color="auto" w:fill="FFFFFF"/>
              <w:spacing w:after="160" w:line="259" w:lineRule="auto"/>
              <w:ind w:left="867"/>
              <w:rPr>
                <w:b/>
                <w:color w:val="1C283D"/>
              </w:rPr>
            </w:pPr>
            <w:r w:rsidRPr="0013623C">
              <w:rPr>
                <w:b/>
                <w:color w:val="1C283D"/>
              </w:rPr>
              <w:t>Derslik Sayısı</w:t>
            </w:r>
          </w:p>
        </w:tc>
        <w:tc>
          <w:tcPr>
            <w:tcW w:w="2268" w:type="dxa"/>
            <w:vAlign w:val="center"/>
          </w:tcPr>
          <w:p w:rsidR="0013623C" w:rsidRPr="0013623C" w:rsidRDefault="00CF3179" w:rsidP="0013623C">
            <w:pPr>
              <w:shd w:val="clear" w:color="auto" w:fill="FFFFFF"/>
              <w:spacing w:after="160" w:line="259" w:lineRule="auto"/>
              <w:ind w:left="867"/>
              <w:rPr>
                <w:b/>
                <w:color w:val="1C283D"/>
              </w:rPr>
            </w:pPr>
            <w:r>
              <w:rPr>
                <w:b/>
                <w:color w:val="1C283D"/>
              </w:rPr>
              <w:t>Ofis Sayısı</w:t>
            </w:r>
          </w:p>
        </w:tc>
      </w:tr>
      <w:tr w:rsidR="0013623C" w:rsidRPr="0013623C" w:rsidTr="00002678">
        <w:trPr>
          <w:trHeight w:val="433"/>
        </w:trPr>
        <w:tc>
          <w:tcPr>
            <w:tcW w:w="4678" w:type="dxa"/>
          </w:tcPr>
          <w:p w:rsidR="0013623C" w:rsidRPr="0013623C" w:rsidRDefault="0013623C" w:rsidP="0013623C">
            <w:pPr>
              <w:shd w:val="clear" w:color="auto" w:fill="FFFFFF"/>
              <w:spacing w:after="160" w:line="259" w:lineRule="auto"/>
              <w:ind w:left="867"/>
              <w:rPr>
                <w:b/>
                <w:color w:val="1C283D"/>
              </w:rPr>
            </w:pPr>
            <w:r w:rsidRPr="0013623C">
              <w:rPr>
                <w:b/>
                <w:color w:val="1C283D"/>
              </w:rPr>
              <w:t>YABANCI DİLLER YÜKSEKOKULU</w:t>
            </w:r>
          </w:p>
        </w:tc>
        <w:tc>
          <w:tcPr>
            <w:tcW w:w="2410" w:type="dxa"/>
          </w:tcPr>
          <w:p w:rsidR="0013623C" w:rsidRPr="0013623C" w:rsidRDefault="00032739" w:rsidP="0013623C">
            <w:pPr>
              <w:shd w:val="clear" w:color="auto" w:fill="FFFFFF"/>
              <w:spacing w:after="160" w:line="259" w:lineRule="auto"/>
              <w:ind w:left="867"/>
              <w:rPr>
                <w:b/>
                <w:bCs/>
                <w:color w:val="1C283D"/>
              </w:rPr>
            </w:pPr>
            <w:r>
              <w:rPr>
                <w:b/>
                <w:bCs/>
                <w:color w:val="1C283D"/>
              </w:rPr>
              <w:t>6</w:t>
            </w:r>
          </w:p>
        </w:tc>
        <w:tc>
          <w:tcPr>
            <w:tcW w:w="2268" w:type="dxa"/>
          </w:tcPr>
          <w:p w:rsidR="0013623C" w:rsidRPr="0013623C" w:rsidRDefault="00CF3179" w:rsidP="0013623C">
            <w:pPr>
              <w:shd w:val="clear" w:color="auto" w:fill="FFFFFF"/>
              <w:spacing w:after="160" w:line="259" w:lineRule="auto"/>
              <w:ind w:left="867"/>
              <w:rPr>
                <w:b/>
                <w:bCs/>
                <w:color w:val="1C283D"/>
              </w:rPr>
            </w:pPr>
            <w:r>
              <w:rPr>
                <w:b/>
                <w:bCs/>
                <w:color w:val="1C283D"/>
              </w:rPr>
              <w:t>15</w:t>
            </w:r>
          </w:p>
        </w:tc>
      </w:tr>
    </w:tbl>
    <w:p w:rsidR="0013623C" w:rsidRDefault="0013623C" w:rsidP="0013623C">
      <w:pPr>
        <w:shd w:val="clear" w:color="auto" w:fill="FFFFFF"/>
        <w:ind w:left="867"/>
        <w:jc w:val="both"/>
        <w:rPr>
          <w:color w:val="1C283D"/>
        </w:rPr>
      </w:pPr>
    </w:p>
    <w:p w:rsidR="00E47521" w:rsidRPr="0013623C" w:rsidRDefault="00E47521" w:rsidP="0013623C">
      <w:pPr>
        <w:shd w:val="clear" w:color="auto" w:fill="FFFFFF"/>
        <w:ind w:left="867"/>
        <w:jc w:val="both"/>
        <w:rPr>
          <w:color w:val="1C283D"/>
        </w:rPr>
      </w:pPr>
    </w:p>
    <w:p w:rsidR="0013623C" w:rsidRPr="0013623C" w:rsidRDefault="0013623C" w:rsidP="0013623C">
      <w:pPr>
        <w:shd w:val="clear" w:color="auto" w:fill="FFFFFF"/>
        <w:ind w:left="867"/>
        <w:jc w:val="both"/>
        <w:rPr>
          <w:b/>
          <w:color w:val="1C283D"/>
        </w:rPr>
      </w:pPr>
      <w:r w:rsidRPr="0013623C">
        <w:rPr>
          <w:b/>
          <w:bCs/>
          <w:color w:val="1C283D"/>
        </w:rPr>
        <w:t>Yemekhaneler, Kantin ve Kafeteryalar</w:t>
      </w:r>
    </w:p>
    <w:tbl>
      <w:tblPr>
        <w:tblStyle w:val="TabloKlavuzu"/>
        <w:tblW w:w="9256" w:type="dxa"/>
        <w:tblLook w:val="01E0" w:firstRow="1" w:lastRow="1" w:firstColumn="1" w:lastColumn="1" w:noHBand="0" w:noVBand="0"/>
      </w:tblPr>
      <w:tblGrid>
        <w:gridCol w:w="2662"/>
        <w:gridCol w:w="2211"/>
        <w:gridCol w:w="2211"/>
        <w:gridCol w:w="2172"/>
      </w:tblGrid>
      <w:tr w:rsidR="0013623C" w:rsidRPr="0013623C" w:rsidTr="00002678">
        <w:trPr>
          <w:trHeight w:val="920"/>
        </w:trPr>
        <w:tc>
          <w:tcPr>
            <w:tcW w:w="2662" w:type="dxa"/>
          </w:tcPr>
          <w:p w:rsidR="0013623C" w:rsidRPr="0013623C" w:rsidRDefault="0013623C" w:rsidP="0013623C">
            <w:pPr>
              <w:shd w:val="clear" w:color="auto" w:fill="FFFFFF"/>
              <w:spacing w:after="160" w:line="259" w:lineRule="auto"/>
              <w:ind w:left="867"/>
              <w:rPr>
                <w:b/>
                <w:iCs/>
                <w:color w:val="1C283D"/>
              </w:rPr>
            </w:pPr>
          </w:p>
          <w:p w:rsidR="0013623C" w:rsidRPr="0013623C" w:rsidRDefault="0013623C" w:rsidP="0013623C">
            <w:pPr>
              <w:shd w:val="clear" w:color="auto" w:fill="FFFFFF"/>
              <w:spacing w:after="160" w:line="259" w:lineRule="auto"/>
              <w:ind w:left="867"/>
              <w:rPr>
                <w:b/>
                <w:iCs/>
                <w:color w:val="1C283D"/>
              </w:rPr>
            </w:pPr>
          </w:p>
          <w:p w:rsidR="0013623C" w:rsidRPr="0013623C" w:rsidRDefault="0013623C" w:rsidP="0013623C">
            <w:pPr>
              <w:shd w:val="clear" w:color="auto" w:fill="FFFFFF"/>
              <w:spacing w:after="160" w:line="259" w:lineRule="auto"/>
              <w:ind w:left="867"/>
              <w:rPr>
                <w:b/>
                <w:iCs/>
                <w:color w:val="1C283D"/>
              </w:rPr>
            </w:pPr>
          </w:p>
        </w:tc>
        <w:tc>
          <w:tcPr>
            <w:tcW w:w="2211" w:type="dxa"/>
            <w:vAlign w:val="center"/>
          </w:tcPr>
          <w:p w:rsidR="0013623C" w:rsidRPr="0013623C" w:rsidRDefault="0013623C" w:rsidP="0013623C">
            <w:pPr>
              <w:shd w:val="clear" w:color="auto" w:fill="FFFFFF"/>
              <w:spacing w:after="160" w:line="259" w:lineRule="auto"/>
              <w:ind w:left="867"/>
              <w:rPr>
                <w:b/>
                <w:iCs/>
                <w:color w:val="1C283D"/>
              </w:rPr>
            </w:pPr>
            <w:r w:rsidRPr="0013623C">
              <w:rPr>
                <w:b/>
                <w:iCs/>
                <w:color w:val="1C283D"/>
              </w:rPr>
              <w:t>Adet</w:t>
            </w:r>
          </w:p>
        </w:tc>
        <w:tc>
          <w:tcPr>
            <w:tcW w:w="2211" w:type="dxa"/>
            <w:vAlign w:val="center"/>
          </w:tcPr>
          <w:p w:rsidR="0013623C" w:rsidRPr="0013623C" w:rsidRDefault="0013623C" w:rsidP="0013623C">
            <w:pPr>
              <w:shd w:val="clear" w:color="auto" w:fill="FFFFFF"/>
              <w:spacing w:after="160" w:line="259" w:lineRule="auto"/>
              <w:ind w:left="867"/>
              <w:rPr>
                <w:b/>
                <w:iCs/>
                <w:color w:val="1C283D"/>
              </w:rPr>
            </w:pPr>
            <w:r w:rsidRPr="0013623C">
              <w:rPr>
                <w:b/>
                <w:iCs/>
                <w:color w:val="1C283D"/>
              </w:rPr>
              <w:t>Kapalı Alanı (</w:t>
            </w:r>
            <w:r w:rsidRPr="0013623C">
              <w:rPr>
                <w:b/>
                <w:color w:val="1C283D"/>
              </w:rPr>
              <w:t>m²)</w:t>
            </w:r>
          </w:p>
        </w:tc>
        <w:tc>
          <w:tcPr>
            <w:tcW w:w="2172" w:type="dxa"/>
            <w:vAlign w:val="center"/>
          </w:tcPr>
          <w:p w:rsidR="0013623C" w:rsidRPr="0013623C" w:rsidRDefault="0013623C" w:rsidP="0013623C">
            <w:pPr>
              <w:shd w:val="clear" w:color="auto" w:fill="FFFFFF"/>
              <w:spacing w:after="160" w:line="259" w:lineRule="auto"/>
              <w:ind w:left="867"/>
              <w:rPr>
                <w:b/>
                <w:iCs/>
                <w:color w:val="1C283D"/>
              </w:rPr>
            </w:pPr>
            <w:r w:rsidRPr="0013623C">
              <w:rPr>
                <w:b/>
                <w:iCs/>
                <w:color w:val="1C283D"/>
              </w:rPr>
              <w:t>Kapasite (Kişi)</w:t>
            </w:r>
          </w:p>
        </w:tc>
      </w:tr>
      <w:tr w:rsidR="0013623C" w:rsidRPr="0013623C" w:rsidTr="00002678">
        <w:trPr>
          <w:trHeight w:val="756"/>
        </w:trPr>
        <w:tc>
          <w:tcPr>
            <w:tcW w:w="2662" w:type="dxa"/>
            <w:vAlign w:val="center"/>
          </w:tcPr>
          <w:p w:rsidR="0013623C" w:rsidRPr="00CF3179" w:rsidRDefault="00CF3179" w:rsidP="0013623C">
            <w:pPr>
              <w:shd w:val="clear" w:color="auto" w:fill="FFFFFF"/>
              <w:spacing w:after="160" w:line="259" w:lineRule="auto"/>
              <w:ind w:left="867"/>
              <w:rPr>
                <w:b/>
                <w:iCs/>
                <w:color w:val="1C283D"/>
              </w:rPr>
            </w:pPr>
            <w:r w:rsidRPr="00CF3179">
              <w:rPr>
                <w:rFonts w:ascii="Calibri" w:hAnsi="Calibri" w:cs="Calibri"/>
                <w:b/>
                <w:color w:val="1C283D"/>
              </w:rPr>
              <w:t>Laboratuvar</w:t>
            </w:r>
          </w:p>
        </w:tc>
        <w:tc>
          <w:tcPr>
            <w:tcW w:w="2211" w:type="dxa"/>
          </w:tcPr>
          <w:p w:rsidR="0013623C" w:rsidRPr="0013623C" w:rsidRDefault="00CF3179" w:rsidP="00CF3179">
            <w:pPr>
              <w:shd w:val="clear" w:color="auto" w:fill="FFFFFF"/>
              <w:spacing w:after="160" w:line="259" w:lineRule="auto"/>
              <w:ind w:left="867"/>
              <w:jc w:val="center"/>
              <w:rPr>
                <w:b/>
                <w:bCs/>
                <w:iCs/>
                <w:color w:val="1C283D"/>
              </w:rPr>
            </w:pPr>
            <w:r>
              <w:rPr>
                <w:b/>
                <w:bCs/>
                <w:iCs/>
                <w:color w:val="1C283D"/>
              </w:rPr>
              <w:t>2</w:t>
            </w:r>
          </w:p>
        </w:tc>
        <w:tc>
          <w:tcPr>
            <w:tcW w:w="2211" w:type="dxa"/>
          </w:tcPr>
          <w:p w:rsidR="0013623C" w:rsidRPr="0013623C" w:rsidRDefault="00CF3179" w:rsidP="00CF3179">
            <w:pPr>
              <w:shd w:val="clear" w:color="auto" w:fill="FFFFFF"/>
              <w:spacing w:after="160" w:line="259" w:lineRule="auto"/>
              <w:jc w:val="center"/>
              <w:rPr>
                <w:b/>
                <w:bCs/>
                <w:iCs/>
                <w:color w:val="1C283D"/>
              </w:rPr>
            </w:pPr>
            <w:r>
              <w:rPr>
                <w:b/>
                <w:bCs/>
                <w:iCs/>
                <w:color w:val="1C283D"/>
              </w:rPr>
              <w:t>168</w:t>
            </w:r>
          </w:p>
        </w:tc>
        <w:tc>
          <w:tcPr>
            <w:tcW w:w="2172" w:type="dxa"/>
          </w:tcPr>
          <w:p w:rsidR="0013623C" w:rsidRPr="0013623C" w:rsidRDefault="00CF3179" w:rsidP="00CF3179">
            <w:pPr>
              <w:shd w:val="clear" w:color="auto" w:fill="FFFFFF"/>
              <w:spacing w:after="160" w:line="259" w:lineRule="auto"/>
              <w:jc w:val="center"/>
              <w:rPr>
                <w:b/>
                <w:iCs/>
                <w:color w:val="1C283D"/>
              </w:rPr>
            </w:pPr>
            <w:r>
              <w:rPr>
                <w:b/>
                <w:iCs/>
                <w:color w:val="1C283D"/>
              </w:rPr>
              <w:t>50</w:t>
            </w:r>
          </w:p>
        </w:tc>
      </w:tr>
      <w:tr w:rsidR="0013623C" w:rsidRPr="0013623C" w:rsidTr="00002678">
        <w:trPr>
          <w:trHeight w:val="756"/>
        </w:trPr>
        <w:tc>
          <w:tcPr>
            <w:tcW w:w="2662" w:type="dxa"/>
            <w:vAlign w:val="center"/>
          </w:tcPr>
          <w:p w:rsidR="0013623C" w:rsidRPr="0013623C" w:rsidRDefault="0013623C" w:rsidP="0013623C">
            <w:pPr>
              <w:shd w:val="clear" w:color="auto" w:fill="FFFFFF"/>
              <w:spacing w:after="160" w:line="259" w:lineRule="auto"/>
              <w:ind w:left="867"/>
              <w:rPr>
                <w:b/>
                <w:iCs/>
                <w:color w:val="1C283D"/>
              </w:rPr>
            </w:pPr>
            <w:r w:rsidRPr="0013623C">
              <w:rPr>
                <w:b/>
                <w:color w:val="1C283D"/>
              </w:rPr>
              <w:t>Kantin ve Kafeterya</w:t>
            </w:r>
          </w:p>
        </w:tc>
        <w:tc>
          <w:tcPr>
            <w:tcW w:w="2211" w:type="dxa"/>
          </w:tcPr>
          <w:p w:rsidR="0013623C" w:rsidRPr="0013623C" w:rsidRDefault="00CF3179" w:rsidP="00CF3179">
            <w:pPr>
              <w:shd w:val="clear" w:color="auto" w:fill="FFFFFF"/>
              <w:spacing w:after="160" w:line="259" w:lineRule="auto"/>
              <w:ind w:left="867"/>
              <w:jc w:val="center"/>
              <w:rPr>
                <w:b/>
                <w:bCs/>
                <w:iCs/>
                <w:color w:val="1C283D"/>
              </w:rPr>
            </w:pPr>
            <w:r>
              <w:rPr>
                <w:b/>
                <w:bCs/>
                <w:iCs/>
                <w:color w:val="1C283D"/>
              </w:rPr>
              <w:t>1</w:t>
            </w:r>
          </w:p>
        </w:tc>
        <w:tc>
          <w:tcPr>
            <w:tcW w:w="2211" w:type="dxa"/>
          </w:tcPr>
          <w:p w:rsidR="0013623C" w:rsidRPr="0013623C" w:rsidRDefault="00CF3179" w:rsidP="00CF3179">
            <w:pPr>
              <w:shd w:val="clear" w:color="auto" w:fill="FFFFFF"/>
              <w:spacing w:after="160" w:line="259" w:lineRule="auto"/>
              <w:ind w:left="867"/>
              <w:jc w:val="left"/>
              <w:rPr>
                <w:b/>
                <w:bCs/>
                <w:iCs/>
                <w:color w:val="1C283D"/>
              </w:rPr>
            </w:pPr>
            <w:r>
              <w:rPr>
                <w:b/>
                <w:bCs/>
                <w:iCs/>
                <w:color w:val="1C283D"/>
              </w:rPr>
              <w:t>164</w:t>
            </w:r>
          </w:p>
        </w:tc>
        <w:tc>
          <w:tcPr>
            <w:tcW w:w="2172" w:type="dxa"/>
          </w:tcPr>
          <w:p w:rsidR="0013623C" w:rsidRPr="0013623C" w:rsidRDefault="00CF3179" w:rsidP="00CF3179">
            <w:pPr>
              <w:shd w:val="clear" w:color="auto" w:fill="FFFFFF"/>
              <w:spacing w:after="160" w:line="259" w:lineRule="auto"/>
              <w:ind w:left="867"/>
              <w:jc w:val="left"/>
              <w:rPr>
                <w:b/>
                <w:iCs/>
                <w:color w:val="1C283D"/>
              </w:rPr>
            </w:pPr>
            <w:r>
              <w:rPr>
                <w:b/>
                <w:iCs/>
                <w:color w:val="1C283D"/>
              </w:rPr>
              <w:t>50</w:t>
            </w:r>
          </w:p>
        </w:tc>
      </w:tr>
      <w:tr w:rsidR="0013623C" w:rsidRPr="0013623C" w:rsidTr="00002678">
        <w:trPr>
          <w:trHeight w:val="756"/>
        </w:trPr>
        <w:tc>
          <w:tcPr>
            <w:tcW w:w="2662" w:type="dxa"/>
            <w:vAlign w:val="center"/>
          </w:tcPr>
          <w:p w:rsidR="0013623C" w:rsidRPr="0013623C" w:rsidRDefault="0013623C" w:rsidP="0013623C">
            <w:pPr>
              <w:shd w:val="clear" w:color="auto" w:fill="FFFFFF"/>
              <w:spacing w:after="160" w:line="259" w:lineRule="auto"/>
              <w:ind w:left="867"/>
              <w:rPr>
                <w:b/>
                <w:color w:val="1C283D"/>
              </w:rPr>
            </w:pPr>
            <w:r w:rsidRPr="0013623C">
              <w:rPr>
                <w:b/>
                <w:color w:val="1C283D"/>
              </w:rPr>
              <w:t>TOPLAM</w:t>
            </w:r>
          </w:p>
        </w:tc>
        <w:tc>
          <w:tcPr>
            <w:tcW w:w="2211" w:type="dxa"/>
          </w:tcPr>
          <w:p w:rsidR="0013623C" w:rsidRPr="0013623C" w:rsidRDefault="00CF3179" w:rsidP="00CF3179">
            <w:pPr>
              <w:shd w:val="clear" w:color="auto" w:fill="FFFFFF"/>
              <w:spacing w:after="160" w:line="259" w:lineRule="auto"/>
              <w:ind w:left="867"/>
              <w:jc w:val="center"/>
              <w:rPr>
                <w:b/>
                <w:iCs/>
                <w:color w:val="1C283D"/>
              </w:rPr>
            </w:pPr>
            <w:r>
              <w:rPr>
                <w:b/>
                <w:iCs/>
                <w:color w:val="1C283D"/>
              </w:rPr>
              <w:t>3</w:t>
            </w:r>
          </w:p>
        </w:tc>
        <w:tc>
          <w:tcPr>
            <w:tcW w:w="2211" w:type="dxa"/>
          </w:tcPr>
          <w:p w:rsidR="0013623C" w:rsidRPr="0013623C" w:rsidRDefault="00CF3179" w:rsidP="00CF3179">
            <w:pPr>
              <w:shd w:val="clear" w:color="auto" w:fill="FFFFFF"/>
              <w:spacing w:after="160" w:line="259" w:lineRule="auto"/>
              <w:ind w:left="867"/>
              <w:jc w:val="left"/>
              <w:rPr>
                <w:b/>
                <w:iCs/>
                <w:color w:val="1C283D"/>
              </w:rPr>
            </w:pPr>
            <w:r>
              <w:rPr>
                <w:b/>
                <w:iCs/>
                <w:color w:val="1C283D"/>
              </w:rPr>
              <w:t>332</w:t>
            </w:r>
          </w:p>
        </w:tc>
        <w:tc>
          <w:tcPr>
            <w:tcW w:w="2172" w:type="dxa"/>
          </w:tcPr>
          <w:p w:rsidR="0013623C" w:rsidRPr="0013623C" w:rsidRDefault="00CF3179" w:rsidP="00CF3179">
            <w:pPr>
              <w:shd w:val="clear" w:color="auto" w:fill="FFFFFF"/>
              <w:spacing w:after="160" w:line="259" w:lineRule="auto"/>
              <w:ind w:left="867"/>
              <w:jc w:val="left"/>
              <w:rPr>
                <w:b/>
                <w:iCs/>
                <w:color w:val="1C283D"/>
              </w:rPr>
            </w:pPr>
            <w:r>
              <w:rPr>
                <w:b/>
                <w:iCs/>
                <w:color w:val="1C283D"/>
              </w:rPr>
              <w:t>100</w:t>
            </w:r>
          </w:p>
        </w:tc>
      </w:tr>
    </w:tbl>
    <w:p w:rsidR="0013623C" w:rsidRPr="0013623C" w:rsidRDefault="0013623C" w:rsidP="0013623C">
      <w:pPr>
        <w:shd w:val="clear" w:color="auto" w:fill="FFFFFF"/>
        <w:ind w:left="867"/>
        <w:jc w:val="both"/>
        <w:rPr>
          <w:color w:val="1C283D"/>
        </w:rPr>
      </w:pPr>
    </w:p>
    <w:p w:rsidR="0013623C" w:rsidRPr="0013623C" w:rsidRDefault="0013623C" w:rsidP="0013623C">
      <w:pPr>
        <w:shd w:val="clear" w:color="auto" w:fill="FFFFFF"/>
        <w:ind w:left="867"/>
        <w:jc w:val="both"/>
        <w:rPr>
          <w:b/>
          <w:color w:val="1C283D"/>
        </w:rPr>
      </w:pPr>
    </w:p>
    <w:p w:rsidR="0013623C" w:rsidRDefault="0013623C" w:rsidP="001834B2">
      <w:pPr>
        <w:shd w:val="clear" w:color="auto" w:fill="FFFFFF"/>
        <w:ind w:left="867"/>
        <w:jc w:val="both"/>
        <w:rPr>
          <w:color w:val="1C283D"/>
        </w:rPr>
      </w:pPr>
    </w:p>
    <w:p w:rsidR="00E47521" w:rsidRDefault="00E47521" w:rsidP="001834B2">
      <w:pPr>
        <w:shd w:val="clear" w:color="auto" w:fill="FFFFFF"/>
        <w:ind w:left="867"/>
        <w:jc w:val="both"/>
        <w:rPr>
          <w:color w:val="1C283D"/>
        </w:rPr>
      </w:pPr>
    </w:p>
    <w:p w:rsidR="00E47521" w:rsidRDefault="00E47521" w:rsidP="001834B2">
      <w:pPr>
        <w:shd w:val="clear" w:color="auto" w:fill="FFFFFF"/>
        <w:ind w:left="867"/>
        <w:jc w:val="both"/>
        <w:rPr>
          <w:color w:val="1C283D"/>
        </w:rPr>
      </w:pPr>
    </w:p>
    <w:p w:rsidR="00E47521" w:rsidRDefault="00E47521" w:rsidP="001834B2">
      <w:pPr>
        <w:shd w:val="clear" w:color="auto" w:fill="FFFFFF"/>
        <w:ind w:left="867"/>
        <w:jc w:val="both"/>
        <w:rPr>
          <w:color w:val="1C283D"/>
        </w:rPr>
      </w:pPr>
    </w:p>
    <w:p w:rsidR="00E47521" w:rsidRDefault="00E47521" w:rsidP="001834B2">
      <w:pPr>
        <w:shd w:val="clear" w:color="auto" w:fill="FFFFFF"/>
        <w:ind w:left="867"/>
        <w:jc w:val="both"/>
        <w:rPr>
          <w:color w:val="1C283D"/>
        </w:rPr>
      </w:pPr>
    </w:p>
    <w:p w:rsidR="00E47521" w:rsidRDefault="00E47521" w:rsidP="001834B2">
      <w:pPr>
        <w:shd w:val="clear" w:color="auto" w:fill="FFFFFF"/>
        <w:ind w:left="867"/>
        <w:jc w:val="both"/>
        <w:rPr>
          <w:color w:val="1C283D"/>
        </w:rPr>
      </w:pPr>
    </w:p>
    <w:p w:rsidR="00E47521" w:rsidRDefault="00E47521" w:rsidP="001834B2">
      <w:pPr>
        <w:shd w:val="clear" w:color="auto" w:fill="FFFFFF"/>
        <w:ind w:left="867"/>
        <w:jc w:val="both"/>
        <w:rPr>
          <w:color w:val="1C283D"/>
        </w:rPr>
      </w:pPr>
    </w:p>
    <w:p w:rsidR="003F1A4F" w:rsidRDefault="003F1A4F" w:rsidP="001834B2">
      <w:pPr>
        <w:shd w:val="clear" w:color="auto" w:fill="FFFFFF"/>
        <w:ind w:left="867"/>
        <w:jc w:val="both"/>
        <w:rPr>
          <w:color w:val="1C283D"/>
        </w:rPr>
      </w:pPr>
    </w:p>
    <w:p w:rsidR="00E47521" w:rsidRPr="001834B2" w:rsidRDefault="00E47521" w:rsidP="001834B2">
      <w:pPr>
        <w:shd w:val="clear" w:color="auto" w:fill="FFFFFF"/>
        <w:ind w:left="867"/>
        <w:jc w:val="both"/>
        <w:rPr>
          <w:color w:val="1C283D"/>
        </w:rPr>
      </w:pPr>
    </w:p>
    <w:p w:rsidR="00C760A8" w:rsidRPr="00021C5B" w:rsidRDefault="00C760A8" w:rsidP="00021C5B">
      <w:pPr>
        <w:pStyle w:val="ListeParagraf"/>
        <w:numPr>
          <w:ilvl w:val="0"/>
          <w:numId w:val="3"/>
        </w:numPr>
        <w:shd w:val="clear" w:color="auto" w:fill="FFFFFF"/>
        <w:jc w:val="both"/>
        <w:rPr>
          <w:rFonts w:ascii="Calibri" w:hAnsi="Calibri" w:cs="Calibri"/>
          <w:color w:val="1C283D"/>
        </w:rPr>
      </w:pPr>
      <w:r w:rsidRPr="00021C5B">
        <w:rPr>
          <w:rFonts w:ascii="Calibri" w:hAnsi="Calibri" w:cs="Calibri"/>
          <w:color w:val="1C283D"/>
        </w:rPr>
        <w:t>Örgüt Yapısı (Birimin teşkilat şeması)</w:t>
      </w:r>
    </w:p>
    <w:p w:rsidR="00021C5B" w:rsidRPr="00021C5B" w:rsidRDefault="00021C5B" w:rsidP="00021C5B">
      <w:pPr>
        <w:pStyle w:val="ListeParagraf"/>
        <w:rPr>
          <w:color w:val="1C283D"/>
        </w:rPr>
      </w:pPr>
    </w:p>
    <w:p w:rsidR="00021C5B" w:rsidRPr="00021C5B" w:rsidRDefault="00021C5B" w:rsidP="00021C5B">
      <w:pPr>
        <w:shd w:val="clear" w:color="auto" w:fill="FFFFFF"/>
        <w:jc w:val="both"/>
        <w:rPr>
          <w:color w:val="1C283D"/>
        </w:rPr>
      </w:pPr>
      <w:r>
        <w:rPr>
          <w:noProof/>
          <w:lang w:eastAsia="tr-TR"/>
        </w:rPr>
        <w:drawing>
          <wp:inline distT="0" distB="0" distL="0" distR="0" wp14:anchorId="29240F71" wp14:editId="5BBEFBDD">
            <wp:extent cx="5760720" cy="3854548"/>
            <wp:effectExtent l="0" t="0" r="0" b="0"/>
            <wp:docPr id="1" name="Resim 1" descr="http://dosyayukleme.ahievran.edu.tr/dosyalar/%C5%9F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syayukleme.ahievran.edu.tr/dosyalar/%C5%9Fe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54548"/>
                    </a:xfrm>
                    <a:prstGeom prst="rect">
                      <a:avLst/>
                    </a:prstGeom>
                    <a:noFill/>
                    <a:ln>
                      <a:noFill/>
                    </a:ln>
                  </pic:spPr>
                </pic:pic>
              </a:graphicData>
            </a:graphic>
          </wp:inline>
        </w:drawing>
      </w:r>
    </w:p>
    <w:p w:rsidR="00C760A8" w:rsidRPr="00E47521" w:rsidRDefault="00C760A8" w:rsidP="008B6392">
      <w:pPr>
        <w:pStyle w:val="ListeParagraf"/>
        <w:numPr>
          <w:ilvl w:val="0"/>
          <w:numId w:val="3"/>
        </w:numPr>
        <w:shd w:val="clear" w:color="auto" w:fill="FFFFFF"/>
        <w:jc w:val="both"/>
        <w:rPr>
          <w:rFonts w:ascii="Calibri" w:hAnsi="Calibri" w:cs="Calibri"/>
          <w:b/>
          <w:color w:val="1C283D"/>
        </w:rPr>
      </w:pPr>
      <w:r w:rsidRPr="00E47521">
        <w:rPr>
          <w:rFonts w:ascii="Calibri" w:hAnsi="Calibri" w:cs="Calibri"/>
          <w:b/>
          <w:color w:val="1C283D"/>
        </w:rPr>
        <w:t>Bilgi ve Teknolojik Kaynaklar (Birim teknolojik kaynakları bilgisi)</w:t>
      </w:r>
    </w:p>
    <w:p w:rsidR="008B6392" w:rsidRDefault="008B6392" w:rsidP="008B6392">
      <w:pPr>
        <w:pStyle w:val="ListeParagraf"/>
        <w:shd w:val="clear" w:color="auto" w:fill="FFFFFF"/>
        <w:ind w:left="1227"/>
        <w:jc w:val="both"/>
        <w:rPr>
          <w:color w:val="1C283D"/>
        </w:rPr>
      </w:pPr>
    </w:p>
    <w:p w:rsidR="008B6392" w:rsidRDefault="008B6392" w:rsidP="008B6392">
      <w:pPr>
        <w:pStyle w:val="ListeParagraf"/>
        <w:shd w:val="clear" w:color="auto" w:fill="FFFFFF"/>
        <w:ind w:left="1227"/>
        <w:jc w:val="both"/>
        <w:rPr>
          <w:color w:val="1C283D"/>
        </w:rPr>
      </w:pPr>
    </w:p>
    <w:p w:rsidR="008B6392" w:rsidRDefault="008B6392" w:rsidP="008B6392">
      <w:pPr>
        <w:pStyle w:val="ListeParagraf"/>
        <w:shd w:val="clear" w:color="auto" w:fill="FFFFFF"/>
        <w:ind w:left="1227"/>
        <w:jc w:val="both"/>
        <w:rPr>
          <w:color w:val="1C283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8"/>
        <w:gridCol w:w="2106"/>
      </w:tblGrid>
      <w:tr w:rsidR="008B6392" w:rsidRPr="008B6392" w:rsidTr="00EE16FD">
        <w:trPr>
          <w:trHeight w:val="401"/>
        </w:trPr>
        <w:tc>
          <w:tcPr>
            <w:tcW w:w="7365" w:type="dxa"/>
            <w:shd w:val="clear" w:color="auto" w:fill="C0C0C0"/>
            <w:vAlign w:val="center"/>
          </w:tcPr>
          <w:p w:rsidR="008B6392" w:rsidRPr="008B6392" w:rsidRDefault="008B6392" w:rsidP="008B6392">
            <w:pPr>
              <w:pStyle w:val="ListeParagraf"/>
              <w:shd w:val="clear" w:color="auto" w:fill="FFFFFF"/>
              <w:ind w:left="1227"/>
              <w:jc w:val="both"/>
              <w:rPr>
                <w:b/>
                <w:color w:val="1C283D"/>
              </w:rPr>
            </w:pPr>
            <w:r w:rsidRPr="008B6392">
              <w:rPr>
                <w:b/>
                <w:color w:val="1C283D"/>
              </w:rPr>
              <w:t>Teknolojik Kaynaklar</w:t>
            </w:r>
          </w:p>
        </w:tc>
        <w:tc>
          <w:tcPr>
            <w:tcW w:w="2133" w:type="dxa"/>
            <w:shd w:val="clear" w:color="auto" w:fill="C0C0C0"/>
            <w:vAlign w:val="center"/>
          </w:tcPr>
          <w:p w:rsidR="008B6392" w:rsidRPr="008B6392" w:rsidRDefault="008B6392" w:rsidP="008B6392">
            <w:pPr>
              <w:pStyle w:val="ListeParagraf"/>
              <w:shd w:val="clear" w:color="auto" w:fill="FFFFFF"/>
              <w:ind w:left="1227"/>
              <w:jc w:val="both"/>
              <w:rPr>
                <w:b/>
                <w:color w:val="1C283D"/>
              </w:rPr>
            </w:pPr>
            <w:r w:rsidRPr="008B6392">
              <w:rPr>
                <w:b/>
                <w:color w:val="1C283D"/>
              </w:rPr>
              <w:t>Adet</w:t>
            </w:r>
          </w:p>
        </w:tc>
      </w:tr>
      <w:tr w:rsidR="008B6392" w:rsidRPr="008B6392" w:rsidTr="00EE16FD">
        <w:trPr>
          <w:trHeight w:val="365"/>
        </w:trPr>
        <w:tc>
          <w:tcPr>
            <w:tcW w:w="7365" w:type="dxa"/>
            <w:vAlign w:val="center"/>
          </w:tcPr>
          <w:p w:rsidR="008B6392" w:rsidRPr="008B6392" w:rsidRDefault="008B6392" w:rsidP="008B6392">
            <w:pPr>
              <w:pStyle w:val="ListeParagraf"/>
              <w:shd w:val="clear" w:color="auto" w:fill="FFFFFF"/>
              <w:ind w:left="1227"/>
              <w:rPr>
                <w:color w:val="1C283D"/>
              </w:rPr>
            </w:pPr>
            <w:r w:rsidRPr="008B6392">
              <w:rPr>
                <w:color w:val="1C283D"/>
              </w:rPr>
              <w:t xml:space="preserve">Sunucular </w:t>
            </w:r>
          </w:p>
        </w:tc>
        <w:tc>
          <w:tcPr>
            <w:tcW w:w="2133" w:type="dxa"/>
            <w:vAlign w:val="center"/>
          </w:tcPr>
          <w:p w:rsidR="008B6392" w:rsidRPr="008B6392" w:rsidRDefault="008B6392" w:rsidP="008B6392">
            <w:pPr>
              <w:pStyle w:val="ListeParagraf"/>
              <w:shd w:val="clear" w:color="auto" w:fill="FFFFFF"/>
              <w:ind w:left="1227"/>
              <w:rPr>
                <w:b/>
                <w:color w:val="1C283D"/>
              </w:rPr>
            </w:pPr>
            <w:r w:rsidRPr="008B6392">
              <w:rPr>
                <w:b/>
                <w:color w:val="1C283D"/>
              </w:rPr>
              <w:t>0</w:t>
            </w:r>
          </w:p>
        </w:tc>
      </w:tr>
      <w:tr w:rsidR="008B6392" w:rsidRPr="008B6392" w:rsidTr="00EE16FD">
        <w:trPr>
          <w:trHeight w:val="401"/>
        </w:trPr>
        <w:tc>
          <w:tcPr>
            <w:tcW w:w="7365" w:type="dxa"/>
            <w:tcBorders>
              <w:bottom w:val="single" w:sz="4" w:space="0" w:color="auto"/>
            </w:tcBorders>
            <w:vAlign w:val="center"/>
          </w:tcPr>
          <w:p w:rsidR="008B6392" w:rsidRPr="008B6392" w:rsidRDefault="008B6392" w:rsidP="008B6392">
            <w:pPr>
              <w:pStyle w:val="ListeParagraf"/>
              <w:shd w:val="clear" w:color="auto" w:fill="FFFFFF"/>
              <w:ind w:left="1227"/>
              <w:rPr>
                <w:color w:val="1C283D"/>
              </w:rPr>
            </w:pPr>
            <w:r w:rsidRPr="008B6392">
              <w:rPr>
                <w:color w:val="1C283D"/>
              </w:rPr>
              <w:t>Yazılımlar</w:t>
            </w:r>
          </w:p>
        </w:tc>
        <w:tc>
          <w:tcPr>
            <w:tcW w:w="2133" w:type="dxa"/>
          </w:tcPr>
          <w:p w:rsidR="008B6392" w:rsidRPr="008B6392" w:rsidRDefault="008B6392" w:rsidP="008B6392">
            <w:pPr>
              <w:pStyle w:val="ListeParagraf"/>
              <w:shd w:val="clear" w:color="auto" w:fill="FFFFFF"/>
              <w:ind w:left="1227"/>
              <w:rPr>
                <w:color w:val="1C283D"/>
              </w:rPr>
            </w:pPr>
            <w:r w:rsidRPr="008B6392">
              <w:rPr>
                <w:color w:val="1C283D"/>
              </w:rPr>
              <w:t>0</w:t>
            </w:r>
          </w:p>
        </w:tc>
      </w:tr>
      <w:tr w:rsidR="008B6392" w:rsidRPr="008B6392" w:rsidTr="00EE16FD">
        <w:trPr>
          <w:trHeight w:val="357"/>
        </w:trPr>
        <w:tc>
          <w:tcPr>
            <w:tcW w:w="7365" w:type="dxa"/>
            <w:tcBorders>
              <w:left w:val="single" w:sz="4" w:space="0" w:color="auto"/>
            </w:tcBorders>
            <w:vAlign w:val="center"/>
          </w:tcPr>
          <w:p w:rsidR="008B6392" w:rsidRPr="008B6392" w:rsidRDefault="008B6392" w:rsidP="008B6392">
            <w:pPr>
              <w:pStyle w:val="ListeParagraf"/>
              <w:shd w:val="clear" w:color="auto" w:fill="FFFFFF"/>
              <w:ind w:left="1227"/>
              <w:rPr>
                <w:color w:val="1C283D"/>
              </w:rPr>
            </w:pPr>
            <w:r w:rsidRPr="008B6392">
              <w:rPr>
                <w:color w:val="1C283D"/>
              </w:rPr>
              <w:t>Masa üstü bilgisayar sayısı</w:t>
            </w:r>
            <w:r w:rsidR="00E47521">
              <w:rPr>
                <w:color w:val="1C283D"/>
              </w:rPr>
              <w:t xml:space="preserve"> (Laboratuvar dâhil)</w:t>
            </w:r>
          </w:p>
        </w:tc>
        <w:tc>
          <w:tcPr>
            <w:tcW w:w="2133" w:type="dxa"/>
            <w:tcBorders>
              <w:left w:val="nil"/>
            </w:tcBorders>
            <w:vAlign w:val="center"/>
          </w:tcPr>
          <w:p w:rsidR="008B6392" w:rsidRPr="008B6392" w:rsidRDefault="00E47521" w:rsidP="008B6392">
            <w:pPr>
              <w:pStyle w:val="ListeParagraf"/>
              <w:shd w:val="clear" w:color="auto" w:fill="FFFFFF"/>
              <w:ind w:left="1227"/>
              <w:rPr>
                <w:color w:val="1C283D"/>
              </w:rPr>
            </w:pPr>
            <w:r>
              <w:rPr>
                <w:color w:val="1C283D"/>
              </w:rPr>
              <w:t>65</w:t>
            </w:r>
          </w:p>
        </w:tc>
      </w:tr>
      <w:tr w:rsidR="008B6392" w:rsidRPr="008B6392" w:rsidTr="00EE16FD">
        <w:trPr>
          <w:trHeight w:val="357"/>
        </w:trPr>
        <w:tc>
          <w:tcPr>
            <w:tcW w:w="7365" w:type="dxa"/>
            <w:vAlign w:val="center"/>
          </w:tcPr>
          <w:p w:rsidR="008B6392" w:rsidRPr="008B6392" w:rsidRDefault="008B6392" w:rsidP="008B6392">
            <w:pPr>
              <w:pStyle w:val="ListeParagraf"/>
              <w:shd w:val="clear" w:color="auto" w:fill="FFFFFF"/>
              <w:ind w:left="1227"/>
              <w:rPr>
                <w:color w:val="1C283D"/>
              </w:rPr>
            </w:pPr>
            <w:r w:rsidRPr="008B6392">
              <w:rPr>
                <w:color w:val="1C283D"/>
              </w:rPr>
              <w:t>Taşınabilir bilgisayar sayısı</w:t>
            </w:r>
          </w:p>
        </w:tc>
        <w:tc>
          <w:tcPr>
            <w:tcW w:w="2133" w:type="dxa"/>
            <w:vAlign w:val="center"/>
          </w:tcPr>
          <w:p w:rsidR="008B6392" w:rsidRPr="008B6392" w:rsidRDefault="008B6392" w:rsidP="008B6392">
            <w:pPr>
              <w:pStyle w:val="ListeParagraf"/>
              <w:shd w:val="clear" w:color="auto" w:fill="FFFFFF"/>
              <w:ind w:left="1227"/>
              <w:rPr>
                <w:color w:val="1C283D"/>
              </w:rPr>
            </w:pPr>
            <w:r>
              <w:rPr>
                <w:color w:val="1C283D"/>
              </w:rPr>
              <w:t>5</w:t>
            </w:r>
          </w:p>
        </w:tc>
      </w:tr>
      <w:tr w:rsidR="008B6392" w:rsidRPr="008B6392" w:rsidTr="00EE16FD">
        <w:trPr>
          <w:trHeight w:val="377"/>
        </w:trPr>
        <w:tc>
          <w:tcPr>
            <w:tcW w:w="7365" w:type="dxa"/>
            <w:vAlign w:val="center"/>
          </w:tcPr>
          <w:p w:rsidR="008B6392" w:rsidRPr="008B6392" w:rsidRDefault="008B6392" w:rsidP="008B6392">
            <w:pPr>
              <w:pStyle w:val="ListeParagraf"/>
              <w:shd w:val="clear" w:color="auto" w:fill="FFFFFF"/>
              <w:ind w:left="1227"/>
              <w:jc w:val="both"/>
              <w:rPr>
                <w:b/>
                <w:color w:val="1C283D"/>
              </w:rPr>
            </w:pPr>
            <w:r w:rsidRPr="008B6392">
              <w:rPr>
                <w:b/>
                <w:color w:val="1C283D"/>
              </w:rPr>
              <w:t>TOPLAM</w:t>
            </w:r>
          </w:p>
        </w:tc>
        <w:tc>
          <w:tcPr>
            <w:tcW w:w="2133" w:type="dxa"/>
          </w:tcPr>
          <w:p w:rsidR="008B6392" w:rsidRPr="008B6392" w:rsidRDefault="00E47521" w:rsidP="008B6392">
            <w:pPr>
              <w:pStyle w:val="ListeParagraf"/>
              <w:shd w:val="clear" w:color="auto" w:fill="FFFFFF"/>
              <w:ind w:left="1227"/>
              <w:rPr>
                <w:color w:val="1C283D"/>
              </w:rPr>
            </w:pPr>
            <w:r>
              <w:rPr>
                <w:color w:val="1C283D"/>
              </w:rPr>
              <w:t>70</w:t>
            </w:r>
          </w:p>
        </w:tc>
      </w:tr>
    </w:tbl>
    <w:p w:rsidR="008B6392" w:rsidRDefault="008B6392" w:rsidP="008B6392">
      <w:pPr>
        <w:pStyle w:val="ListeParagraf"/>
        <w:shd w:val="clear" w:color="auto" w:fill="FFFFFF"/>
        <w:ind w:left="1227"/>
        <w:jc w:val="both"/>
        <w:rPr>
          <w:color w:val="1C283D"/>
        </w:rPr>
      </w:pPr>
    </w:p>
    <w:p w:rsidR="0026433C" w:rsidRDefault="0026433C" w:rsidP="008B6392">
      <w:pPr>
        <w:pStyle w:val="ListeParagraf"/>
        <w:shd w:val="clear" w:color="auto" w:fill="FFFFFF"/>
        <w:ind w:left="1227"/>
        <w:jc w:val="both"/>
        <w:rPr>
          <w:color w:val="1C283D"/>
        </w:rPr>
      </w:pPr>
    </w:p>
    <w:p w:rsidR="0026433C" w:rsidRDefault="0026433C"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EB0271" w:rsidRDefault="00EB0271" w:rsidP="008B6392">
      <w:pPr>
        <w:pStyle w:val="ListeParagraf"/>
        <w:shd w:val="clear" w:color="auto" w:fill="FFFFFF"/>
        <w:ind w:left="1227"/>
        <w:jc w:val="both"/>
        <w:rPr>
          <w:color w:val="1C283D"/>
        </w:rPr>
      </w:pPr>
    </w:p>
    <w:p w:rsidR="0026433C" w:rsidRPr="008B6392" w:rsidRDefault="0026433C" w:rsidP="008B6392">
      <w:pPr>
        <w:pStyle w:val="ListeParagraf"/>
        <w:shd w:val="clear" w:color="auto" w:fill="FFFFFF"/>
        <w:ind w:left="1227"/>
        <w:jc w:val="both"/>
        <w:rPr>
          <w:color w:val="1C283D"/>
        </w:rPr>
      </w:pPr>
    </w:p>
    <w:p w:rsidR="00C760A8" w:rsidRPr="00E47521" w:rsidRDefault="00C760A8" w:rsidP="008B6392">
      <w:pPr>
        <w:pStyle w:val="ListeParagraf"/>
        <w:numPr>
          <w:ilvl w:val="0"/>
          <w:numId w:val="3"/>
        </w:numPr>
        <w:shd w:val="clear" w:color="auto" w:fill="FFFFFF"/>
        <w:jc w:val="both"/>
        <w:rPr>
          <w:rFonts w:ascii="Calibri" w:hAnsi="Calibri" w:cs="Calibri"/>
          <w:b/>
          <w:color w:val="1C283D"/>
        </w:rPr>
      </w:pPr>
      <w:r w:rsidRPr="00E47521">
        <w:rPr>
          <w:rFonts w:ascii="Calibri" w:hAnsi="Calibri" w:cs="Calibri"/>
          <w:b/>
          <w:color w:val="1C283D"/>
        </w:rPr>
        <w:lastRenderedPageBreak/>
        <w:t>İnsan Kaynakları (</w:t>
      </w:r>
      <w:r w:rsidR="00867198" w:rsidRPr="00E47521">
        <w:rPr>
          <w:rFonts w:ascii="Calibri" w:hAnsi="Calibri" w:cs="Calibri"/>
          <w:b/>
          <w:color w:val="1C283D"/>
        </w:rPr>
        <w:t xml:space="preserve">Personele ilişkin bilgiler) </w:t>
      </w:r>
    </w:p>
    <w:p w:rsidR="008B6392" w:rsidRPr="0006184D" w:rsidRDefault="008B6392" w:rsidP="008B6392">
      <w:pPr>
        <w:pStyle w:val="ResimYazs"/>
        <w:rPr>
          <w:rFonts w:ascii="Times New Roman" w:hAnsi="Times New Roman" w:cs="Times New Roman"/>
          <w:bCs w:val="0"/>
          <w:color w:val="auto"/>
          <w:sz w:val="24"/>
          <w:szCs w:val="24"/>
        </w:rPr>
      </w:pPr>
      <w:r w:rsidRPr="0006184D">
        <w:rPr>
          <w:rFonts w:ascii="Times New Roman" w:hAnsi="Times New Roman" w:cs="Times New Roman"/>
          <w:bCs w:val="0"/>
          <w:color w:val="auto"/>
          <w:sz w:val="24"/>
          <w:szCs w:val="24"/>
        </w:rPr>
        <w:t>Akademik Personel Sayısı</w:t>
      </w:r>
    </w:p>
    <w:tbl>
      <w:tblPr>
        <w:tblStyle w:val="TabloKlavuzu"/>
        <w:tblW w:w="9151" w:type="dxa"/>
        <w:tblLayout w:type="fixed"/>
        <w:tblLook w:val="01E0" w:firstRow="1" w:lastRow="1" w:firstColumn="1" w:lastColumn="1" w:noHBand="0" w:noVBand="0"/>
      </w:tblPr>
      <w:tblGrid>
        <w:gridCol w:w="3218"/>
        <w:gridCol w:w="1119"/>
        <w:gridCol w:w="979"/>
        <w:gridCol w:w="1120"/>
        <w:gridCol w:w="1398"/>
        <w:gridCol w:w="1317"/>
      </w:tblGrid>
      <w:tr w:rsidR="008B6392" w:rsidRPr="0006184D" w:rsidTr="00EE16FD">
        <w:trPr>
          <w:trHeight w:val="294"/>
        </w:trPr>
        <w:tc>
          <w:tcPr>
            <w:tcW w:w="3218" w:type="dxa"/>
            <w:vMerge w:val="restart"/>
            <w:vAlign w:val="center"/>
          </w:tcPr>
          <w:p w:rsidR="008B6392" w:rsidRPr="0006184D" w:rsidRDefault="008B6392" w:rsidP="00EE16FD">
            <w:pPr>
              <w:jc w:val="center"/>
              <w:rPr>
                <w:rFonts w:ascii="Times New Roman" w:hAnsi="Times New Roman" w:cs="Times New Roman"/>
                <w:b/>
                <w:sz w:val="24"/>
                <w:szCs w:val="24"/>
              </w:rPr>
            </w:pPr>
            <w:r w:rsidRPr="0006184D">
              <w:rPr>
                <w:rFonts w:ascii="Times New Roman" w:hAnsi="Times New Roman" w:cs="Times New Roman"/>
                <w:b/>
                <w:sz w:val="24"/>
                <w:szCs w:val="24"/>
              </w:rPr>
              <w:t>Ünvan</w:t>
            </w:r>
          </w:p>
        </w:tc>
        <w:tc>
          <w:tcPr>
            <w:tcW w:w="3218" w:type="dxa"/>
            <w:gridSpan w:val="3"/>
            <w:vAlign w:val="center"/>
          </w:tcPr>
          <w:p w:rsidR="008B6392" w:rsidRPr="0006184D" w:rsidRDefault="008B6392" w:rsidP="00EE16FD">
            <w:pPr>
              <w:jc w:val="center"/>
              <w:rPr>
                <w:rFonts w:ascii="Times New Roman" w:hAnsi="Times New Roman" w:cs="Times New Roman"/>
                <w:b/>
                <w:sz w:val="24"/>
                <w:szCs w:val="24"/>
              </w:rPr>
            </w:pPr>
            <w:r w:rsidRPr="0006184D">
              <w:rPr>
                <w:rFonts w:ascii="Times New Roman" w:hAnsi="Times New Roman" w:cs="Times New Roman"/>
                <w:b/>
                <w:sz w:val="24"/>
                <w:szCs w:val="24"/>
              </w:rPr>
              <w:t>Kadroların Doluluk</w:t>
            </w:r>
          </w:p>
          <w:p w:rsidR="008B6392" w:rsidRPr="0006184D" w:rsidRDefault="008B6392" w:rsidP="00EE16FD">
            <w:pPr>
              <w:jc w:val="center"/>
              <w:rPr>
                <w:rFonts w:ascii="Times New Roman" w:hAnsi="Times New Roman" w:cs="Times New Roman"/>
                <w:b/>
                <w:sz w:val="24"/>
                <w:szCs w:val="24"/>
              </w:rPr>
            </w:pPr>
            <w:r w:rsidRPr="0006184D">
              <w:rPr>
                <w:rFonts w:ascii="Times New Roman" w:hAnsi="Times New Roman" w:cs="Times New Roman"/>
                <w:b/>
                <w:sz w:val="24"/>
                <w:szCs w:val="24"/>
              </w:rPr>
              <w:t>Oranına Göre</w:t>
            </w:r>
          </w:p>
        </w:tc>
        <w:tc>
          <w:tcPr>
            <w:tcW w:w="2715" w:type="dxa"/>
            <w:gridSpan w:val="2"/>
            <w:vAlign w:val="center"/>
          </w:tcPr>
          <w:p w:rsidR="008B6392" w:rsidRPr="0006184D" w:rsidRDefault="008B6392" w:rsidP="00EE16FD">
            <w:pPr>
              <w:jc w:val="center"/>
              <w:rPr>
                <w:rFonts w:ascii="Times New Roman" w:hAnsi="Times New Roman" w:cs="Times New Roman"/>
                <w:b/>
                <w:sz w:val="24"/>
                <w:szCs w:val="24"/>
              </w:rPr>
            </w:pPr>
            <w:r w:rsidRPr="0006184D">
              <w:rPr>
                <w:rFonts w:ascii="Times New Roman" w:hAnsi="Times New Roman" w:cs="Times New Roman"/>
                <w:b/>
                <w:sz w:val="24"/>
                <w:szCs w:val="24"/>
              </w:rPr>
              <w:t>Kadroların İstihdam</w:t>
            </w:r>
          </w:p>
          <w:p w:rsidR="008B6392" w:rsidRPr="0006184D" w:rsidRDefault="008B6392" w:rsidP="00EE16FD">
            <w:pPr>
              <w:jc w:val="center"/>
              <w:rPr>
                <w:rFonts w:ascii="Times New Roman" w:hAnsi="Times New Roman" w:cs="Times New Roman"/>
                <w:b/>
                <w:sz w:val="24"/>
                <w:szCs w:val="24"/>
              </w:rPr>
            </w:pPr>
            <w:r w:rsidRPr="0006184D">
              <w:rPr>
                <w:rFonts w:ascii="Times New Roman" w:hAnsi="Times New Roman" w:cs="Times New Roman"/>
                <w:b/>
                <w:sz w:val="24"/>
                <w:szCs w:val="24"/>
              </w:rPr>
              <w:t>Şekline Göre</w:t>
            </w:r>
          </w:p>
        </w:tc>
      </w:tr>
      <w:tr w:rsidR="008B6392" w:rsidRPr="0006184D" w:rsidTr="00EE16FD">
        <w:trPr>
          <w:trHeight w:val="587"/>
        </w:trPr>
        <w:tc>
          <w:tcPr>
            <w:tcW w:w="3218" w:type="dxa"/>
            <w:vMerge/>
          </w:tcPr>
          <w:p w:rsidR="008B6392" w:rsidRPr="0006184D" w:rsidRDefault="008B6392" w:rsidP="00EE16FD">
            <w:pPr>
              <w:jc w:val="center"/>
              <w:rPr>
                <w:rFonts w:ascii="Times New Roman" w:hAnsi="Times New Roman" w:cs="Times New Roman"/>
                <w:b/>
                <w:sz w:val="24"/>
                <w:szCs w:val="24"/>
              </w:rPr>
            </w:pPr>
          </w:p>
        </w:tc>
        <w:tc>
          <w:tcPr>
            <w:tcW w:w="1119" w:type="dxa"/>
            <w:vAlign w:val="center"/>
          </w:tcPr>
          <w:p w:rsidR="008B6392" w:rsidRPr="0006184D" w:rsidRDefault="008B6392" w:rsidP="00EE16FD">
            <w:pPr>
              <w:jc w:val="center"/>
              <w:rPr>
                <w:rFonts w:ascii="Times New Roman" w:hAnsi="Times New Roman" w:cs="Times New Roman"/>
                <w:b/>
                <w:bCs/>
                <w:sz w:val="24"/>
                <w:szCs w:val="24"/>
              </w:rPr>
            </w:pPr>
            <w:r w:rsidRPr="0006184D">
              <w:rPr>
                <w:rFonts w:ascii="Times New Roman" w:hAnsi="Times New Roman" w:cs="Times New Roman"/>
                <w:b/>
                <w:bCs/>
                <w:sz w:val="24"/>
                <w:szCs w:val="24"/>
              </w:rPr>
              <w:t>Dolu</w:t>
            </w:r>
          </w:p>
        </w:tc>
        <w:tc>
          <w:tcPr>
            <w:tcW w:w="979" w:type="dxa"/>
            <w:vAlign w:val="center"/>
          </w:tcPr>
          <w:p w:rsidR="008B6392" w:rsidRPr="0006184D" w:rsidRDefault="008B6392" w:rsidP="00EE16FD">
            <w:pPr>
              <w:jc w:val="center"/>
              <w:rPr>
                <w:rFonts w:ascii="Times New Roman" w:hAnsi="Times New Roman" w:cs="Times New Roman"/>
                <w:b/>
                <w:bCs/>
                <w:sz w:val="24"/>
                <w:szCs w:val="24"/>
              </w:rPr>
            </w:pPr>
            <w:r w:rsidRPr="0006184D">
              <w:rPr>
                <w:rFonts w:ascii="Times New Roman" w:hAnsi="Times New Roman" w:cs="Times New Roman"/>
                <w:b/>
                <w:bCs/>
                <w:sz w:val="24"/>
                <w:szCs w:val="24"/>
              </w:rPr>
              <w:t>Boş</w:t>
            </w:r>
          </w:p>
        </w:tc>
        <w:tc>
          <w:tcPr>
            <w:tcW w:w="1120" w:type="dxa"/>
            <w:vAlign w:val="center"/>
          </w:tcPr>
          <w:p w:rsidR="008B6392" w:rsidRPr="0006184D" w:rsidRDefault="008B6392" w:rsidP="00EE16FD">
            <w:pPr>
              <w:jc w:val="center"/>
              <w:rPr>
                <w:rFonts w:ascii="Times New Roman" w:hAnsi="Times New Roman" w:cs="Times New Roman"/>
                <w:b/>
                <w:bCs/>
                <w:sz w:val="24"/>
                <w:szCs w:val="24"/>
              </w:rPr>
            </w:pPr>
            <w:r w:rsidRPr="0006184D">
              <w:rPr>
                <w:rFonts w:ascii="Times New Roman" w:hAnsi="Times New Roman" w:cs="Times New Roman"/>
                <w:b/>
                <w:bCs/>
                <w:sz w:val="24"/>
                <w:szCs w:val="24"/>
              </w:rPr>
              <w:t>Toplam</w:t>
            </w:r>
          </w:p>
        </w:tc>
        <w:tc>
          <w:tcPr>
            <w:tcW w:w="1398" w:type="dxa"/>
            <w:vAlign w:val="center"/>
          </w:tcPr>
          <w:p w:rsidR="008B6392" w:rsidRPr="0006184D" w:rsidRDefault="008B6392" w:rsidP="00EE16FD">
            <w:pPr>
              <w:jc w:val="center"/>
              <w:rPr>
                <w:rFonts w:ascii="Times New Roman" w:hAnsi="Times New Roman" w:cs="Times New Roman"/>
                <w:b/>
                <w:bCs/>
                <w:sz w:val="24"/>
                <w:szCs w:val="24"/>
              </w:rPr>
            </w:pPr>
            <w:r w:rsidRPr="0006184D">
              <w:rPr>
                <w:rFonts w:ascii="Times New Roman" w:hAnsi="Times New Roman" w:cs="Times New Roman"/>
                <w:b/>
                <w:bCs/>
                <w:sz w:val="24"/>
                <w:szCs w:val="24"/>
              </w:rPr>
              <w:t>Tam</w:t>
            </w:r>
          </w:p>
          <w:p w:rsidR="008B6392" w:rsidRPr="0006184D" w:rsidRDefault="008B6392" w:rsidP="00EE16FD">
            <w:pPr>
              <w:jc w:val="center"/>
              <w:rPr>
                <w:rFonts w:ascii="Times New Roman" w:hAnsi="Times New Roman" w:cs="Times New Roman"/>
                <w:b/>
                <w:sz w:val="24"/>
                <w:szCs w:val="24"/>
              </w:rPr>
            </w:pPr>
            <w:r w:rsidRPr="0006184D">
              <w:rPr>
                <w:rFonts w:ascii="Times New Roman" w:hAnsi="Times New Roman" w:cs="Times New Roman"/>
                <w:b/>
                <w:bCs/>
                <w:sz w:val="24"/>
                <w:szCs w:val="24"/>
              </w:rPr>
              <w:t>Zamanlı</w:t>
            </w:r>
          </w:p>
        </w:tc>
        <w:tc>
          <w:tcPr>
            <w:tcW w:w="1317" w:type="dxa"/>
          </w:tcPr>
          <w:p w:rsidR="008B6392" w:rsidRPr="0006184D" w:rsidRDefault="008B6392" w:rsidP="00EE16FD">
            <w:pPr>
              <w:jc w:val="center"/>
              <w:rPr>
                <w:rFonts w:ascii="Times New Roman" w:hAnsi="Times New Roman" w:cs="Times New Roman"/>
                <w:b/>
                <w:sz w:val="24"/>
                <w:szCs w:val="24"/>
              </w:rPr>
            </w:pPr>
            <w:r w:rsidRPr="0006184D">
              <w:rPr>
                <w:rFonts w:ascii="Times New Roman" w:hAnsi="Times New Roman" w:cs="Times New Roman"/>
                <w:b/>
                <w:sz w:val="24"/>
                <w:szCs w:val="24"/>
              </w:rPr>
              <w:t>Yarı Zamanlı</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Profesör</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Doçent</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Yrd. Doçent</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Öğretim Görevlisi</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Okutman</w:t>
            </w:r>
          </w:p>
        </w:tc>
        <w:tc>
          <w:tcPr>
            <w:tcW w:w="1119" w:type="dxa"/>
          </w:tcPr>
          <w:p w:rsidR="008B6392" w:rsidRPr="0006184D" w:rsidRDefault="0026433C" w:rsidP="008B6392">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26433C" w:rsidP="008B6392">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Çevirici</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Eğitim-Öğretim Planlamacısı</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Araştırma Görevlisi</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Uzman</w:t>
            </w:r>
          </w:p>
        </w:tc>
        <w:tc>
          <w:tcPr>
            <w:tcW w:w="111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979"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120"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98" w:type="dxa"/>
          </w:tcPr>
          <w:p w:rsidR="008B6392" w:rsidRPr="0006184D" w:rsidRDefault="008B6392" w:rsidP="008B6392">
            <w:pPr>
              <w:jc w:val="center"/>
              <w:rPr>
                <w:rFonts w:ascii="Times New Roman" w:hAnsi="Times New Roman" w:cs="Times New Roman"/>
                <w:bCs/>
                <w:sz w:val="24"/>
                <w:szCs w:val="24"/>
              </w:rPr>
            </w:pPr>
            <w:r w:rsidRPr="0006184D">
              <w:rPr>
                <w:rFonts w:ascii="Times New Roman" w:hAnsi="Times New Roman" w:cs="Times New Roman"/>
                <w:bCs/>
                <w:sz w:val="24"/>
                <w:szCs w:val="24"/>
              </w:rPr>
              <w:t>0</w:t>
            </w:r>
          </w:p>
        </w:tc>
        <w:tc>
          <w:tcPr>
            <w:tcW w:w="1317" w:type="dxa"/>
          </w:tcPr>
          <w:p w:rsidR="008B6392" w:rsidRPr="0006184D" w:rsidRDefault="008B6392" w:rsidP="008B6392">
            <w:pPr>
              <w:jc w:val="center"/>
              <w:rPr>
                <w:rFonts w:ascii="Times New Roman" w:hAnsi="Times New Roman" w:cs="Times New Roman"/>
                <w:b/>
                <w:sz w:val="24"/>
                <w:szCs w:val="24"/>
              </w:rPr>
            </w:pPr>
            <w:r w:rsidRPr="0006184D">
              <w:rPr>
                <w:rFonts w:ascii="Times New Roman" w:hAnsi="Times New Roman" w:cs="Times New Roman"/>
                <w:b/>
                <w:sz w:val="24"/>
                <w:szCs w:val="24"/>
              </w:rPr>
              <w:t>0</w:t>
            </w:r>
          </w:p>
        </w:tc>
      </w:tr>
      <w:tr w:rsidR="008B6392" w:rsidRPr="0006184D" w:rsidTr="00EE16FD">
        <w:trPr>
          <w:trHeight w:val="360"/>
        </w:trPr>
        <w:tc>
          <w:tcPr>
            <w:tcW w:w="3218" w:type="dxa"/>
            <w:vAlign w:val="center"/>
          </w:tcPr>
          <w:p w:rsidR="008B6392" w:rsidRPr="0006184D" w:rsidRDefault="008B6392" w:rsidP="00EE16FD">
            <w:pPr>
              <w:jc w:val="left"/>
              <w:rPr>
                <w:rFonts w:ascii="Times New Roman" w:hAnsi="Times New Roman" w:cs="Times New Roman"/>
                <w:b/>
                <w:sz w:val="24"/>
                <w:szCs w:val="24"/>
              </w:rPr>
            </w:pPr>
            <w:r w:rsidRPr="0006184D">
              <w:rPr>
                <w:rFonts w:ascii="Times New Roman" w:hAnsi="Times New Roman" w:cs="Times New Roman"/>
                <w:b/>
                <w:sz w:val="24"/>
                <w:szCs w:val="24"/>
              </w:rPr>
              <w:t>TOPLAM</w:t>
            </w:r>
          </w:p>
        </w:tc>
        <w:tc>
          <w:tcPr>
            <w:tcW w:w="1119" w:type="dxa"/>
          </w:tcPr>
          <w:p w:rsidR="008B6392" w:rsidRPr="0006184D" w:rsidRDefault="008B6392" w:rsidP="008B6392">
            <w:pPr>
              <w:jc w:val="center"/>
              <w:rPr>
                <w:rFonts w:ascii="Times New Roman" w:hAnsi="Times New Roman" w:cs="Times New Roman"/>
                <w:sz w:val="24"/>
                <w:szCs w:val="24"/>
              </w:rPr>
            </w:pPr>
            <w:r>
              <w:rPr>
                <w:rFonts w:ascii="Times New Roman" w:hAnsi="Times New Roman" w:cs="Times New Roman"/>
                <w:sz w:val="24"/>
                <w:szCs w:val="24"/>
              </w:rPr>
              <w:t>4</w:t>
            </w:r>
          </w:p>
        </w:tc>
        <w:tc>
          <w:tcPr>
            <w:tcW w:w="979" w:type="dxa"/>
          </w:tcPr>
          <w:p w:rsidR="008B6392" w:rsidRPr="0006184D" w:rsidRDefault="008B6392" w:rsidP="008B6392">
            <w:pPr>
              <w:jc w:val="center"/>
              <w:rPr>
                <w:rFonts w:ascii="Times New Roman" w:hAnsi="Times New Roman" w:cs="Times New Roman"/>
                <w:sz w:val="24"/>
                <w:szCs w:val="24"/>
              </w:rPr>
            </w:pPr>
            <w:r w:rsidRPr="0006184D">
              <w:rPr>
                <w:rFonts w:ascii="Times New Roman" w:hAnsi="Times New Roman" w:cs="Times New Roman"/>
                <w:sz w:val="24"/>
                <w:szCs w:val="24"/>
              </w:rPr>
              <w:t>0</w:t>
            </w:r>
          </w:p>
        </w:tc>
        <w:tc>
          <w:tcPr>
            <w:tcW w:w="1120" w:type="dxa"/>
          </w:tcPr>
          <w:p w:rsidR="008B6392" w:rsidRPr="0006184D" w:rsidRDefault="008B6392" w:rsidP="008B6392">
            <w:pPr>
              <w:jc w:val="center"/>
              <w:rPr>
                <w:rFonts w:ascii="Times New Roman" w:hAnsi="Times New Roman" w:cs="Times New Roman"/>
                <w:sz w:val="24"/>
                <w:szCs w:val="24"/>
              </w:rPr>
            </w:pPr>
            <w:r>
              <w:rPr>
                <w:rFonts w:ascii="Times New Roman" w:hAnsi="Times New Roman" w:cs="Times New Roman"/>
                <w:sz w:val="24"/>
                <w:szCs w:val="24"/>
              </w:rPr>
              <w:t>4</w:t>
            </w:r>
          </w:p>
        </w:tc>
        <w:tc>
          <w:tcPr>
            <w:tcW w:w="1398" w:type="dxa"/>
          </w:tcPr>
          <w:p w:rsidR="008B6392" w:rsidRPr="0006184D" w:rsidRDefault="008B6392" w:rsidP="008B6392">
            <w:pPr>
              <w:jc w:val="center"/>
              <w:rPr>
                <w:rFonts w:ascii="Times New Roman" w:hAnsi="Times New Roman" w:cs="Times New Roman"/>
                <w:sz w:val="24"/>
                <w:szCs w:val="24"/>
              </w:rPr>
            </w:pPr>
            <w:r w:rsidRPr="0006184D">
              <w:rPr>
                <w:rFonts w:ascii="Times New Roman" w:hAnsi="Times New Roman" w:cs="Times New Roman"/>
                <w:sz w:val="24"/>
                <w:szCs w:val="24"/>
              </w:rPr>
              <w:t>0</w:t>
            </w:r>
          </w:p>
        </w:tc>
        <w:tc>
          <w:tcPr>
            <w:tcW w:w="1317" w:type="dxa"/>
          </w:tcPr>
          <w:p w:rsidR="008B6392" w:rsidRPr="0006184D" w:rsidRDefault="008B6392" w:rsidP="008B6392">
            <w:pPr>
              <w:jc w:val="center"/>
              <w:rPr>
                <w:rFonts w:ascii="Times New Roman" w:hAnsi="Times New Roman" w:cs="Times New Roman"/>
                <w:sz w:val="24"/>
                <w:szCs w:val="24"/>
              </w:rPr>
            </w:pPr>
            <w:r w:rsidRPr="0006184D">
              <w:rPr>
                <w:rFonts w:ascii="Times New Roman" w:hAnsi="Times New Roman" w:cs="Times New Roman"/>
                <w:sz w:val="24"/>
                <w:szCs w:val="24"/>
              </w:rPr>
              <w:t>0</w:t>
            </w:r>
          </w:p>
        </w:tc>
      </w:tr>
    </w:tbl>
    <w:p w:rsidR="008B6392" w:rsidRPr="0006184D" w:rsidRDefault="008B6392" w:rsidP="008B6392">
      <w:pPr>
        <w:rPr>
          <w:rFonts w:ascii="Times New Roman" w:hAnsi="Times New Roman" w:cs="Times New Roman"/>
          <w:sz w:val="24"/>
          <w:szCs w:val="24"/>
          <w:lang w:eastAsia="tr-TR"/>
        </w:rPr>
      </w:pPr>
    </w:p>
    <w:p w:rsidR="008B6392" w:rsidRPr="008B6392" w:rsidRDefault="008B6392" w:rsidP="008B6392">
      <w:pPr>
        <w:spacing w:after="200" w:line="240" w:lineRule="auto"/>
        <w:rPr>
          <w:rFonts w:ascii="Times New Roman" w:eastAsia="Times New Roman" w:hAnsi="Times New Roman" w:cs="Times New Roman"/>
          <w:b/>
          <w:sz w:val="24"/>
          <w:szCs w:val="24"/>
          <w:lang w:eastAsia="tr-TR"/>
        </w:rPr>
      </w:pPr>
      <w:r w:rsidRPr="008B6392">
        <w:rPr>
          <w:rFonts w:ascii="Times New Roman" w:eastAsia="Times New Roman" w:hAnsi="Times New Roman" w:cs="Times New Roman"/>
          <w:b/>
          <w:sz w:val="24"/>
          <w:szCs w:val="24"/>
          <w:lang w:eastAsia="tr-TR"/>
        </w:rPr>
        <w:t>İdari Personel Sayısı</w:t>
      </w:r>
    </w:p>
    <w:tbl>
      <w:tblPr>
        <w:tblStyle w:val="TabloKlavuzu"/>
        <w:tblW w:w="9106" w:type="dxa"/>
        <w:tblLayout w:type="fixed"/>
        <w:tblLook w:val="01E0" w:firstRow="1" w:lastRow="1" w:firstColumn="1" w:lastColumn="1" w:noHBand="0" w:noVBand="0"/>
      </w:tblPr>
      <w:tblGrid>
        <w:gridCol w:w="5472"/>
        <w:gridCol w:w="1260"/>
        <w:gridCol w:w="1080"/>
        <w:gridCol w:w="1294"/>
      </w:tblGrid>
      <w:tr w:rsidR="008B6392" w:rsidRPr="008B6392" w:rsidTr="00EE16FD">
        <w:trPr>
          <w:trHeight w:val="621"/>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Kadroların Doluluk Oranına Göre</w:t>
            </w:r>
          </w:p>
        </w:tc>
        <w:tc>
          <w:tcPr>
            <w:tcW w:w="1260" w:type="dxa"/>
            <w:vAlign w:val="center"/>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Dolu</w:t>
            </w:r>
          </w:p>
        </w:tc>
        <w:tc>
          <w:tcPr>
            <w:tcW w:w="1080" w:type="dxa"/>
            <w:vAlign w:val="center"/>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Boş</w:t>
            </w:r>
          </w:p>
        </w:tc>
        <w:tc>
          <w:tcPr>
            <w:tcW w:w="1294" w:type="dxa"/>
            <w:vAlign w:val="center"/>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TOPLAM</w:t>
            </w:r>
          </w:p>
        </w:tc>
      </w:tr>
      <w:tr w:rsidR="008B6392" w:rsidRPr="008B6392" w:rsidTr="00EE16FD">
        <w:trPr>
          <w:trHeight w:val="530"/>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Genel İdari Hizmetler</w:t>
            </w:r>
          </w:p>
        </w:tc>
        <w:tc>
          <w:tcPr>
            <w:tcW w:w="1260" w:type="dxa"/>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3</w:t>
            </w:r>
          </w:p>
        </w:tc>
        <w:tc>
          <w:tcPr>
            <w:tcW w:w="1080" w:type="dxa"/>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0</w:t>
            </w:r>
          </w:p>
        </w:tc>
        <w:tc>
          <w:tcPr>
            <w:tcW w:w="1294" w:type="dxa"/>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3</w:t>
            </w:r>
          </w:p>
        </w:tc>
      </w:tr>
      <w:tr w:rsidR="008B6392" w:rsidRPr="008B6392" w:rsidTr="00EE16FD">
        <w:trPr>
          <w:trHeight w:val="538"/>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Sağlık Hizmetleri Sınıfı</w:t>
            </w:r>
          </w:p>
        </w:tc>
        <w:tc>
          <w:tcPr>
            <w:tcW w:w="1260" w:type="dxa"/>
          </w:tcPr>
          <w:p w:rsidR="008B6392" w:rsidRPr="008B6392" w:rsidRDefault="008B6392" w:rsidP="008B6392">
            <w:pPr>
              <w:jc w:val="center"/>
              <w:rPr>
                <w:rFonts w:ascii="Times New Roman" w:eastAsia="Calibri" w:hAnsi="Times New Roman" w:cs="Times New Roman"/>
                <w:sz w:val="24"/>
                <w:szCs w:val="24"/>
              </w:rPr>
            </w:pPr>
          </w:p>
        </w:tc>
        <w:tc>
          <w:tcPr>
            <w:tcW w:w="1080" w:type="dxa"/>
          </w:tcPr>
          <w:p w:rsidR="008B6392" w:rsidRPr="008B6392" w:rsidRDefault="008B6392" w:rsidP="008B6392">
            <w:pPr>
              <w:jc w:val="center"/>
              <w:rPr>
                <w:rFonts w:ascii="Times New Roman" w:eastAsia="Calibri" w:hAnsi="Times New Roman" w:cs="Times New Roman"/>
                <w:sz w:val="24"/>
                <w:szCs w:val="24"/>
              </w:rPr>
            </w:pPr>
          </w:p>
        </w:tc>
        <w:tc>
          <w:tcPr>
            <w:tcW w:w="1294" w:type="dxa"/>
          </w:tcPr>
          <w:p w:rsidR="008B6392" w:rsidRPr="008B6392" w:rsidRDefault="008B6392" w:rsidP="008B6392">
            <w:pPr>
              <w:jc w:val="center"/>
              <w:rPr>
                <w:rFonts w:ascii="Times New Roman" w:eastAsia="Calibri" w:hAnsi="Times New Roman" w:cs="Times New Roman"/>
                <w:sz w:val="24"/>
                <w:szCs w:val="24"/>
              </w:rPr>
            </w:pPr>
          </w:p>
        </w:tc>
      </w:tr>
      <w:tr w:rsidR="008B6392" w:rsidRPr="008B6392" w:rsidTr="00EE16FD">
        <w:trPr>
          <w:trHeight w:val="518"/>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Teknik Hizmetler Sınıfı</w:t>
            </w:r>
          </w:p>
        </w:tc>
        <w:tc>
          <w:tcPr>
            <w:tcW w:w="1260" w:type="dxa"/>
          </w:tcPr>
          <w:p w:rsidR="008B6392" w:rsidRPr="008B6392" w:rsidRDefault="008B6392" w:rsidP="008B6392">
            <w:pPr>
              <w:jc w:val="center"/>
              <w:rPr>
                <w:rFonts w:ascii="Times New Roman" w:eastAsia="Calibri" w:hAnsi="Times New Roman" w:cs="Times New Roman"/>
                <w:sz w:val="24"/>
                <w:szCs w:val="24"/>
              </w:rPr>
            </w:pPr>
          </w:p>
        </w:tc>
        <w:tc>
          <w:tcPr>
            <w:tcW w:w="1080" w:type="dxa"/>
          </w:tcPr>
          <w:p w:rsidR="008B6392" w:rsidRPr="008B6392" w:rsidRDefault="008B6392" w:rsidP="008B6392">
            <w:pPr>
              <w:jc w:val="center"/>
              <w:rPr>
                <w:rFonts w:ascii="Times New Roman" w:eastAsia="Calibri" w:hAnsi="Times New Roman" w:cs="Times New Roman"/>
                <w:sz w:val="24"/>
                <w:szCs w:val="24"/>
              </w:rPr>
            </w:pPr>
          </w:p>
        </w:tc>
        <w:tc>
          <w:tcPr>
            <w:tcW w:w="1294" w:type="dxa"/>
          </w:tcPr>
          <w:p w:rsidR="008B6392" w:rsidRPr="008B6392" w:rsidRDefault="008B6392" w:rsidP="008B6392">
            <w:pPr>
              <w:jc w:val="center"/>
              <w:rPr>
                <w:rFonts w:ascii="Times New Roman" w:eastAsia="Calibri" w:hAnsi="Times New Roman" w:cs="Times New Roman"/>
                <w:sz w:val="24"/>
                <w:szCs w:val="24"/>
              </w:rPr>
            </w:pPr>
          </w:p>
        </w:tc>
      </w:tr>
      <w:tr w:rsidR="008B6392" w:rsidRPr="008B6392" w:rsidTr="00EE16FD">
        <w:trPr>
          <w:trHeight w:val="535"/>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Avukatlık Hizmetleri Sınıfı</w:t>
            </w:r>
          </w:p>
        </w:tc>
        <w:tc>
          <w:tcPr>
            <w:tcW w:w="1260" w:type="dxa"/>
          </w:tcPr>
          <w:p w:rsidR="008B6392" w:rsidRPr="008B6392" w:rsidRDefault="008B6392" w:rsidP="008B6392">
            <w:pPr>
              <w:jc w:val="center"/>
              <w:rPr>
                <w:rFonts w:ascii="Times New Roman" w:eastAsia="Calibri" w:hAnsi="Times New Roman" w:cs="Times New Roman"/>
                <w:sz w:val="24"/>
                <w:szCs w:val="24"/>
              </w:rPr>
            </w:pPr>
          </w:p>
        </w:tc>
        <w:tc>
          <w:tcPr>
            <w:tcW w:w="1080" w:type="dxa"/>
          </w:tcPr>
          <w:p w:rsidR="008B6392" w:rsidRPr="008B6392" w:rsidRDefault="008B6392" w:rsidP="008B6392">
            <w:pPr>
              <w:jc w:val="center"/>
              <w:rPr>
                <w:rFonts w:ascii="Times New Roman" w:eastAsia="Calibri" w:hAnsi="Times New Roman" w:cs="Times New Roman"/>
                <w:sz w:val="24"/>
                <w:szCs w:val="24"/>
              </w:rPr>
            </w:pPr>
          </w:p>
        </w:tc>
        <w:tc>
          <w:tcPr>
            <w:tcW w:w="1294" w:type="dxa"/>
          </w:tcPr>
          <w:p w:rsidR="008B6392" w:rsidRPr="008B6392" w:rsidRDefault="008B6392" w:rsidP="008B6392">
            <w:pPr>
              <w:jc w:val="center"/>
              <w:rPr>
                <w:rFonts w:ascii="Times New Roman" w:eastAsia="Calibri" w:hAnsi="Times New Roman" w:cs="Times New Roman"/>
                <w:sz w:val="24"/>
                <w:szCs w:val="24"/>
              </w:rPr>
            </w:pPr>
          </w:p>
        </w:tc>
      </w:tr>
      <w:tr w:rsidR="008B6392" w:rsidRPr="008B6392" w:rsidTr="00EE16FD">
        <w:trPr>
          <w:trHeight w:val="529"/>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Din Hizmetleri Sınıfı</w:t>
            </w:r>
          </w:p>
        </w:tc>
        <w:tc>
          <w:tcPr>
            <w:tcW w:w="1260" w:type="dxa"/>
          </w:tcPr>
          <w:p w:rsidR="008B6392" w:rsidRPr="008B6392" w:rsidRDefault="008B6392" w:rsidP="008B6392">
            <w:pPr>
              <w:jc w:val="center"/>
              <w:rPr>
                <w:rFonts w:ascii="Times New Roman" w:eastAsia="Calibri" w:hAnsi="Times New Roman" w:cs="Times New Roman"/>
                <w:sz w:val="24"/>
                <w:szCs w:val="24"/>
              </w:rPr>
            </w:pPr>
          </w:p>
        </w:tc>
        <w:tc>
          <w:tcPr>
            <w:tcW w:w="1080" w:type="dxa"/>
          </w:tcPr>
          <w:p w:rsidR="008B6392" w:rsidRPr="008B6392" w:rsidRDefault="008B6392" w:rsidP="008B6392">
            <w:pPr>
              <w:jc w:val="center"/>
              <w:rPr>
                <w:rFonts w:ascii="Times New Roman" w:eastAsia="Calibri" w:hAnsi="Times New Roman" w:cs="Times New Roman"/>
                <w:sz w:val="24"/>
                <w:szCs w:val="24"/>
              </w:rPr>
            </w:pPr>
          </w:p>
        </w:tc>
        <w:tc>
          <w:tcPr>
            <w:tcW w:w="1294" w:type="dxa"/>
          </w:tcPr>
          <w:p w:rsidR="008B6392" w:rsidRPr="008B6392" w:rsidRDefault="008B6392" w:rsidP="008B6392">
            <w:pPr>
              <w:jc w:val="center"/>
              <w:rPr>
                <w:rFonts w:ascii="Times New Roman" w:eastAsia="Calibri" w:hAnsi="Times New Roman" w:cs="Times New Roman"/>
                <w:sz w:val="24"/>
                <w:szCs w:val="24"/>
              </w:rPr>
            </w:pPr>
          </w:p>
        </w:tc>
      </w:tr>
      <w:tr w:rsidR="008B6392" w:rsidRPr="008B6392" w:rsidTr="00EE16FD">
        <w:trPr>
          <w:trHeight w:val="523"/>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Yardımcı Hizmetler Sınıfı</w:t>
            </w:r>
          </w:p>
        </w:tc>
        <w:tc>
          <w:tcPr>
            <w:tcW w:w="1260" w:type="dxa"/>
          </w:tcPr>
          <w:p w:rsidR="008B6392" w:rsidRPr="008B6392" w:rsidRDefault="008B6392" w:rsidP="008B6392">
            <w:pPr>
              <w:jc w:val="center"/>
              <w:rPr>
                <w:rFonts w:ascii="Times New Roman" w:eastAsia="Calibri" w:hAnsi="Times New Roman" w:cs="Times New Roman"/>
                <w:sz w:val="24"/>
                <w:szCs w:val="24"/>
              </w:rPr>
            </w:pPr>
          </w:p>
        </w:tc>
        <w:tc>
          <w:tcPr>
            <w:tcW w:w="1080" w:type="dxa"/>
          </w:tcPr>
          <w:p w:rsidR="008B6392" w:rsidRPr="008B6392" w:rsidRDefault="008B6392" w:rsidP="008B6392">
            <w:pPr>
              <w:jc w:val="center"/>
              <w:rPr>
                <w:rFonts w:ascii="Times New Roman" w:eastAsia="Calibri" w:hAnsi="Times New Roman" w:cs="Times New Roman"/>
                <w:sz w:val="24"/>
                <w:szCs w:val="24"/>
              </w:rPr>
            </w:pPr>
          </w:p>
        </w:tc>
        <w:tc>
          <w:tcPr>
            <w:tcW w:w="1294" w:type="dxa"/>
          </w:tcPr>
          <w:p w:rsidR="008B6392" w:rsidRPr="008B6392" w:rsidRDefault="008B6392" w:rsidP="008B6392">
            <w:pPr>
              <w:jc w:val="center"/>
              <w:rPr>
                <w:rFonts w:ascii="Times New Roman" w:eastAsia="Calibri" w:hAnsi="Times New Roman" w:cs="Times New Roman"/>
                <w:sz w:val="24"/>
                <w:szCs w:val="24"/>
              </w:rPr>
            </w:pPr>
          </w:p>
        </w:tc>
      </w:tr>
      <w:tr w:rsidR="008B6392" w:rsidRPr="008B6392" w:rsidTr="00EE16FD">
        <w:trPr>
          <w:trHeight w:val="545"/>
        </w:trPr>
        <w:tc>
          <w:tcPr>
            <w:tcW w:w="5472" w:type="dxa"/>
            <w:vAlign w:val="center"/>
          </w:tcPr>
          <w:p w:rsidR="008B6392" w:rsidRPr="008B6392" w:rsidRDefault="008B6392" w:rsidP="008B6392">
            <w:pPr>
              <w:rPr>
                <w:rFonts w:ascii="Times New Roman" w:eastAsia="Calibri" w:hAnsi="Times New Roman" w:cs="Times New Roman"/>
                <w:sz w:val="24"/>
                <w:szCs w:val="24"/>
              </w:rPr>
            </w:pPr>
            <w:r w:rsidRPr="008B6392">
              <w:rPr>
                <w:rFonts w:ascii="Times New Roman" w:eastAsia="Calibri" w:hAnsi="Times New Roman" w:cs="Times New Roman"/>
                <w:sz w:val="24"/>
                <w:szCs w:val="24"/>
              </w:rPr>
              <w:t>TOPLAM</w:t>
            </w:r>
          </w:p>
        </w:tc>
        <w:tc>
          <w:tcPr>
            <w:tcW w:w="1260" w:type="dxa"/>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3</w:t>
            </w:r>
          </w:p>
        </w:tc>
        <w:tc>
          <w:tcPr>
            <w:tcW w:w="1080" w:type="dxa"/>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0</w:t>
            </w:r>
          </w:p>
        </w:tc>
        <w:tc>
          <w:tcPr>
            <w:tcW w:w="1294" w:type="dxa"/>
          </w:tcPr>
          <w:p w:rsidR="008B6392" w:rsidRPr="008B6392" w:rsidRDefault="008B6392" w:rsidP="008B6392">
            <w:pPr>
              <w:jc w:val="center"/>
              <w:rPr>
                <w:rFonts w:ascii="Times New Roman" w:eastAsia="Calibri" w:hAnsi="Times New Roman" w:cs="Times New Roman"/>
                <w:sz w:val="24"/>
                <w:szCs w:val="24"/>
              </w:rPr>
            </w:pPr>
            <w:r w:rsidRPr="008B6392">
              <w:rPr>
                <w:rFonts w:ascii="Times New Roman" w:eastAsia="Calibri" w:hAnsi="Times New Roman" w:cs="Times New Roman"/>
                <w:sz w:val="24"/>
                <w:szCs w:val="24"/>
              </w:rPr>
              <w:t>3</w:t>
            </w:r>
          </w:p>
        </w:tc>
      </w:tr>
    </w:tbl>
    <w:p w:rsidR="008B6392" w:rsidRPr="008B6392" w:rsidRDefault="008B6392" w:rsidP="008B6392">
      <w:pPr>
        <w:autoSpaceDE w:val="0"/>
        <w:autoSpaceDN w:val="0"/>
        <w:adjustRightInd w:val="0"/>
        <w:spacing w:after="0" w:line="240" w:lineRule="auto"/>
        <w:rPr>
          <w:rFonts w:ascii="Times New Roman" w:eastAsia="Calibri" w:hAnsi="Times New Roman" w:cs="Times New Roman"/>
          <w:color w:val="000000"/>
          <w:sz w:val="24"/>
          <w:szCs w:val="24"/>
        </w:rPr>
      </w:pPr>
    </w:p>
    <w:p w:rsidR="008B6392" w:rsidRPr="008B6392" w:rsidRDefault="008B6392" w:rsidP="008B6392">
      <w:pPr>
        <w:autoSpaceDE w:val="0"/>
        <w:autoSpaceDN w:val="0"/>
        <w:adjustRightInd w:val="0"/>
        <w:spacing w:after="0" w:line="240" w:lineRule="auto"/>
        <w:rPr>
          <w:rFonts w:ascii="Times New Roman" w:eastAsia="Calibri" w:hAnsi="Times New Roman" w:cs="Times New Roman"/>
          <w:color w:val="000000"/>
          <w:sz w:val="24"/>
          <w:szCs w:val="24"/>
        </w:rPr>
      </w:pPr>
    </w:p>
    <w:p w:rsidR="00901291" w:rsidRPr="00901291" w:rsidRDefault="00901291" w:rsidP="001A6F0A">
      <w:pPr>
        <w:spacing w:after="200" w:line="240" w:lineRule="auto"/>
        <w:jc w:val="center"/>
        <w:rPr>
          <w:rFonts w:ascii="Times New Roman" w:eastAsia="Times New Roman" w:hAnsi="Times New Roman" w:cs="Times New Roman"/>
          <w:b/>
          <w:sz w:val="24"/>
          <w:szCs w:val="24"/>
          <w:lang w:eastAsia="tr-TR"/>
        </w:rPr>
      </w:pPr>
      <w:r w:rsidRPr="00901291">
        <w:rPr>
          <w:rFonts w:ascii="Times New Roman" w:eastAsia="Times New Roman" w:hAnsi="Times New Roman" w:cs="Times New Roman"/>
          <w:b/>
          <w:sz w:val="24"/>
          <w:szCs w:val="24"/>
          <w:lang w:eastAsia="tr-TR"/>
        </w:rPr>
        <w:t>İdari Personelin Fakülte, Yüksekokullara ve İdari Birimlere Göre Dağılımı</w:t>
      </w:r>
    </w:p>
    <w:tbl>
      <w:tblPr>
        <w:tblStyle w:val="TabloKlavuzu"/>
        <w:tblpPr w:leftFromText="141" w:rightFromText="141" w:vertAnchor="text" w:horzAnchor="page" w:tblpX="1473" w:tblpY="649"/>
        <w:tblW w:w="9067" w:type="dxa"/>
        <w:tblLayout w:type="fixed"/>
        <w:tblLook w:val="01E0" w:firstRow="1" w:lastRow="1" w:firstColumn="1" w:lastColumn="1" w:noHBand="0" w:noVBand="0"/>
      </w:tblPr>
      <w:tblGrid>
        <w:gridCol w:w="3792"/>
        <w:gridCol w:w="2304"/>
        <w:gridCol w:w="2971"/>
      </w:tblGrid>
      <w:tr w:rsidR="001A6F0A" w:rsidRPr="00901291" w:rsidTr="0026433C">
        <w:trPr>
          <w:trHeight w:val="217"/>
        </w:trPr>
        <w:tc>
          <w:tcPr>
            <w:tcW w:w="3792" w:type="dxa"/>
            <w:vAlign w:val="center"/>
          </w:tcPr>
          <w:p w:rsidR="001A6F0A" w:rsidRPr="00901291" w:rsidRDefault="001A6F0A" w:rsidP="0026433C">
            <w:pPr>
              <w:jc w:val="left"/>
              <w:rPr>
                <w:rFonts w:ascii="Times New Roman" w:eastAsia="Calibri" w:hAnsi="Times New Roman" w:cs="Times New Roman"/>
              </w:rPr>
            </w:pPr>
            <w:r w:rsidRPr="00901291">
              <w:rPr>
                <w:rFonts w:ascii="Times New Roman" w:eastAsia="Calibri" w:hAnsi="Times New Roman" w:cs="Times New Roman"/>
              </w:rPr>
              <w:t>İdari Personeli Birimlere ve Kadrolara Göre Dağılımı</w:t>
            </w:r>
          </w:p>
        </w:tc>
        <w:tc>
          <w:tcPr>
            <w:tcW w:w="2304" w:type="dxa"/>
            <w:vAlign w:val="center"/>
          </w:tcPr>
          <w:p w:rsidR="001A6F0A" w:rsidRPr="00901291" w:rsidRDefault="001A6F0A" w:rsidP="0026433C">
            <w:pPr>
              <w:jc w:val="center"/>
              <w:rPr>
                <w:rFonts w:ascii="Times New Roman" w:eastAsia="Calibri" w:hAnsi="Times New Roman" w:cs="Times New Roman"/>
              </w:rPr>
            </w:pPr>
            <w:r>
              <w:rPr>
                <w:rFonts w:ascii="Times New Roman" w:eastAsia="Calibri" w:hAnsi="Times New Roman" w:cs="Times New Roman"/>
              </w:rPr>
              <w:t xml:space="preserve">Yüksekokul </w:t>
            </w:r>
            <w:r w:rsidRPr="00901291">
              <w:rPr>
                <w:rFonts w:ascii="Times New Roman" w:eastAsia="Calibri" w:hAnsi="Times New Roman" w:cs="Times New Roman"/>
              </w:rPr>
              <w:t>Sek</w:t>
            </w:r>
            <w:r w:rsidR="00AA39E3">
              <w:rPr>
                <w:rFonts w:ascii="Times New Roman" w:eastAsia="Calibri" w:hAnsi="Times New Roman" w:cs="Times New Roman"/>
              </w:rPr>
              <w:t>re</w:t>
            </w:r>
            <w:r w:rsidRPr="00901291">
              <w:rPr>
                <w:rFonts w:ascii="Times New Roman" w:eastAsia="Calibri" w:hAnsi="Times New Roman" w:cs="Times New Roman"/>
              </w:rPr>
              <w:t>teri</w:t>
            </w:r>
          </w:p>
        </w:tc>
        <w:tc>
          <w:tcPr>
            <w:tcW w:w="2971" w:type="dxa"/>
            <w:vAlign w:val="center"/>
          </w:tcPr>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Memur/</w:t>
            </w:r>
          </w:p>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Bilg.İşlt./</w:t>
            </w:r>
          </w:p>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Şoför/</w:t>
            </w:r>
          </w:p>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Sekreter</w:t>
            </w:r>
          </w:p>
        </w:tc>
      </w:tr>
      <w:tr w:rsidR="001A6F0A" w:rsidRPr="00901291" w:rsidTr="0026433C">
        <w:trPr>
          <w:trHeight w:val="449"/>
        </w:trPr>
        <w:tc>
          <w:tcPr>
            <w:tcW w:w="3792" w:type="dxa"/>
            <w:vAlign w:val="center"/>
          </w:tcPr>
          <w:p w:rsidR="001A6F0A" w:rsidRPr="00901291" w:rsidRDefault="001A6F0A" w:rsidP="0026433C">
            <w:pPr>
              <w:rPr>
                <w:rFonts w:ascii="Times New Roman" w:eastAsia="Calibri" w:hAnsi="Times New Roman" w:cs="Times New Roman"/>
              </w:rPr>
            </w:pPr>
            <w:r w:rsidRPr="00901291">
              <w:rPr>
                <w:rFonts w:ascii="Times New Roman" w:eastAsia="Calibri" w:hAnsi="Times New Roman" w:cs="Times New Roman"/>
              </w:rPr>
              <w:t>Yabancı Diller Yüksekokulu</w:t>
            </w:r>
          </w:p>
        </w:tc>
        <w:tc>
          <w:tcPr>
            <w:tcW w:w="2304" w:type="dxa"/>
          </w:tcPr>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1</w:t>
            </w:r>
          </w:p>
        </w:tc>
        <w:tc>
          <w:tcPr>
            <w:tcW w:w="2971" w:type="dxa"/>
          </w:tcPr>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2</w:t>
            </w:r>
          </w:p>
        </w:tc>
      </w:tr>
      <w:tr w:rsidR="001A6F0A" w:rsidRPr="00901291" w:rsidTr="0026433C">
        <w:trPr>
          <w:trHeight w:val="449"/>
        </w:trPr>
        <w:tc>
          <w:tcPr>
            <w:tcW w:w="3792" w:type="dxa"/>
            <w:vAlign w:val="center"/>
          </w:tcPr>
          <w:p w:rsidR="001A6F0A" w:rsidRPr="00901291" w:rsidRDefault="001A6F0A" w:rsidP="0026433C">
            <w:pPr>
              <w:rPr>
                <w:rFonts w:ascii="Times New Roman" w:eastAsia="Calibri" w:hAnsi="Times New Roman" w:cs="Times New Roman"/>
              </w:rPr>
            </w:pPr>
            <w:r w:rsidRPr="00901291">
              <w:rPr>
                <w:rFonts w:ascii="Times New Roman" w:eastAsia="Calibri" w:hAnsi="Times New Roman" w:cs="Times New Roman"/>
              </w:rPr>
              <w:t>TOPLAM</w:t>
            </w:r>
          </w:p>
        </w:tc>
        <w:tc>
          <w:tcPr>
            <w:tcW w:w="2304" w:type="dxa"/>
          </w:tcPr>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1</w:t>
            </w:r>
          </w:p>
        </w:tc>
        <w:tc>
          <w:tcPr>
            <w:tcW w:w="2971" w:type="dxa"/>
          </w:tcPr>
          <w:p w:rsidR="001A6F0A" w:rsidRPr="00901291" w:rsidRDefault="001A6F0A" w:rsidP="0026433C">
            <w:pPr>
              <w:jc w:val="center"/>
              <w:rPr>
                <w:rFonts w:ascii="Times New Roman" w:eastAsia="Calibri" w:hAnsi="Times New Roman" w:cs="Times New Roman"/>
              </w:rPr>
            </w:pPr>
            <w:r w:rsidRPr="00901291">
              <w:rPr>
                <w:rFonts w:ascii="Times New Roman" w:eastAsia="Calibri" w:hAnsi="Times New Roman" w:cs="Times New Roman"/>
              </w:rPr>
              <w:t>2</w:t>
            </w:r>
          </w:p>
        </w:tc>
      </w:tr>
    </w:tbl>
    <w:p w:rsidR="00901291" w:rsidRPr="00901291" w:rsidRDefault="00901291" w:rsidP="00901291">
      <w:pPr>
        <w:autoSpaceDE w:val="0"/>
        <w:autoSpaceDN w:val="0"/>
        <w:adjustRightInd w:val="0"/>
        <w:spacing w:after="0" w:line="240" w:lineRule="auto"/>
        <w:rPr>
          <w:rFonts w:ascii="Times New Roman" w:eastAsia="Calibri" w:hAnsi="Times New Roman" w:cs="Times New Roman"/>
          <w:color w:val="000000"/>
          <w:sz w:val="24"/>
          <w:szCs w:val="24"/>
        </w:rPr>
      </w:pPr>
    </w:p>
    <w:p w:rsidR="00901291" w:rsidRPr="00901291" w:rsidRDefault="00901291" w:rsidP="00901291">
      <w:pPr>
        <w:autoSpaceDE w:val="0"/>
        <w:autoSpaceDN w:val="0"/>
        <w:adjustRightInd w:val="0"/>
        <w:spacing w:after="0" w:line="240" w:lineRule="auto"/>
        <w:rPr>
          <w:rFonts w:ascii="Times New Roman" w:eastAsia="Calibri" w:hAnsi="Times New Roman" w:cs="Times New Roman"/>
          <w:color w:val="000000"/>
          <w:sz w:val="24"/>
          <w:szCs w:val="24"/>
        </w:rPr>
      </w:pPr>
    </w:p>
    <w:p w:rsidR="001A6F0A" w:rsidRPr="0006184D" w:rsidRDefault="001A6F0A" w:rsidP="008B6392">
      <w:pPr>
        <w:pStyle w:val="Default"/>
      </w:pPr>
    </w:p>
    <w:p w:rsidR="008B6392" w:rsidRPr="008B6392" w:rsidRDefault="008B6392" w:rsidP="008B6392">
      <w:pPr>
        <w:pStyle w:val="ListeParagraf"/>
        <w:shd w:val="clear" w:color="auto" w:fill="FFFFFF"/>
        <w:ind w:left="1227"/>
        <w:jc w:val="both"/>
        <w:rPr>
          <w:color w:val="1C283D"/>
        </w:rPr>
      </w:pPr>
    </w:p>
    <w:p w:rsidR="00C760A8" w:rsidRPr="00E47521" w:rsidRDefault="00C760A8" w:rsidP="008B6392">
      <w:pPr>
        <w:pStyle w:val="ListeParagraf"/>
        <w:numPr>
          <w:ilvl w:val="0"/>
          <w:numId w:val="3"/>
        </w:numPr>
        <w:shd w:val="clear" w:color="auto" w:fill="FFFFFF"/>
        <w:jc w:val="both"/>
        <w:rPr>
          <w:rFonts w:ascii="Calibri" w:hAnsi="Calibri" w:cs="Calibri"/>
          <w:b/>
          <w:color w:val="1C283D"/>
        </w:rPr>
      </w:pPr>
      <w:r w:rsidRPr="00E47521">
        <w:rPr>
          <w:rFonts w:ascii="Calibri" w:hAnsi="Calibri" w:cs="Calibri"/>
          <w:b/>
          <w:color w:val="1C283D"/>
        </w:rPr>
        <w:t>Sunulan Hizmetler</w:t>
      </w:r>
      <w:r w:rsidR="00D27750" w:rsidRPr="00E47521">
        <w:rPr>
          <w:rFonts w:ascii="Calibri" w:hAnsi="Calibri" w:cs="Calibri"/>
          <w:b/>
          <w:color w:val="1C283D"/>
        </w:rPr>
        <w:t xml:space="preserve"> (Akademik birimler için öğrenci bilgileri idari birimler için görev alanları)</w:t>
      </w:r>
    </w:p>
    <w:p w:rsidR="00EB0271" w:rsidRPr="00EB0271" w:rsidRDefault="00BB2E07" w:rsidP="00EB0271">
      <w:pPr>
        <w:shd w:val="clear" w:color="auto" w:fill="FFFFFF"/>
        <w:ind w:firstLine="567"/>
        <w:jc w:val="both"/>
        <w:rPr>
          <w:color w:val="1C283D"/>
        </w:rPr>
      </w:pPr>
      <w:r>
        <w:rPr>
          <w:color w:val="1C283D"/>
        </w:rPr>
        <w:t xml:space="preserve">           </w:t>
      </w:r>
      <w:r w:rsidRPr="00BB2E07">
        <w:rPr>
          <w:color w:val="1C283D"/>
        </w:rPr>
        <w:t>2016- 201</w:t>
      </w:r>
      <w:r w:rsidR="00AA39E3">
        <w:rPr>
          <w:color w:val="1C283D"/>
        </w:rPr>
        <w:t xml:space="preserve">7 Eğitim –öğretim yılında </w:t>
      </w:r>
      <w:r w:rsidR="003F1A4F">
        <w:rPr>
          <w:color w:val="1C283D"/>
        </w:rPr>
        <w:t>Üniversitemiz İ.İ.B.F Uluslararası İlişkiler Bölümü Zorunlu Hazırlık Sınıfında Eğitim ve Öğretim gören 129 öğrencimiz bulunmaktadır.</w:t>
      </w:r>
    </w:p>
    <w:p w:rsidR="00C760A8" w:rsidRPr="00E47521" w:rsidRDefault="00C760A8" w:rsidP="00C760A8">
      <w:pPr>
        <w:shd w:val="clear" w:color="auto" w:fill="FFFFFF"/>
        <w:ind w:firstLine="567"/>
        <w:jc w:val="both"/>
        <w:rPr>
          <w:b/>
          <w:color w:val="1C283D"/>
        </w:rPr>
      </w:pPr>
      <w:r w:rsidRPr="00E47521">
        <w:rPr>
          <w:rFonts w:ascii="Calibri" w:hAnsi="Calibri" w:cs="Calibri"/>
          <w:b/>
          <w:color w:val="1C283D"/>
        </w:rPr>
        <w:t>II- FAALİYETLERE İLİŞKİN BİLGİ VE DEĞERLENDİRMELER</w:t>
      </w:r>
    </w:p>
    <w:p w:rsidR="00C760A8" w:rsidRPr="00E47521" w:rsidRDefault="00C760A8" w:rsidP="00C760A8">
      <w:pPr>
        <w:shd w:val="clear" w:color="auto" w:fill="FFFFFF"/>
        <w:ind w:firstLine="567"/>
        <w:jc w:val="both"/>
        <w:rPr>
          <w:b/>
          <w:color w:val="1C283D"/>
        </w:rPr>
      </w:pPr>
      <w:r w:rsidRPr="00E47521">
        <w:rPr>
          <w:rFonts w:ascii="Calibri" w:hAnsi="Calibri" w:cs="Calibri"/>
          <w:b/>
          <w:color w:val="1C283D"/>
        </w:rPr>
        <w:t>A- Mali Bilgiler</w:t>
      </w:r>
    </w:p>
    <w:p w:rsidR="00C760A8" w:rsidRDefault="00C760A8" w:rsidP="00BB2E07">
      <w:pPr>
        <w:pStyle w:val="ListeParagraf"/>
        <w:numPr>
          <w:ilvl w:val="0"/>
          <w:numId w:val="4"/>
        </w:numPr>
        <w:shd w:val="clear" w:color="auto" w:fill="FFFFFF"/>
        <w:jc w:val="both"/>
        <w:rPr>
          <w:rFonts w:ascii="Calibri" w:hAnsi="Calibri" w:cs="Calibri"/>
          <w:color w:val="1C283D"/>
        </w:rPr>
      </w:pPr>
      <w:r w:rsidRPr="00BB2E07">
        <w:rPr>
          <w:rFonts w:ascii="Calibri" w:hAnsi="Calibri" w:cs="Calibri"/>
          <w:color w:val="1C283D"/>
        </w:rPr>
        <w:t>Bütçe Uygulama Sonuçları</w:t>
      </w:r>
      <w:r w:rsidR="00D27750" w:rsidRPr="00BB2E07">
        <w:rPr>
          <w:rFonts w:ascii="Calibri" w:hAnsi="Calibri" w:cs="Calibri"/>
          <w:color w:val="1C283D"/>
        </w:rPr>
        <w:t xml:space="preserve"> (Birim bütçe raporları, ilgili yıl harcama bilgileri)</w:t>
      </w:r>
    </w:p>
    <w:p w:rsidR="0092235D" w:rsidRDefault="0092235D" w:rsidP="0092235D">
      <w:pPr>
        <w:pStyle w:val="ListeParagraf"/>
        <w:shd w:val="clear" w:color="auto" w:fill="FFFFFF"/>
        <w:ind w:left="1227"/>
        <w:jc w:val="both"/>
        <w:rPr>
          <w:rFonts w:ascii="Calibri" w:hAnsi="Calibri" w:cs="Calibri"/>
          <w:color w:val="1C283D"/>
        </w:rPr>
      </w:pPr>
    </w:p>
    <w:p w:rsidR="0092235D" w:rsidRPr="00BB2E07" w:rsidRDefault="0092235D" w:rsidP="0092235D">
      <w:pPr>
        <w:pStyle w:val="ListeParagraf"/>
        <w:shd w:val="clear" w:color="auto" w:fill="FFFFFF"/>
        <w:ind w:left="1227"/>
        <w:jc w:val="both"/>
        <w:rPr>
          <w:rFonts w:ascii="Calibri" w:hAnsi="Calibri" w:cs="Calibri"/>
          <w:color w:val="1C283D"/>
        </w:rPr>
      </w:pPr>
    </w:p>
    <w:tbl>
      <w:tblPr>
        <w:tblStyle w:val="TabloKlavuzu"/>
        <w:tblW w:w="8788" w:type="dxa"/>
        <w:tblInd w:w="988" w:type="dxa"/>
        <w:tblLayout w:type="fixed"/>
        <w:tblLook w:val="04A0" w:firstRow="1" w:lastRow="0" w:firstColumn="1" w:lastColumn="0" w:noHBand="0" w:noVBand="1"/>
      </w:tblPr>
      <w:tblGrid>
        <w:gridCol w:w="708"/>
        <w:gridCol w:w="1560"/>
        <w:gridCol w:w="1275"/>
        <w:gridCol w:w="1134"/>
        <w:gridCol w:w="1418"/>
        <w:gridCol w:w="1417"/>
        <w:gridCol w:w="1276"/>
      </w:tblGrid>
      <w:tr w:rsidR="00C51F20" w:rsidTr="00B26C40">
        <w:tc>
          <w:tcPr>
            <w:tcW w:w="708" w:type="dxa"/>
          </w:tcPr>
          <w:p w:rsidR="00C51F20" w:rsidRPr="0092235D" w:rsidRDefault="00C51F20" w:rsidP="00BB2E07">
            <w:pPr>
              <w:pStyle w:val="ListeParagraf"/>
              <w:ind w:left="0"/>
              <w:rPr>
                <w:b/>
                <w:color w:val="1C283D"/>
              </w:rPr>
            </w:pPr>
            <w:r w:rsidRPr="0092235D">
              <w:rPr>
                <w:b/>
                <w:color w:val="1C283D"/>
              </w:rPr>
              <w:t>Kodu</w:t>
            </w:r>
          </w:p>
        </w:tc>
        <w:tc>
          <w:tcPr>
            <w:tcW w:w="1560" w:type="dxa"/>
          </w:tcPr>
          <w:p w:rsidR="00C51F20" w:rsidRPr="0092235D" w:rsidRDefault="00C51F20" w:rsidP="00BB2E07">
            <w:pPr>
              <w:pStyle w:val="ListeParagraf"/>
              <w:ind w:left="0"/>
              <w:rPr>
                <w:b/>
                <w:color w:val="1C283D"/>
              </w:rPr>
            </w:pPr>
            <w:r w:rsidRPr="0092235D">
              <w:rPr>
                <w:b/>
                <w:color w:val="1C283D"/>
              </w:rPr>
              <w:t>AÇIKLAMA</w:t>
            </w:r>
          </w:p>
        </w:tc>
        <w:tc>
          <w:tcPr>
            <w:tcW w:w="1275" w:type="dxa"/>
          </w:tcPr>
          <w:p w:rsidR="00C51F20" w:rsidRPr="0092235D" w:rsidRDefault="00C51F20" w:rsidP="00BB2E07">
            <w:pPr>
              <w:pStyle w:val="ListeParagraf"/>
              <w:ind w:left="0"/>
              <w:rPr>
                <w:b/>
                <w:color w:val="1C283D"/>
              </w:rPr>
            </w:pPr>
            <w:r w:rsidRPr="0092235D">
              <w:rPr>
                <w:b/>
                <w:color w:val="1C283D"/>
              </w:rPr>
              <w:t>BAŞLANGIÇ ÖDENEGİ</w:t>
            </w:r>
          </w:p>
        </w:tc>
        <w:tc>
          <w:tcPr>
            <w:tcW w:w="1134" w:type="dxa"/>
          </w:tcPr>
          <w:p w:rsidR="00C51F20" w:rsidRPr="0092235D" w:rsidRDefault="00C51F20" w:rsidP="00BB2E07">
            <w:pPr>
              <w:pStyle w:val="ListeParagraf"/>
              <w:ind w:left="0"/>
              <w:rPr>
                <w:b/>
                <w:color w:val="1C283D"/>
              </w:rPr>
            </w:pPr>
            <w:r w:rsidRPr="0092235D">
              <w:rPr>
                <w:b/>
                <w:color w:val="1C283D"/>
              </w:rPr>
              <w:t xml:space="preserve">EKLENEN </w:t>
            </w:r>
          </w:p>
        </w:tc>
        <w:tc>
          <w:tcPr>
            <w:tcW w:w="1418" w:type="dxa"/>
          </w:tcPr>
          <w:p w:rsidR="00C51F20" w:rsidRPr="0092235D" w:rsidRDefault="00C51F20" w:rsidP="00BB2E07">
            <w:pPr>
              <w:pStyle w:val="ListeParagraf"/>
              <w:ind w:left="0"/>
              <w:rPr>
                <w:b/>
                <w:color w:val="1C283D"/>
              </w:rPr>
            </w:pPr>
            <w:r>
              <w:rPr>
                <w:b/>
                <w:color w:val="1C283D"/>
              </w:rPr>
              <w:t>TOPLAM ÖDENEK GÖNDERME</w:t>
            </w:r>
          </w:p>
        </w:tc>
        <w:tc>
          <w:tcPr>
            <w:tcW w:w="1417" w:type="dxa"/>
          </w:tcPr>
          <w:p w:rsidR="00C51F20" w:rsidRPr="0092235D" w:rsidRDefault="00C51F20" w:rsidP="00BB2E07">
            <w:pPr>
              <w:pStyle w:val="ListeParagraf"/>
              <w:ind w:left="0"/>
              <w:rPr>
                <w:b/>
                <w:color w:val="1C283D"/>
              </w:rPr>
            </w:pPr>
            <w:r w:rsidRPr="0092235D">
              <w:rPr>
                <w:b/>
                <w:color w:val="1C283D"/>
              </w:rPr>
              <w:t xml:space="preserve">HARCAMA </w:t>
            </w:r>
          </w:p>
        </w:tc>
        <w:tc>
          <w:tcPr>
            <w:tcW w:w="1276" w:type="dxa"/>
          </w:tcPr>
          <w:p w:rsidR="00C51F20" w:rsidRPr="0092235D" w:rsidRDefault="00C51F20" w:rsidP="00BB2E07">
            <w:pPr>
              <w:pStyle w:val="ListeParagraf"/>
              <w:ind w:left="0"/>
              <w:rPr>
                <w:b/>
                <w:color w:val="1C283D"/>
              </w:rPr>
            </w:pPr>
            <w:r w:rsidRPr="0092235D">
              <w:rPr>
                <w:b/>
                <w:color w:val="1C283D"/>
              </w:rPr>
              <w:t>KALAN</w:t>
            </w:r>
          </w:p>
        </w:tc>
      </w:tr>
      <w:tr w:rsidR="00C51F20" w:rsidTr="00B26C40">
        <w:tc>
          <w:tcPr>
            <w:tcW w:w="708" w:type="dxa"/>
          </w:tcPr>
          <w:p w:rsidR="00C51F20" w:rsidRDefault="00C51F20" w:rsidP="00BB2E07">
            <w:pPr>
              <w:pStyle w:val="ListeParagraf"/>
              <w:ind w:left="0"/>
              <w:rPr>
                <w:color w:val="1C283D"/>
              </w:rPr>
            </w:pPr>
            <w:r>
              <w:rPr>
                <w:color w:val="1C283D"/>
              </w:rPr>
              <w:t>01.1</w:t>
            </w:r>
          </w:p>
        </w:tc>
        <w:tc>
          <w:tcPr>
            <w:tcW w:w="1560" w:type="dxa"/>
          </w:tcPr>
          <w:p w:rsidR="00C51F20" w:rsidRDefault="00C51F20" w:rsidP="00BB2E07">
            <w:pPr>
              <w:pStyle w:val="ListeParagraf"/>
              <w:ind w:left="0"/>
              <w:rPr>
                <w:color w:val="1C283D"/>
              </w:rPr>
            </w:pPr>
            <w:r>
              <w:rPr>
                <w:color w:val="1C283D"/>
              </w:rPr>
              <w:t>Personel Giderleri</w:t>
            </w:r>
          </w:p>
        </w:tc>
        <w:tc>
          <w:tcPr>
            <w:tcW w:w="1275" w:type="dxa"/>
          </w:tcPr>
          <w:p w:rsidR="00C51F20" w:rsidRDefault="00C51F20" w:rsidP="00BB2E07">
            <w:pPr>
              <w:pStyle w:val="ListeParagraf"/>
              <w:ind w:left="0"/>
              <w:rPr>
                <w:color w:val="1C283D"/>
              </w:rPr>
            </w:pPr>
            <w:r>
              <w:rPr>
                <w:color w:val="1C283D"/>
              </w:rPr>
              <w:t>148.000</w:t>
            </w:r>
            <w:r w:rsidR="00B26C40">
              <w:rPr>
                <w:color w:val="1C283D"/>
              </w:rPr>
              <w:t xml:space="preserve"> ₺</w:t>
            </w:r>
          </w:p>
        </w:tc>
        <w:tc>
          <w:tcPr>
            <w:tcW w:w="1134" w:type="dxa"/>
          </w:tcPr>
          <w:p w:rsidR="00C51F20" w:rsidRDefault="00C51F20" w:rsidP="00BB2E07">
            <w:pPr>
              <w:pStyle w:val="ListeParagraf"/>
              <w:ind w:left="0"/>
              <w:rPr>
                <w:color w:val="1C283D"/>
              </w:rPr>
            </w:pPr>
            <w:r>
              <w:rPr>
                <w:color w:val="1C283D"/>
              </w:rPr>
              <w:t>42.000</w:t>
            </w:r>
            <w:r w:rsidR="00B26C40">
              <w:rPr>
                <w:color w:val="1C283D"/>
              </w:rPr>
              <w:t xml:space="preserve"> ₺</w:t>
            </w:r>
          </w:p>
        </w:tc>
        <w:tc>
          <w:tcPr>
            <w:tcW w:w="1418" w:type="dxa"/>
          </w:tcPr>
          <w:p w:rsidR="00C51F20" w:rsidRDefault="00C51F20" w:rsidP="00BB2E07">
            <w:pPr>
              <w:pStyle w:val="ListeParagraf"/>
              <w:ind w:left="0"/>
              <w:rPr>
                <w:color w:val="1C283D"/>
              </w:rPr>
            </w:pPr>
            <w:r>
              <w:rPr>
                <w:color w:val="1C283D"/>
              </w:rPr>
              <w:t>190.000</w:t>
            </w:r>
            <w:r w:rsidR="00B26C40">
              <w:rPr>
                <w:color w:val="1C283D"/>
              </w:rPr>
              <w:t xml:space="preserve"> ₺</w:t>
            </w:r>
          </w:p>
        </w:tc>
        <w:tc>
          <w:tcPr>
            <w:tcW w:w="1417" w:type="dxa"/>
          </w:tcPr>
          <w:p w:rsidR="00C51F20" w:rsidRDefault="00C51F20" w:rsidP="00BB2E07">
            <w:pPr>
              <w:pStyle w:val="ListeParagraf"/>
              <w:ind w:left="0"/>
              <w:rPr>
                <w:color w:val="1C283D"/>
              </w:rPr>
            </w:pPr>
            <w:r>
              <w:rPr>
                <w:color w:val="1C283D"/>
              </w:rPr>
              <w:t>188.085,66</w:t>
            </w:r>
            <w:r w:rsidR="00B26C40">
              <w:rPr>
                <w:color w:val="1C283D"/>
              </w:rPr>
              <w:t xml:space="preserve"> ₺</w:t>
            </w:r>
          </w:p>
        </w:tc>
        <w:tc>
          <w:tcPr>
            <w:tcW w:w="1276" w:type="dxa"/>
          </w:tcPr>
          <w:p w:rsidR="00C51F20" w:rsidRDefault="00C51F20" w:rsidP="00BB2E07">
            <w:pPr>
              <w:pStyle w:val="ListeParagraf"/>
              <w:ind w:left="0"/>
              <w:rPr>
                <w:color w:val="1C283D"/>
              </w:rPr>
            </w:pPr>
            <w:r>
              <w:rPr>
                <w:color w:val="1C283D"/>
              </w:rPr>
              <w:t>1.914,34</w:t>
            </w:r>
            <w:r w:rsidR="00B26C40">
              <w:rPr>
                <w:color w:val="1C283D"/>
              </w:rPr>
              <w:t xml:space="preserve"> ₺</w:t>
            </w:r>
          </w:p>
        </w:tc>
      </w:tr>
      <w:tr w:rsidR="00C51F20" w:rsidTr="00B26C40">
        <w:tc>
          <w:tcPr>
            <w:tcW w:w="708" w:type="dxa"/>
          </w:tcPr>
          <w:p w:rsidR="00C51F20" w:rsidRDefault="00C51F20" w:rsidP="00BB2E07">
            <w:pPr>
              <w:pStyle w:val="ListeParagraf"/>
              <w:ind w:left="0"/>
              <w:rPr>
                <w:color w:val="1C283D"/>
              </w:rPr>
            </w:pPr>
            <w:r>
              <w:rPr>
                <w:color w:val="1C283D"/>
              </w:rPr>
              <w:t>02.1</w:t>
            </w:r>
          </w:p>
        </w:tc>
        <w:tc>
          <w:tcPr>
            <w:tcW w:w="1560" w:type="dxa"/>
          </w:tcPr>
          <w:p w:rsidR="00C51F20" w:rsidRDefault="00C51F20" w:rsidP="00BB2E07">
            <w:pPr>
              <w:pStyle w:val="ListeParagraf"/>
              <w:ind w:left="0"/>
              <w:rPr>
                <w:color w:val="1C283D"/>
              </w:rPr>
            </w:pPr>
            <w:r>
              <w:rPr>
                <w:color w:val="1C283D"/>
              </w:rPr>
              <w:t>Sosyal Güv. Kurumu Dev. Prim Gid.</w:t>
            </w:r>
          </w:p>
        </w:tc>
        <w:tc>
          <w:tcPr>
            <w:tcW w:w="1275" w:type="dxa"/>
          </w:tcPr>
          <w:p w:rsidR="00C51F20" w:rsidRDefault="00C51F20" w:rsidP="00BB2E07">
            <w:pPr>
              <w:pStyle w:val="ListeParagraf"/>
              <w:ind w:left="0"/>
              <w:rPr>
                <w:color w:val="1C283D"/>
              </w:rPr>
            </w:pPr>
            <w:r>
              <w:rPr>
                <w:color w:val="1C283D"/>
              </w:rPr>
              <w:t>38.000</w:t>
            </w:r>
            <w:r w:rsidR="00B26C40">
              <w:rPr>
                <w:color w:val="1C283D"/>
              </w:rPr>
              <w:t xml:space="preserve"> ₺</w:t>
            </w:r>
          </w:p>
        </w:tc>
        <w:tc>
          <w:tcPr>
            <w:tcW w:w="1134" w:type="dxa"/>
          </w:tcPr>
          <w:p w:rsidR="00C51F20" w:rsidRDefault="00C51F20" w:rsidP="00BB2E07">
            <w:pPr>
              <w:pStyle w:val="ListeParagraf"/>
              <w:ind w:left="0"/>
              <w:rPr>
                <w:color w:val="1C283D"/>
              </w:rPr>
            </w:pPr>
            <w:r>
              <w:rPr>
                <w:color w:val="1C283D"/>
              </w:rPr>
              <w:t>0</w:t>
            </w:r>
            <w:r w:rsidR="00E85A0B">
              <w:rPr>
                <w:color w:val="1C283D"/>
              </w:rPr>
              <w:t>,00</w:t>
            </w:r>
            <w:r w:rsidR="00B26C40">
              <w:rPr>
                <w:color w:val="1C283D"/>
              </w:rPr>
              <w:t xml:space="preserve"> ₺</w:t>
            </w:r>
          </w:p>
        </w:tc>
        <w:tc>
          <w:tcPr>
            <w:tcW w:w="1418" w:type="dxa"/>
          </w:tcPr>
          <w:p w:rsidR="00C51F20" w:rsidRDefault="00C51F20" w:rsidP="00BB2E07">
            <w:pPr>
              <w:pStyle w:val="ListeParagraf"/>
              <w:ind w:left="0"/>
              <w:rPr>
                <w:color w:val="1C283D"/>
              </w:rPr>
            </w:pPr>
            <w:r>
              <w:rPr>
                <w:color w:val="1C283D"/>
              </w:rPr>
              <w:t>24.000</w:t>
            </w:r>
            <w:r w:rsidR="00B26C40">
              <w:rPr>
                <w:color w:val="1C283D"/>
              </w:rPr>
              <w:t xml:space="preserve"> ₺</w:t>
            </w:r>
          </w:p>
        </w:tc>
        <w:tc>
          <w:tcPr>
            <w:tcW w:w="1417" w:type="dxa"/>
          </w:tcPr>
          <w:p w:rsidR="00C51F20" w:rsidRDefault="00C51F20" w:rsidP="00BB2E07">
            <w:pPr>
              <w:pStyle w:val="ListeParagraf"/>
              <w:ind w:left="0"/>
              <w:rPr>
                <w:color w:val="1C283D"/>
              </w:rPr>
            </w:pPr>
            <w:r>
              <w:rPr>
                <w:color w:val="1C283D"/>
              </w:rPr>
              <w:t>23.929,93</w:t>
            </w:r>
            <w:r w:rsidR="00B26C40">
              <w:rPr>
                <w:color w:val="1C283D"/>
              </w:rPr>
              <w:t xml:space="preserve"> ₺</w:t>
            </w:r>
          </w:p>
        </w:tc>
        <w:tc>
          <w:tcPr>
            <w:tcW w:w="1276" w:type="dxa"/>
          </w:tcPr>
          <w:p w:rsidR="00C51F20" w:rsidRDefault="00C51F20" w:rsidP="00BB2E07">
            <w:pPr>
              <w:pStyle w:val="ListeParagraf"/>
              <w:ind w:left="0"/>
              <w:rPr>
                <w:color w:val="1C283D"/>
              </w:rPr>
            </w:pPr>
            <w:r>
              <w:rPr>
                <w:color w:val="1C283D"/>
              </w:rPr>
              <w:t>70,07</w:t>
            </w:r>
            <w:r w:rsidR="00B26C40">
              <w:rPr>
                <w:color w:val="1C283D"/>
              </w:rPr>
              <w:t xml:space="preserve"> ₺</w:t>
            </w:r>
          </w:p>
        </w:tc>
      </w:tr>
      <w:tr w:rsidR="00C51F20" w:rsidTr="00B26C40">
        <w:tc>
          <w:tcPr>
            <w:tcW w:w="708" w:type="dxa"/>
          </w:tcPr>
          <w:p w:rsidR="00C51F20" w:rsidRDefault="00C51F20" w:rsidP="00BB2E07">
            <w:pPr>
              <w:pStyle w:val="ListeParagraf"/>
              <w:ind w:left="0"/>
              <w:rPr>
                <w:color w:val="1C283D"/>
              </w:rPr>
            </w:pPr>
            <w:r>
              <w:rPr>
                <w:color w:val="1C283D"/>
              </w:rPr>
              <w:t>03.2</w:t>
            </w:r>
          </w:p>
        </w:tc>
        <w:tc>
          <w:tcPr>
            <w:tcW w:w="1560" w:type="dxa"/>
          </w:tcPr>
          <w:p w:rsidR="00C51F20" w:rsidRDefault="00C51F20" w:rsidP="00BB2E07">
            <w:pPr>
              <w:pStyle w:val="ListeParagraf"/>
              <w:ind w:left="0"/>
              <w:rPr>
                <w:color w:val="1C283D"/>
              </w:rPr>
            </w:pPr>
            <w:r>
              <w:rPr>
                <w:color w:val="1C283D"/>
              </w:rPr>
              <w:t>Mal ve Hizmet Alım Giderleri</w:t>
            </w:r>
          </w:p>
        </w:tc>
        <w:tc>
          <w:tcPr>
            <w:tcW w:w="1275" w:type="dxa"/>
          </w:tcPr>
          <w:p w:rsidR="00C51F20" w:rsidRDefault="00C51F20" w:rsidP="00BB2E07">
            <w:pPr>
              <w:pStyle w:val="ListeParagraf"/>
              <w:ind w:left="0"/>
              <w:rPr>
                <w:color w:val="1C283D"/>
              </w:rPr>
            </w:pPr>
            <w:r>
              <w:rPr>
                <w:color w:val="1C283D"/>
              </w:rPr>
              <w:t>1.000</w:t>
            </w:r>
            <w:r w:rsidR="00B26C40">
              <w:rPr>
                <w:color w:val="1C283D"/>
              </w:rPr>
              <w:t xml:space="preserve"> ₺</w:t>
            </w:r>
          </w:p>
        </w:tc>
        <w:tc>
          <w:tcPr>
            <w:tcW w:w="1134" w:type="dxa"/>
          </w:tcPr>
          <w:p w:rsidR="00C51F20" w:rsidRDefault="00C51F20" w:rsidP="00BB2E07">
            <w:pPr>
              <w:pStyle w:val="ListeParagraf"/>
              <w:ind w:left="0"/>
              <w:rPr>
                <w:color w:val="1C283D"/>
              </w:rPr>
            </w:pPr>
            <w:r>
              <w:rPr>
                <w:color w:val="1C283D"/>
              </w:rPr>
              <w:t>32.000</w:t>
            </w:r>
            <w:r w:rsidR="00B26C40">
              <w:rPr>
                <w:color w:val="1C283D"/>
              </w:rPr>
              <w:t xml:space="preserve"> ₺</w:t>
            </w:r>
          </w:p>
        </w:tc>
        <w:tc>
          <w:tcPr>
            <w:tcW w:w="1418" w:type="dxa"/>
          </w:tcPr>
          <w:p w:rsidR="00C51F20" w:rsidRDefault="00C51F20" w:rsidP="00BB2E07">
            <w:pPr>
              <w:pStyle w:val="ListeParagraf"/>
              <w:ind w:left="0"/>
              <w:rPr>
                <w:color w:val="1C283D"/>
              </w:rPr>
            </w:pPr>
            <w:r>
              <w:rPr>
                <w:color w:val="1C283D"/>
              </w:rPr>
              <w:t>32.000</w:t>
            </w:r>
            <w:r w:rsidR="00B26C40">
              <w:rPr>
                <w:color w:val="1C283D"/>
              </w:rPr>
              <w:t xml:space="preserve"> ₺</w:t>
            </w:r>
          </w:p>
        </w:tc>
        <w:tc>
          <w:tcPr>
            <w:tcW w:w="1417" w:type="dxa"/>
          </w:tcPr>
          <w:p w:rsidR="00C51F20" w:rsidRDefault="00C51F20" w:rsidP="00BB2E07">
            <w:pPr>
              <w:pStyle w:val="ListeParagraf"/>
              <w:ind w:left="0"/>
              <w:rPr>
                <w:color w:val="1C283D"/>
              </w:rPr>
            </w:pPr>
            <w:r>
              <w:rPr>
                <w:color w:val="1C283D"/>
              </w:rPr>
              <w:t>31.896,56</w:t>
            </w:r>
            <w:r w:rsidR="00B26C40">
              <w:rPr>
                <w:color w:val="1C283D"/>
              </w:rPr>
              <w:t xml:space="preserve"> ₺</w:t>
            </w:r>
          </w:p>
        </w:tc>
        <w:tc>
          <w:tcPr>
            <w:tcW w:w="1276" w:type="dxa"/>
          </w:tcPr>
          <w:p w:rsidR="00C51F20" w:rsidRDefault="00C51F20" w:rsidP="00BB2E07">
            <w:pPr>
              <w:pStyle w:val="ListeParagraf"/>
              <w:ind w:left="0"/>
              <w:rPr>
                <w:color w:val="1C283D"/>
              </w:rPr>
            </w:pPr>
            <w:r>
              <w:rPr>
                <w:color w:val="1C283D"/>
              </w:rPr>
              <w:t>103,96</w:t>
            </w:r>
            <w:r w:rsidR="00B26C40">
              <w:rPr>
                <w:color w:val="1C283D"/>
              </w:rPr>
              <w:t xml:space="preserve"> ₺</w:t>
            </w:r>
          </w:p>
        </w:tc>
      </w:tr>
      <w:tr w:rsidR="00C51F20" w:rsidTr="00B26C40">
        <w:tc>
          <w:tcPr>
            <w:tcW w:w="708" w:type="dxa"/>
          </w:tcPr>
          <w:p w:rsidR="00C51F20" w:rsidRDefault="00C51F20" w:rsidP="00BB2E07">
            <w:pPr>
              <w:pStyle w:val="ListeParagraf"/>
              <w:ind w:left="0"/>
              <w:rPr>
                <w:color w:val="1C283D"/>
              </w:rPr>
            </w:pPr>
            <w:r>
              <w:rPr>
                <w:color w:val="1C283D"/>
              </w:rPr>
              <w:t>03.3</w:t>
            </w:r>
          </w:p>
        </w:tc>
        <w:tc>
          <w:tcPr>
            <w:tcW w:w="1560" w:type="dxa"/>
          </w:tcPr>
          <w:p w:rsidR="00C51F20" w:rsidRDefault="00C51F20" w:rsidP="00BB2E07">
            <w:pPr>
              <w:pStyle w:val="ListeParagraf"/>
              <w:ind w:left="0"/>
              <w:rPr>
                <w:color w:val="1C283D"/>
              </w:rPr>
            </w:pPr>
            <w:r>
              <w:rPr>
                <w:color w:val="1C283D"/>
              </w:rPr>
              <w:t>Yolluklar</w:t>
            </w:r>
          </w:p>
        </w:tc>
        <w:tc>
          <w:tcPr>
            <w:tcW w:w="1275" w:type="dxa"/>
          </w:tcPr>
          <w:p w:rsidR="00C51F20" w:rsidRDefault="00C51F20" w:rsidP="00BB2E07">
            <w:pPr>
              <w:pStyle w:val="ListeParagraf"/>
              <w:ind w:left="0"/>
              <w:rPr>
                <w:color w:val="1C283D"/>
              </w:rPr>
            </w:pPr>
            <w:r>
              <w:rPr>
                <w:color w:val="1C283D"/>
              </w:rPr>
              <w:t>1.000</w:t>
            </w:r>
            <w:r w:rsidR="00B26C40">
              <w:rPr>
                <w:color w:val="1C283D"/>
              </w:rPr>
              <w:t xml:space="preserve"> ₺</w:t>
            </w:r>
          </w:p>
        </w:tc>
        <w:tc>
          <w:tcPr>
            <w:tcW w:w="1134" w:type="dxa"/>
          </w:tcPr>
          <w:p w:rsidR="00C51F20" w:rsidRDefault="00C51F20" w:rsidP="00BB2E07">
            <w:pPr>
              <w:pStyle w:val="ListeParagraf"/>
              <w:ind w:left="0"/>
              <w:rPr>
                <w:color w:val="1C283D"/>
              </w:rPr>
            </w:pPr>
            <w:r>
              <w:rPr>
                <w:color w:val="1C283D"/>
              </w:rPr>
              <w:t>2.000</w:t>
            </w:r>
            <w:r w:rsidR="00B26C40">
              <w:rPr>
                <w:color w:val="1C283D"/>
              </w:rPr>
              <w:t xml:space="preserve"> ₺</w:t>
            </w:r>
          </w:p>
        </w:tc>
        <w:tc>
          <w:tcPr>
            <w:tcW w:w="1418" w:type="dxa"/>
          </w:tcPr>
          <w:p w:rsidR="00C51F20" w:rsidRDefault="00C51F20" w:rsidP="00BB2E07">
            <w:pPr>
              <w:pStyle w:val="ListeParagraf"/>
              <w:ind w:left="0"/>
              <w:rPr>
                <w:color w:val="1C283D"/>
              </w:rPr>
            </w:pPr>
            <w:r>
              <w:rPr>
                <w:color w:val="1C283D"/>
              </w:rPr>
              <w:t>3.000</w:t>
            </w:r>
            <w:r w:rsidR="00B26C40">
              <w:rPr>
                <w:color w:val="1C283D"/>
              </w:rPr>
              <w:t xml:space="preserve"> ₺</w:t>
            </w:r>
          </w:p>
        </w:tc>
        <w:tc>
          <w:tcPr>
            <w:tcW w:w="1417" w:type="dxa"/>
          </w:tcPr>
          <w:p w:rsidR="00C51F20" w:rsidRDefault="00C51F20" w:rsidP="00BB2E07">
            <w:pPr>
              <w:pStyle w:val="ListeParagraf"/>
              <w:ind w:left="0"/>
              <w:rPr>
                <w:color w:val="1C283D"/>
              </w:rPr>
            </w:pPr>
            <w:r>
              <w:rPr>
                <w:color w:val="1C283D"/>
              </w:rPr>
              <w:t>2.393,58</w:t>
            </w:r>
            <w:r w:rsidR="00B26C40">
              <w:rPr>
                <w:color w:val="1C283D"/>
              </w:rPr>
              <w:t xml:space="preserve"> ₺</w:t>
            </w:r>
          </w:p>
        </w:tc>
        <w:tc>
          <w:tcPr>
            <w:tcW w:w="1276" w:type="dxa"/>
          </w:tcPr>
          <w:p w:rsidR="00C51F20" w:rsidRDefault="00C51F20" w:rsidP="00BB2E07">
            <w:pPr>
              <w:pStyle w:val="ListeParagraf"/>
              <w:ind w:left="0"/>
              <w:rPr>
                <w:color w:val="1C283D"/>
              </w:rPr>
            </w:pPr>
            <w:r>
              <w:rPr>
                <w:color w:val="1C283D"/>
              </w:rPr>
              <w:t>606,42</w:t>
            </w:r>
            <w:r w:rsidR="00B26C40">
              <w:rPr>
                <w:color w:val="1C283D"/>
              </w:rPr>
              <w:t xml:space="preserve"> ₺</w:t>
            </w:r>
          </w:p>
        </w:tc>
      </w:tr>
      <w:tr w:rsidR="00C51F20" w:rsidTr="00B26C40">
        <w:tc>
          <w:tcPr>
            <w:tcW w:w="708" w:type="dxa"/>
          </w:tcPr>
          <w:p w:rsidR="00C51F20" w:rsidRDefault="00C51F20" w:rsidP="00BB2E07">
            <w:pPr>
              <w:pStyle w:val="ListeParagraf"/>
              <w:ind w:left="0"/>
              <w:rPr>
                <w:color w:val="1C283D"/>
              </w:rPr>
            </w:pPr>
            <w:r>
              <w:rPr>
                <w:color w:val="1C283D"/>
              </w:rPr>
              <w:t>03.5</w:t>
            </w:r>
          </w:p>
        </w:tc>
        <w:tc>
          <w:tcPr>
            <w:tcW w:w="1560" w:type="dxa"/>
          </w:tcPr>
          <w:p w:rsidR="00C51F20" w:rsidRDefault="00C51F20" w:rsidP="00BB2E07">
            <w:pPr>
              <w:pStyle w:val="ListeParagraf"/>
              <w:ind w:left="0"/>
              <w:rPr>
                <w:color w:val="1C283D"/>
              </w:rPr>
            </w:pPr>
            <w:r>
              <w:rPr>
                <w:color w:val="1C283D"/>
              </w:rPr>
              <w:t>Hizmet Alımları</w:t>
            </w:r>
          </w:p>
        </w:tc>
        <w:tc>
          <w:tcPr>
            <w:tcW w:w="1275" w:type="dxa"/>
          </w:tcPr>
          <w:p w:rsidR="00C51F20" w:rsidRDefault="00C51F20" w:rsidP="00BB2E07">
            <w:pPr>
              <w:pStyle w:val="ListeParagraf"/>
              <w:ind w:left="0"/>
              <w:rPr>
                <w:color w:val="1C283D"/>
              </w:rPr>
            </w:pPr>
            <w:r>
              <w:rPr>
                <w:color w:val="1C283D"/>
              </w:rPr>
              <w:t>1.000</w:t>
            </w:r>
            <w:r w:rsidR="00B26C40">
              <w:rPr>
                <w:color w:val="1C283D"/>
              </w:rPr>
              <w:t xml:space="preserve"> ₺</w:t>
            </w:r>
          </w:p>
        </w:tc>
        <w:tc>
          <w:tcPr>
            <w:tcW w:w="1134" w:type="dxa"/>
          </w:tcPr>
          <w:p w:rsidR="00C51F20" w:rsidRDefault="00C51F20" w:rsidP="00BB2E07">
            <w:pPr>
              <w:pStyle w:val="ListeParagraf"/>
              <w:ind w:left="0"/>
              <w:rPr>
                <w:color w:val="1C283D"/>
              </w:rPr>
            </w:pPr>
            <w:r>
              <w:rPr>
                <w:color w:val="1C283D"/>
              </w:rPr>
              <w:t>0</w:t>
            </w:r>
            <w:r w:rsidR="00E85A0B">
              <w:rPr>
                <w:color w:val="1C283D"/>
              </w:rPr>
              <w:t>,00</w:t>
            </w:r>
            <w:r w:rsidR="00B26C40">
              <w:rPr>
                <w:color w:val="1C283D"/>
              </w:rPr>
              <w:t xml:space="preserve"> ₺</w:t>
            </w:r>
          </w:p>
        </w:tc>
        <w:tc>
          <w:tcPr>
            <w:tcW w:w="1418" w:type="dxa"/>
          </w:tcPr>
          <w:p w:rsidR="00C51F20" w:rsidRDefault="00C51F20" w:rsidP="00BB2E07">
            <w:pPr>
              <w:pStyle w:val="ListeParagraf"/>
              <w:ind w:left="0"/>
              <w:rPr>
                <w:color w:val="1C283D"/>
              </w:rPr>
            </w:pPr>
            <w:r>
              <w:rPr>
                <w:color w:val="1C283D"/>
              </w:rPr>
              <w:t>1.000</w:t>
            </w:r>
            <w:r w:rsidR="00B26C40">
              <w:rPr>
                <w:color w:val="1C283D"/>
              </w:rPr>
              <w:t xml:space="preserve"> ₺</w:t>
            </w:r>
          </w:p>
        </w:tc>
        <w:tc>
          <w:tcPr>
            <w:tcW w:w="1417" w:type="dxa"/>
          </w:tcPr>
          <w:p w:rsidR="00C51F20" w:rsidRDefault="00E85A0B" w:rsidP="00BB2E07">
            <w:pPr>
              <w:pStyle w:val="ListeParagraf"/>
              <w:ind w:left="0"/>
              <w:rPr>
                <w:color w:val="1C283D"/>
              </w:rPr>
            </w:pPr>
            <w:r>
              <w:rPr>
                <w:color w:val="1C283D"/>
              </w:rPr>
              <w:t>0,00</w:t>
            </w:r>
            <w:r w:rsidR="00B26C40">
              <w:rPr>
                <w:color w:val="1C283D"/>
              </w:rPr>
              <w:t xml:space="preserve"> ₺</w:t>
            </w:r>
          </w:p>
        </w:tc>
        <w:tc>
          <w:tcPr>
            <w:tcW w:w="1276" w:type="dxa"/>
          </w:tcPr>
          <w:p w:rsidR="00C51F20" w:rsidRDefault="00E85A0B" w:rsidP="00BB2E07">
            <w:pPr>
              <w:pStyle w:val="ListeParagraf"/>
              <w:ind w:left="0"/>
              <w:rPr>
                <w:color w:val="1C283D"/>
              </w:rPr>
            </w:pPr>
            <w:r>
              <w:rPr>
                <w:color w:val="1C283D"/>
              </w:rPr>
              <w:t>1.000</w:t>
            </w:r>
            <w:r w:rsidR="00B26C40">
              <w:rPr>
                <w:color w:val="1C283D"/>
              </w:rPr>
              <w:t xml:space="preserve"> ₺</w:t>
            </w:r>
          </w:p>
        </w:tc>
      </w:tr>
      <w:tr w:rsidR="00C51F20" w:rsidTr="00B26C40">
        <w:tc>
          <w:tcPr>
            <w:tcW w:w="708" w:type="dxa"/>
          </w:tcPr>
          <w:p w:rsidR="00C51F20" w:rsidRDefault="00C51F20" w:rsidP="00BB2E07">
            <w:pPr>
              <w:pStyle w:val="ListeParagraf"/>
              <w:ind w:left="0"/>
              <w:rPr>
                <w:color w:val="1C283D"/>
              </w:rPr>
            </w:pPr>
            <w:r>
              <w:rPr>
                <w:color w:val="1C283D"/>
              </w:rPr>
              <w:t>03.7</w:t>
            </w:r>
          </w:p>
        </w:tc>
        <w:tc>
          <w:tcPr>
            <w:tcW w:w="1560" w:type="dxa"/>
          </w:tcPr>
          <w:p w:rsidR="00C51F20" w:rsidRDefault="00E85A0B" w:rsidP="00BB2E07">
            <w:pPr>
              <w:pStyle w:val="ListeParagraf"/>
              <w:ind w:left="0"/>
              <w:rPr>
                <w:color w:val="1C283D"/>
              </w:rPr>
            </w:pPr>
            <w:r>
              <w:rPr>
                <w:color w:val="1C283D"/>
              </w:rPr>
              <w:t>Mal, Gayri maddi Hak Alımları</w:t>
            </w:r>
          </w:p>
        </w:tc>
        <w:tc>
          <w:tcPr>
            <w:tcW w:w="1275" w:type="dxa"/>
          </w:tcPr>
          <w:p w:rsidR="00C51F20" w:rsidRDefault="004A091F" w:rsidP="00BB2E07">
            <w:pPr>
              <w:pStyle w:val="ListeParagraf"/>
              <w:ind w:left="0"/>
              <w:rPr>
                <w:color w:val="1C283D"/>
              </w:rPr>
            </w:pPr>
            <w:r>
              <w:rPr>
                <w:color w:val="1C283D"/>
              </w:rPr>
              <w:t>1.000</w:t>
            </w:r>
            <w:r w:rsidR="00B26C40">
              <w:rPr>
                <w:color w:val="1C283D"/>
              </w:rPr>
              <w:t xml:space="preserve"> ₺</w:t>
            </w:r>
          </w:p>
        </w:tc>
        <w:tc>
          <w:tcPr>
            <w:tcW w:w="1134" w:type="dxa"/>
          </w:tcPr>
          <w:p w:rsidR="00C51F20" w:rsidRDefault="004A091F" w:rsidP="00BB2E07">
            <w:pPr>
              <w:pStyle w:val="ListeParagraf"/>
              <w:ind w:left="0"/>
              <w:rPr>
                <w:color w:val="1C283D"/>
              </w:rPr>
            </w:pPr>
            <w:r>
              <w:rPr>
                <w:color w:val="1C283D"/>
              </w:rPr>
              <w:t>5.000</w:t>
            </w:r>
            <w:r w:rsidR="00B26C40">
              <w:rPr>
                <w:color w:val="1C283D"/>
              </w:rPr>
              <w:t xml:space="preserve"> ₺</w:t>
            </w:r>
          </w:p>
        </w:tc>
        <w:tc>
          <w:tcPr>
            <w:tcW w:w="1418" w:type="dxa"/>
          </w:tcPr>
          <w:p w:rsidR="00C51F20" w:rsidRDefault="004A091F" w:rsidP="00BB2E07">
            <w:pPr>
              <w:pStyle w:val="ListeParagraf"/>
              <w:ind w:left="0"/>
              <w:rPr>
                <w:color w:val="1C283D"/>
              </w:rPr>
            </w:pPr>
            <w:r>
              <w:rPr>
                <w:color w:val="1C283D"/>
              </w:rPr>
              <w:t>6.000</w:t>
            </w:r>
            <w:r w:rsidR="00B26C40">
              <w:rPr>
                <w:color w:val="1C283D"/>
              </w:rPr>
              <w:t xml:space="preserve"> ₺</w:t>
            </w:r>
          </w:p>
        </w:tc>
        <w:tc>
          <w:tcPr>
            <w:tcW w:w="1417" w:type="dxa"/>
          </w:tcPr>
          <w:p w:rsidR="00C51F20" w:rsidRDefault="004A091F" w:rsidP="00BB2E07">
            <w:pPr>
              <w:pStyle w:val="ListeParagraf"/>
              <w:ind w:left="0"/>
              <w:rPr>
                <w:color w:val="1C283D"/>
              </w:rPr>
            </w:pPr>
            <w:r>
              <w:rPr>
                <w:color w:val="1C283D"/>
              </w:rPr>
              <w:t>5.979,06</w:t>
            </w:r>
            <w:r w:rsidR="00B26C40">
              <w:rPr>
                <w:color w:val="1C283D"/>
              </w:rPr>
              <w:t xml:space="preserve"> ₺</w:t>
            </w:r>
          </w:p>
        </w:tc>
        <w:tc>
          <w:tcPr>
            <w:tcW w:w="1276" w:type="dxa"/>
          </w:tcPr>
          <w:p w:rsidR="00C51F20" w:rsidRDefault="004A091F" w:rsidP="00BB2E07">
            <w:pPr>
              <w:pStyle w:val="ListeParagraf"/>
              <w:ind w:left="0"/>
              <w:rPr>
                <w:color w:val="1C283D"/>
              </w:rPr>
            </w:pPr>
            <w:r>
              <w:rPr>
                <w:color w:val="1C283D"/>
              </w:rPr>
              <w:t>20,94</w:t>
            </w:r>
            <w:r w:rsidR="00B26C40">
              <w:rPr>
                <w:color w:val="1C283D"/>
              </w:rPr>
              <w:t xml:space="preserve"> ₺</w:t>
            </w:r>
          </w:p>
        </w:tc>
      </w:tr>
      <w:tr w:rsidR="00C51F20" w:rsidTr="00B26C40">
        <w:tc>
          <w:tcPr>
            <w:tcW w:w="708" w:type="dxa"/>
          </w:tcPr>
          <w:p w:rsidR="00C51F20" w:rsidRDefault="00C51F20" w:rsidP="00BB2E07">
            <w:pPr>
              <w:pStyle w:val="ListeParagraf"/>
              <w:ind w:left="0"/>
              <w:rPr>
                <w:color w:val="1C283D"/>
              </w:rPr>
            </w:pPr>
            <w:r>
              <w:rPr>
                <w:color w:val="1C283D"/>
              </w:rPr>
              <w:t>03.8</w:t>
            </w:r>
          </w:p>
        </w:tc>
        <w:tc>
          <w:tcPr>
            <w:tcW w:w="1560" w:type="dxa"/>
          </w:tcPr>
          <w:p w:rsidR="00C51F20" w:rsidRDefault="004A091F" w:rsidP="00BB2E07">
            <w:pPr>
              <w:pStyle w:val="ListeParagraf"/>
              <w:ind w:left="0"/>
              <w:rPr>
                <w:color w:val="1C283D"/>
              </w:rPr>
            </w:pPr>
            <w:r>
              <w:rPr>
                <w:color w:val="1C283D"/>
              </w:rPr>
              <w:t>Gayrimenkül Mal Bakım ve Onarım Giderleri</w:t>
            </w:r>
          </w:p>
        </w:tc>
        <w:tc>
          <w:tcPr>
            <w:tcW w:w="1275" w:type="dxa"/>
          </w:tcPr>
          <w:p w:rsidR="00C51F20" w:rsidRDefault="004A091F" w:rsidP="00BB2E07">
            <w:pPr>
              <w:pStyle w:val="ListeParagraf"/>
              <w:ind w:left="0"/>
              <w:rPr>
                <w:color w:val="1C283D"/>
              </w:rPr>
            </w:pPr>
            <w:r>
              <w:rPr>
                <w:color w:val="1C283D"/>
              </w:rPr>
              <w:t>1.000</w:t>
            </w:r>
            <w:r w:rsidR="00B26C40">
              <w:rPr>
                <w:color w:val="1C283D"/>
              </w:rPr>
              <w:t xml:space="preserve"> ₺</w:t>
            </w:r>
          </w:p>
        </w:tc>
        <w:tc>
          <w:tcPr>
            <w:tcW w:w="1134" w:type="dxa"/>
          </w:tcPr>
          <w:p w:rsidR="00C51F20" w:rsidRDefault="004A091F" w:rsidP="00BB2E07">
            <w:pPr>
              <w:pStyle w:val="ListeParagraf"/>
              <w:ind w:left="0"/>
              <w:rPr>
                <w:color w:val="1C283D"/>
              </w:rPr>
            </w:pPr>
            <w:r>
              <w:rPr>
                <w:color w:val="1C283D"/>
              </w:rPr>
              <w:t>12.000</w:t>
            </w:r>
            <w:r w:rsidR="00B26C40">
              <w:rPr>
                <w:color w:val="1C283D"/>
              </w:rPr>
              <w:t xml:space="preserve"> ₺</w:t>
            </w:r>
          </w:p>
        </w:tc>
        <w:tc>
          <w:tcPr>
            <w:tcW w:w="1418" w:type="dxa"/>
          </w:tcPr>
          <w:p w:rsidR="004A091F" w:rsidRDefault="004A091F" w:rsidP="00BB2E07">
            <w:pPr>
              <w:pStyle w:val="ListeParagraf"/>
              <w:ind w:left="0"/>
              <w:rPr>
                <w:color w:val="1C283D"/>
              </w:rPr>
            </w:pPr>
            <w:r>
              <w:rPr>
                <w:color w:val="1C283D"/>
              </w:rPr>
              <w:t>13.000</w:t>
            </w:r>
            <w:r w:rsidR="00B26C40">
              <w:rPr>
                <w:color w:val="1C283D"/>
              </w:rPr>
              <w:t xml:space="preserve"> ₺</w:t>
            </w:r>
          </w:p>
        </w:tc>
        <w:tc>
          <w:tcPr>
            <w:tcW w:w="1417" w:type="dxa"/>
          </w:tcPr>
          <w:p w:rsidR="00C51F20" w:rsidRDefault="004A091F" w:rsidP="00BB2E07">
            <w:pPr>
              <w:pStyle w:val="ListeParagraf"/>
              <w:ind w:left="0"/>
              <w:rPr>
                <w:color w:val="1C283D"/>
              </w:rPr>
            </w:pPr>
            <w:r>
              <w:rPr>
                <w:color w:val="1C283D"/>
              </w:rPr>
              <w:t>10.138,56</w:t>
            </w:r>
            <w:r w:rsidR="00B26C40">
              <w:rPr>
                <w:color w:val="1C283D"/>
              </w:rPr>
              <w:t xml:space="preserve"> ₺</w:t>
            </w:r>
          </w:p>
        </w:tc>
        <w:tc>
          <w:tcPr>
            <w:tcW w:w="1276" w:type="dxa"/>
          </w:tcPr>
          <w:p w:rsidR="00C51F20" w:rsidRDefault="004A091F" w:rsidP="00BB2E07">
            <w:pPr>
              <w:pStyle w:val="ListeParagraf"/>
              <w:ind w:left="0"/>
              <w:rPr>
                <w:color w:val="1C283D"/>
              </w:rPr>
            </w:pPr>
            <w:r>
              <w:rPr>
                <w:color w:val="1C283D"/>
              </w:rPr>
              <w:t>2.861,44</w:t>
            </w:r>
            <w:r w:rsidR="00B26C40">
              <w:rPr>
                <w:color w:val="1C283D"/>
              </w:rPr>
              <w:t xml:space="preserve"> ₺</w:t>
            </w:r>
          </w:p>
        </w:tc>
      </w:tr>
    </w:tbl>
    <w:p w:rsidR="00141C4F" w:rsidRPr="00E47521" w:rsidRDefault="00141C4F" w:rsidP="00E47521">
      <w:pPr>
        <w:shd w:val="clear" w:color="auto" w:fill="FFFFFF"/>
        <w:jc w:val="both"/>
        <w:rPr>
          <w:b/>
          <w:color w:val="1C283D"/>
        </w:rPr>
      </w:pPr>
    </w:p>
    <w:p w:rsidR="00C760A8" w:rsidRPr="00E47521" w:rsidRDefault="00C760A8" w:rsidP="00C760A8">
      <w:pPr>
        <w:shd w:val="clear" w:color="auto" w:fill="FFFFFF"/>
        <w:ind w:firstLine="567"/>
        <w:jc w:val="both"/>
        <w:rPr>
          <w:b/>
          <w:color w:val="1C283D"/>
        </w:rPr>
      </w:pPr>
      <w:r w:rsidRPr="00E47521">
        <w:rPr>
          <w:rFonts w:ascii="Calibri" w:hAnsi="Calibri" w:cs="Calibri"/>
          <w:b/>
          <w:color w:val="1C283D"/>
        </w:rPr>
        <w:t>B- Performans Bilgileri</w:t>
      </w:r>
    </w:p>
    <w:p w:rsidR="00C760A8" w:rsidRPr="003A192D" w:rsidRDefault="00C760A8" w:rsidP="003A192D">
      <w:pPr>
        <w:pStyle w:val="ListeParagraf"/>
        <w:numPr>
          <w:ilvl w:val="0"/>
          <w:numId w:val="5"/>
        </w:numPr>
        <w:shd w:val="clear" w:color="auto" w:fill="FFFFFF"/>
        <w:jc w:val="both"/>
        <w:rPr>
          <w:rFonts w:ascii="Calibri" w:hAnsi="Calibri" w:cs="Calibri"/>
          <w:color w:val="1C283D"/>
        </w:rPr>
      </w:pPr>
      <w:r w:rsidRPr="003A192D">
        <w:rPr>
          <w:rFonts w:ascii="Calibri" w:hAnsi="Calibri" w:cs="Calibri"/>
          <w:color w:val="1C283D"/>
        </w:rPr>
        <w:t>Faaliyet ve Proje Bilgileri</w:t>
      </w:r>
      <w:r w:rsidR="00D27750" w:rsidRPr="003A192D">
        <w:rPr>
          <w:rFonts w:ascii="Calibri" w:hAnsi="Calibri" w:cs="Calibri"/>
          <w:color w:val="1C283D"/>
        </w:rPr>
        <w:t xml:space="preserve"> (Yapılan faaliyetler ve proje bilgileri)</w:t>
      </w:r>
    </w:p>
    <w:p w:rsidR="003A192D" w:rsidRPr="00EB0271" w:rsidRDefault="00F57DFD" w:rsidP="00141C4F">
      <w:pPr>
        <w:pStyle w:val="ListeParagraf"/>
        <w:numPr>
          <w:ilvl w:val="0"/>
          <w:numId w:val="6"/>
        </w:numPr>
        <w:shd w:val="clear" w:color="auto" w:fill="FFFFFF"/>
        <w:jc w:val="both"/>
        <w:rPr>
          <w:color w:val="1C283D"/>
          <w:sz w:val="20"/>
          <w:szCs w:val="20"/>
        </w:rPr>
      </w:pPr>
      <w:r w:rsidRPr="00EB0271">
        <w:rPr>
          <w:color w:val="1C283D"/>
          <w:sz w:val="20"/>
          <w:szCs w:val="20"/>
        </w:rPr>
        <w:t>Yüksekokulumuz Okutmanı Hüsnü</w:t>
      </w:r>
      <w:r w:rsidR="003A192D" w:rsidRPr="00EB0271">
        <w:rPr>
          <w:color w:val="1C283D"/>
          <w:sz w:val="20"/>
          <w:szCs w:val="20"/>
        </w:rPr>
        <w:t>ye Neşe ARSLAN</w:t>
      </w:r>
      <w:r w:rsidRPr="00EB0271">
        <w:rPr>
          <w:color w:val="1C283D"/>
          <w:sz w:val="20"/>
          <w:szCs w:val="20"/>
        </w:rPr>
        <w:t xml:space="preserve">, </w:t>
      </w:r>
      <w:r w:rsidR="003A192D" w:rsidRPr="00EB0271">
        <w:rPr>
          <w:color w:val="1C283D"/>
          <w:sz w:val="20"/>
          <w:szCs w:val="20"/>
        </w:rPr>
        <w:t>11-16 Şubat 2016 tarihleri arasında A.B.D düzenlenen konferansa katılmıştır.</w:t>
      </w:r>
    </w:p>
    <w:p w:rsidR="00100D32" w:rsidRPr="00EB0271" w:rsidRDefault="00105AF5" w:rsidP="00100D32">
      <w:pPr>
        <w:pStyle w:val="ListeParagraf"/>
        <w:numPr>
          <w:ilvl w:val="0"/>
          <w:numId w:val="6"/>
        </w:numPr>
        <w:shd w:val="clear" w:color="auto" w:fill="FFFFFF"/>
        <w:jc w:val="both"/>
        <w:rPr>
          <w:color w:val="1C283D"/>
          <w:sz w:val="20"/>
          <w:szCs w:val="20"/>
        </w:rPr>
      </w:pPr>
      <w:r w:rsidRPr="00EB0271">
        <w:rPr>
          <w:color w:val="1C283D"/>
          <w:sz w:val="20"/>
          <w:szCs w:val="20"/>
        </w:rPr>
        <w:t>Yüksekokulumuz Okutmanı Burçak Tuba TAYHAN 15-16 Mart 2016 tarihleri arasında Hacettepe Üniversitesi tarafından düzenlenen konferansa katılmıştır.</w:t>
      </w:r>
    </w:p>
    <w:p w:rsidR="00105AF5" w:rsidRPr="00EB0271" w:rsidRDefault="00105AF5" w:rsidP="00141C4F">
      <w:pPr>
        <w:pStyle w:val="ListeParagraf"/>
        <w:numPr>
          <w:ilvl w:val="0"/>
          <w:numId w:val="6"/>
        </w:numPr>
        <w:shd w:val="clear" w:color="auto" w:fill="FFFFFF"/>
        <w:jc w:val="both"/>
        <w:rPr>
          <w:color w:val="1C283D"/>
          <w:sz w:val="20"/>
          <w:szCs w:val="20"/>
        </w:rPr>
      </w:pPr>
      <w:r w:rsidRPr="00EB0271">
        <w:rPr>
          <w:color w:val="1C283D"/>
          <w:sz w:val="20"/>
          <w:szCs w:val="20"/>
        </w:rPr>
        <w:t>Yüksekokulumuz Okutmanı Burçak Tuba TAYHAN 14-16 Nisan 2016 tarihleri arasında Boğaziçi Üniversitesi tarafından düzenlenen konferansa katılmıştır.</w:t>
      </w:r>
    </w:p>
    <w:p w:rsidR="00105AF5" w:rsidRPr="00EB0271" w:rsidRDefault="00105AF5" w:rsidP="00141C4F">
      <w:pPr>
        <w:pStyle w:val="ListeParagraf"/>
        <w:numPr>
          <w:ilvl w:val="0"/>
          <w:numId w:val="6"/>
        </w:numPr>
        <w:shd w:val="clear" w:color="auto" w:fill="FFFFFF"/>
        <w:jc w:val="both"/>
        <w:rPr>
          <w:color w:val="1C283D"/>
          <w:sz w:val="20"/>
          <w:szCs w:val="20"/>
        </w:rPr>
      </w:pPr>
      <w:r w:rsidRPr="00EB0271">
        <w:rPr>
          <w:color w:val="1C283D"/>
          <w:sz w:val="20"/>
          <w:szCs w:val="20"/>
        </w:rPr>
        <w:t>Yüksekokulumuz Okutmanı Ceyda ZERENAY 10-14 Mayıs 2016 tarihleri arasında Bulgaristan’ın Varna kentinde eğitim kursuna katılmıştır.</w:t>
      </w:r>
    </w:p>
    <w:p w:rsidR="00105AF5" w:rsidRPr="00EB0271" w:rsidRDefault="00141C4F" w:rsidP="00E47521">
      <w:pPr>
        <w:pStyle w:val="ListeParagraf"/>
        <w:numPr>
          <w:ilvl w:val="0"/>
          <w:numId w:val="6"/>
        </w:numPr>
        <w:shd w:val="clear" w:color="auto" w:fill="FFFFFF"/>
        <w:jc w:val="both"/>
        <w:rPr>
          <w:color w:val="1C283D"/>
          <w:sz w:val="20"/>
          <w:szCs w:val="20"/>
        </w:rPr>
      </w:pPr>
      <w:r w:rsidRPr="00EB0271">
        <w:rPr>
          <w:color w:val="1C283D"/>
          <w:sz w:val="20"/>
          <w:szCs w:val="20"/>
        </w:rPr>
        <w:t xml:space="preserve">Yüksekokulumuz </w:t>
      </w:r>
      <w:r w:rsidR="00105AF5" w:rsidRPr="00EB0271">
        <w:rPr>
          <w:color w:val="1C283D"/>
          <w:sz w:val="20"/>
          <w:szCs w:val="20"/>
        </w:rPr>
        <w:t>Okutmanı Burçak Tuba TAYHAN 12-14 Mayıs 2016 tarihleri arasında Bosna Hersek Uluslararası Burch Üniversitesi tarafından düzenlenen konferansa katılmıştır.</w:t>
      </w:r>
    </w:p>
    <w:p w:rsidR="00105AF5" w:rsidRPr="00EB0271" w:rsidRDefault="00105AF5" w:rsidP="00141C4F">
      <w:pPr>
        <w:pStyle w:val="ListeParagraf"/>
        <w:numPr>
          <w:ilvl w:val="0"/>
          <w:numId w:val="6"/>
        </w:numPr>
        <w:shd w:val="clear" w:color="auto" w:fill="FFFFFF"/>
        <w:jc w:val="both"/>
        <w:rPr>
          <w:color w:val="1C283D"/>
          <w:sz w:val="20"/>
          <w:szCs w:val="20"/>
        </w:rPr>
      </w:pPr>
      <w:r w:rsidRPr="00EB0271">
        <w:rPr>
          <w:color w:val="1C283D"/>
          <w:sz w:val="20"/>
          <w:szCs w:val="20"/>
        </w:rPr>
        <w:t>Yüksekokulumuz Müdürü Doç. Dr. Cemalettin İPEK 01-03 Haziran 2016 tarihleri arasında Sıtkı Koçman Üniversitesinde düzenlenen kongreye katılmıştır.</w:t>
      </w:r>
    </w:p>
    <w:p w:rsidR="00105AF5" w:rsidRPr="00EB0271" w:rsidRDefault="00141C4F" w:rsidP="00141C4F">
      <w:pPr>
        <w:pStyle w:val="ListeParagraf"/>
        <w:numPr>
          <w:ilvl w:val="0"/>
          <w:numId w:val="6"/>
        </w:numPr>
        <w:shd w:val="clear" w:color="auto" w:fill="FFFFFF"/>
        <w:jc w:val="both"/>
        <w:rPr>
          <w:color w:val="1C283D"/>
          <w:sz w:val="20"/>
          <w:szCs w:val="20"/>
        </w:rPr>
      </w:pPr>
      <w:r w:rsidRPr="00EB0271">
        <w:rPr>
          <w:color w:val="1C283D"/>
          <w:sz w:val="20"/>
          <w:szCs w:val="20"/>
        </w:rPr>
        <w:t xml:space="preserve">Yüksekokulumuz </w:t>
      </w:r>
      <w:r w:rsidR="00DB6EDC" w:rsidRPr="00EB0271">
        <w:rPr>
          <w:color w:val="1C283D"/>
          <w:sz w:val="20"/>
          <w:szCs w:val="20"/>
        </w:rPr>
        <w:t>Müdürü Doç. Dr. Cemalettin İPEK 11 Kasım 2016 tarihinde Atatürk, Dil ve Tarih Yüksek Kurumu Atatürk Araştırma Merkezi Başkanlığı tarafında Ankara da düzenlenen Türkiye’de Bilim ve Bilim Politikalar</w:t>
      </w:r>
      <w:r w:rsidR="00AA614A" w:rsidRPr="00EB0271">
        <w:rPr>
          <w:color w:val="1C283D"/>
          <w:sz w:val="20"/>
          <w:szCs w:val="20"/>
        </w:rPr>
        <w:t xml:space="preserve">ı konulu Sempozyuma </w:t>
      </w:r>
      <w:r w:rsidR="00DB6EDC" w:rsidRPr="00EB0271">
        <w:rPr>
          <w:color w:val="1C283D"/>
          <w:sz w:val="20"/>
          <w:szCs w:val="20"/>
        </w:rPr>
        <w:t>katılmıştır.</w:t>
      </w:r>
    </w:p>
    <w:p w:rsidR="00105AF5" w:rsidRPr="00EB0271" w:rsidRDefault="00141C4F" w:rsidP="00141C4F">
      <w:pPr>
        <w:pStyle w:val="ListeParagraf"/>
        <w:numPr>
          <w:ilvl w:val="0"/>
          <w:numId w:val="6"/>
        </w:numPr>
        <w:shd w:val="clear" w:color="auto" w:fill="FFFFFF"/>
        <w:jc w:val="both"/>
        <w:rPr>
          <w:color w:val="1C283D"/>
          <w:sz w:val="20"/>
          <w:szCs w:val="20"/>
        </w:rPr>
      </w:pPr>
      <w:r w:rsidRPr="00EB0271">
        <w:rPr>
          <w:color w:val="1C283D"/>
          <w:sz w:val="20"/>
          <w:szCs w:val="20"/>
        </w:rPr>
        <w:t xml:space="preserve">Yüksekokulumuz </w:t>
      </w:r>
      <w:r w:rsidR="00DB6EDC" w:rsidRPr="00EB0271">
        <w:rPr>
          <w:color w:val="1C283D"/>
          <w:sz w:val="20"/>
          <w:szCs w:val="20"/>
        </w:rPr>
        <w:t xml:space="preserve">Müdürü Doç. Dr. Cemalettin </w:t>
      </w:r>
      <w:r w:rsidR="00AA614A" w:rsidRPr="00EB0271">
        <w:rPr>
          <w:color w:val="1C283D"/>
          <w:sz w:val="20"/>
          <w:szCs w:val="20"/>
        </w:rPr>
        <w:t xml:space="preserve">İPEK </w:t>
      </w:r>
      <w:r w:rsidR="00DB6EDC" w:rsidRPr="00EB0271">
        <w:rPr>
          <w:color w:val="1C283D"/>
          <w:sz w:val="20"/>
          <w:szCs w:val="20"/>
        </w:rPr>
        <w:t>24-25 Kasım 2016 tarihleri arasında Sakarya Üniversitesi</w:t>
      </w:r>
      <w:r w:rsidR="00AA614A" w:rsidRPr="00EB0271">
        <w:rPr>
          <w:color w:val="1C283D"/>
          <w:sz w:val="20"/>
          <w:szCs w:val="20"/>
        </w:rPr>
        <w:t xml:space="preserve"> tarafından</w:t>
      </w:r>
      <w:r w:rsidR="00DB6EDC" w:rsidRPr="00EB0271">
        <w:rPr>
          <w:color w:val="1C283D"/>
          <w:sz w:val="20"/>
          <w:szCs w:val="20"/>
        </w:rPr>
        <w:t xml:space="preserve"> dü</w:t>
      </w:r>
      <w:r w:rsidR="00C03BBF" w:rsidRPr="00EB0271">
        <w:rPr>
          <w:color w:val="1C283D"/>
          <w:sz w:val="20"/>
          <w:szCs w:val="20"/>
        </w:rPr>
        <w:t>zenlene</w:t>
      </w:r>
      <w:r w:rsidR="00AA614A" w:rsidRPr="00EB0271">
        <w:rPr>
          <w:color w:val="1C283D"/>
          <w:sz w:val="20"/>
          <w:szCs w:val="20"/>
        </w:rPr>
        <w:t>n</w:t>
      </w:r>
      <w:r w:rsidR="00C03BBF" w:rsidRPr="00EB0271">
        <w:rPr>
          <w:color w:val="1C283D"/>
          <w:sz w:val="20"/>
          <w:szCs w:val="20"/>
        </w:rPr>
        <w:t xml:space="preserve"> konferansa katılmıştır.</w:t>
      </w:r>
    </w:p>
    <w:p w:rsidR="00C473A5" w:rsidRPr="00C03BBF" w:rsidRDefault="00C473A5" w:rsidP="00C473A5">
      <w:pPr>
        <w:pStyle w:val="ListeParagraf"/>
        <w:shd w:val="clear" w:color="auto" w:fill="FFFFFF"/>
        <w:ind w:left="1947"/>
        <w:jc w:val="both"/>
        <w:rPr>
          <w:color w:val="1C283D"/>
        </w:rPr>
      </w:pPr>
    </w:p>
    <w:p w:rsidR="003A192D" w:rsidRPr="003A192D" w:rsidRDefault="003A192D" w:rsidP="003A192D">
      <w:pPr>
        <w:pStyle w:val="ListeParagraf"/>
        <w:shd w:val="clear" w:color="auto" w:fill="FFFFFF"/>
        <w:ind w:left="1227"/>
        <w:jc w:val="both"/>
        <w:rPr>
          <w:color w:val="1C283D"/>
        </w:rPr>
      </w:pPr>
    </w:p>
    <w:p w:rsidR="00E47521" w:rsidRPr="00C473A5" w:rsidRDefault="00C760A8" w:rsidP="00E47521">
      <w:pPr>
        <w:pStyle w:val="ListeParagraf"/>
        <w:numPr>
          <w:ilvl w:val="0"/>
          <w:numId w:val="5"/>
        </w:numPr>
        <w:shd w:val="clear" w:color="auto" w:fill="FFFFFF"/>
        <w:jc w:val="both"/>
        <w:rPr>
          <w:rFonts w:ascii="Calibri" w:hAnsi="Calibri" w:cs="Calibri"/>
          <w:b/>
          <w:color w:val="1C283D"/>
        </w:rPr>
      </w:pPr>
      <w:r w:rsidRPr="00C473A5">
        <w:rPr>
          <w:rFonts w:ascii="Calibri" w:hAnsi="Calibri" w:cs="Calibri"/>
          <w:b/>
          <w:color w:val="1C283D"/>
        </w:rPr>
        <w:t>Performans Sonuçları Tablosu</w:t>
      </w:r>
      <w:r w:rsidR="003F1A4F">
        <w:rPr>
          <w:rFonts w:ascii="Calibri" w:hAnsi="Calibri" w:cs="Calibri"/>
          <w:b/>
          <w:color w:val="1C283D"/>
        </w:rPr>
        <w:t xml:space="preserve"> </w:t>
      </w:r>
    </w:p>
    <w:p w:rsidR="00C473A5" w:rsidRPr="00E47521" w:rsidRDefault="00C473A5" w:rsidP="00C473A5">
      <w:pPr>
        <w:pStyle w:val="ListeParagraf"/>
        <w:shd w:val="clear" w:color="auto" w:fill="FFFFFF"/>
        <w:ind w:left="1227"/>
        <w:jc w:val="both"/>
        <w:rPr>
          <w:rFonts w:ascii="Calibri" w:hAnsi="Calibri" w:cs="Calibri"/>
          <w:b/>
          <w:color w:val="1C283D"/>
        </w:rPr>
      </w:pPr>
    </w:p>
    <w:p w:rsidR="00C473A5" w:rsidRPr="00C473A5" w:rsidRDefault="00C473A5" w:rsidP="00C473A5">
      <w:pPr>
        <w:jc w:val="center"/>
        <w:rPr>
          <w:b/>
        </w:rPr>
      </w:pPr>
      <w:r w:rsidRPr="00C473A5">
        <w:rPr>
          <w:b/>
        </w:rPr>
        <w:t>PERFORMANS SONUÇLARI TABLOSU</w:t>
      </w:r>
    </w:p>
    <w:p w:rsidR="00C473A5" w:rsidRPr="00C473A5" w:rsidRDefault="00C473A5" w:rsidP="00C473A5">
      <w:pPr>
        <w:ind w:left="-142"/>
        <w:rPr>
          <w:b/>
        </w:rPr>
      </w:pPr>
      <w:r w:rsidRPr="00C473A5">
        <w:rPr>
          <w:b/>
        </w:rPr>
        <w:t>1-Akademik Birimler, İdari ve Mali İşler Daire Başkanlığı, Yapı İşleri ve Teknik Daire Başkanlığı, Bilimsel Araştırma Projeleri Koordinatörlüğü tarafından doldurulacaktır.</w:t>
      </w:r>
    </w:p>
    <w:tbl>
      <w:tblPr>
        <w:tblpPr w:leftFromText="141" w:rightFromText="141" w:vertAnchor="text" w:horzAnchor="margin" w:tblpX="-147" w:tblpY="250"/>
        <w:tblW w:w="9398" w:type="dxa"/>
        <w:tblCellMar>
          <w:left w:w="70" w:type="dxa"/>
          <w:right w:w="70" w:type="dxa"/>
        </w:tblCellMar>
        <w:tblLook w:val="04A0" w:firstRow="1" w:lastRow="0" w:firstColumn="1" w:lastColumn="0" w:noHBand="0" w:noVBand="1"/>
      </w:tblPr>
      <w:tblGrid>
        <w:gridCol w:w="714"/>
        <w:gridCol w:w="3249"/>
        <w:gridCol w:w="1059"/>
        <w:gridCol w:w="1431"/>
        <w:gridCol w:w="1431"/>
        <w:gridCol w:w="1514"/>
      </w:tblGrid>
      <w:tr w:rsidR="00C473A5" w:rsidRPr="00C473A5" w:rsidTr="00002678">
        <w:trPr>
          <w:trHeight w:val="498"/>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İdare Adı</w:t>
            </w:r>
          </w:p>
        </w:tc>
        <w:tc>
          <w:tcPr>
            <w:tcW w:w="5435" w:type="dxa"/>
            <w:gridSpan w:val="4"/>
            <w:tcBorders>
              <w:top w:val="single" w:sz="4" w:space="0" w:color="auto"/>
              <w:left w:val="nil"/>
              <w:bottom w:val="single" w:sz="4" w:space="0" w:color="auto"/>
              <w:right w:val="single" w:sz="4" w:space="0" w:color="000000"/>
            </w:tcBorders>
            <w:shd w:val="clear" w:color="auto" w:fill="auto"/>
            <w:vAlign w:val="center"/>
            <w:hideMark/>
          </w:tcPr>
          <w:p w:rsidR="00C473A5" w:rsidRPr="00C473A5" w:rsidRDefault="00C473A5" w:rsidP="00C473A5">
            <w:pPr>
              <w:rPr>
                <w:rFonts w:ascii="Tahoma" w:hAnsi="Tahoma" w:cs="Tahoma"/>
                <w:sz w:val="18"/>
                <w:szCs w:val="18"/>
                <w:lang w:eastAsia="tr-TR"/>
              </w:rPr>
            </w:pPr>
            <w:bookmarkStart w:id="1" w:name="RANGE!D6"/>
            <w:r w:rsidRPr="00C473A5">
              <w:rPr>
                <w:rFonts w:ascii="Tahoma" w:hAnsi="Tahoma" w:cs="Tahoma"/>
                <w:sz w:val="18"/>
                <w:szCs w:val="18"/>
                <w:lang w:eastAsia="tr-TR"/>
              </w:rPr>
              <w:t>38.55 - AHİ EVRAN ÜNİVERSİTESİ</w:t>
            </w:r>
            <w:bookmarkEnd w:id="1"/>
          </w:p>
        </w:tc>
      </w:tr>
      <w:tr w:rsidR="00C473A5" w:rsidRPr="00C473A5" w:rsidTr="00002678">
        <w:trPr>
          <w:trHeight w:val="498"/>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Yıl/Dönem</w:t>
            </w:r>
          </w:p>
        </w:tc>
        <w:tc>
          <w:tcPr>
            <w:tcW w:w="5435" w:type="dxa"/>
            <w:gridSpan w:val="4"/>
            <w:tcBorders>
              <w:top w:val="single" w:sz="4" w:space="0" w:color="auto"/>
              <w:left w:val="nil"/>
              <w:bottom w:val="single" w:sz="4" w:space="0" w:color="auto"/>
              <w:right w:val="single" w:sz="4" w:space="0" w:color="000000"/>
            </w:tcBorders>
            <w:shd w:val="clear" w:color="auto" w:fill="auto"/>
            <w:vAlign w:val="center"/>
          </w:tcPr>
          <w:p w:rsidR="00C473A5" w:rsidRPr="00C473A5" w:rsidRDefault="00C473A5" w:rsidP="00C473A5">
            <w:pPr>
              <w:rPr>
                <w:rFonts w:ascii="Tahoma" w:hAnsi="Tahoma" w:cs="Tahoma"/>
                <w:sz w:val="18"/>
                <w:szCs w:val="18"/>
                <w:lang w:eastAsia="tr-TR"/>
              </w:rPr>
            </w:pPr>
            <w:r w:rsidRPr="00C473A5">
              <w:rPr>
                <w:rFonts w:ascii="Tahoma" w:hAnsi="Tahoma" w:cs="Tahoma"/>
                <w:sz w:val="18"/>
                <w:szCs w:val="18"/>
                <w:lang w:eastAsia="tr-TR"/>
              </w:rPr>
              <w:t>2016</w:t>
            </w:r>
          </w:p>
        </w:tc>
      </w:tr>
      <w:tr w:rsidR="00C473A5" w:rsidRPr="00C473A5" w:rsidTr="00002678">
        <w:trPr>
          <w:trHeight w:val="575"/>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73A5" w:rsidRPr="00C473A5" w:rsidRDefault="00C473A5" w:rsidP="00C473A5">
            <w:pPr>
              <w:ind w:left="-642" w:right="354" w:firstLine="642"/>
              <w:rPr>
                <w:rFonts w:ascii="Tahoma" w:hAnsi="Tahoma" w:cs="Tahoma"/>
                <w:b/>
                <w:bCs/>
                <w:sz w:val="20"/>
                <w:lang w:eastAsia="tr-TR"/>
              </w:rPr>
            </w:pPr>
            <w:r w:rsidRPr="00C473A5">
              <w:rPr>
                <w:rFonts w:ascii="Tahoma" w:hAnsi="Tahoma" w:cs="Tahoma"/>
                <w:b/>
                <w:bCs/>
                <w:sz w:val="20"/>
                <w:lang w:eastAsia="tr-TR"/>
              </w:rPr>
              <w:t>Performans Hedefi (1)</w:t>
            </w:r>
          </w:p>
        </w:tc>
        <w:tc>
          <w:tcPr>
            <w:tcW w:w="5435" w:type="dxa"/>
            <w:gridSpan w:val="4"/>
            <w:tcBorders>
              <w:top w:val="single" w:sz="4" w:space="0" w:color="auto"/>
              <w:left w:val="nil"/>
              <w:bottom w:val="single" w:sz="4" w:space="0" w:color="auto"/>
              <w:right w:val="single" w:sz="4" w:space="0" w:color="000000"/>
            </w:tcBorders>
            <w:shd w:val="clear" w:color="auto" w:fill="auto"/>
            <w:vAlign w:val="center"/>
            <w:hideMark/>
          </w:tcPr>
          <w:p w:rsidR="00C473A5" w:rsidRPr="00C473A5" w:rsidRDefault="00C473A5" w:rsidP="00C473A5">
            <w:pPr>
              <w:rPr>
                <w:b/>
              </w:rPr>
            </w:pPr>
            <w:r w:rsidRPr="00C473A5">
              <w:rPr>
                <w:rFonts w:ascii="Tahoma" w:hAnsi="Tahoma" w:cs="Tahoma"/>
                <w:b/>
                <w:bCs/>
                <w:sz w:val="20"/>
                <w:lang w:eastAsia="tr-TR"/>
              </w:rPr>
              <w:t>Akademik birimlerin eğitim-öğretim ile ilgili altyapısı geliştirilecektir.</w:t>
            </w:r>
          </w:p>
        </w:tc>
      </w:tr>
      <w:tr w:rsidR="00C473A5" w:rsidRPr="00C473A5" w:rsidTr="00002678">
        <w:trPr>
          <w:trHeight w:val="546"/>
        </w:trPr>
        <w:tc>
          <w:tcPr>
            <w:tcW w:w="3963" w:type="dxa"/>
            <w:gridSpan w:val="2"/>
            <w:tcBorders>
              <w:top w:val="single" w:sz="4" w:space="0" w:color="auto"/>
              <w:left w:val="single" w:sz="4" w:space="0" w:color="auto"/>
              <w:bottom w:val="single" w:sz="4" w:space="0" w:color="auto"/>
              <w:right w:val="nil"/>
            </w:tcBorders>
            <w:shd w:val="clear" w:color="auto" w:fill="auto"/>
            <w:noWrap/>
            <w:vAlign w:val="center"/>
            <w:hideMark/>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Performans Göstergeleri</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Hedef</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Yılsonu Gerçekleşme</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Gerçekleşme Oranı (%)</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Gerçekleşme Durumu</w:t>
            </w:r>
          </w:p>
        </w:tc>
      </w:tr>
      <w:tr w:rsidR="00C473A5" w:rsidRPr="00C473A5" w:rsidTr="00002678">
        <w:trPr>
          <w:trHeight w:val="232"/>
        </w:trPr>
        <w:tc>
          <w:tcPr>
            <w:tcW w:w="714" w:type="dxa"/>
            <w:tcBorders>
              <w:top w:val="nil"/>
              <w:left w:val="single" w:sz="4" w:space="0" w:color="auto"/>
              <w:bottom w:val="single" w:sz="4" w:space="0" w:color="auto"/>
              <w:right w:val="nil"/>
            </w:tcBorders>
            <w:shd w:val="clear" w:color="auto" w:fill="auto"/>
            <w:noWrap/>
            <w:vAlign w:val="center"/>
            <w:hideMark/>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1</w:t>
            </w:r>
          </w:p>
        </w:tc>
        <w:tc>
          <w:tcPr>
            <w:tcW w:w="3249" w:type="dxa"/>
            <w:tcBorders>
              <w:top w:val="nil"/>
              <w:left w:val="single" w:sz="4" w:space="0" w:color="auto"/>
              <w:bottom w:val="single" w:sz="4" w:space="0" w:color="auto"/>
              <w:right w:val="nil"/>
            </w:tcBorders>
            <w:shd w:val="clear" w:color="auto" w:fill="auto"/>
            <w:vAlign w:val="center"/>
            <w:hideMark/>
          </w:tcPr>
          <w:p w:rsidR="00C473A5" w:rsidRPr="00C473A5" w:rsidRDefault="00C473A5" w:rsidP="00C473A5">
            <w:pPr>
              <w:rPr>
                <w:rFonts w:ascii="Tahoma" w:hAnsi="Tahoma" w:cs="Tahoma"/>
                <w:sz w:val="20"/>
                <w:lang w:eastAsia="tr-TR"/>
              </w:rPr>
            </w:pPr>
            <w:r w:rsidRPr="00C473A5">
              <w:rPr>
                <w:rFonts w:ascii="Tahoma" w:hAnsi="Tahoma" w:cs="Tahoma"/>
                <w:sz w:val="20"/>
                <w:lang w:eastAsia="tr-TR"/>
              </w:rPr>
              <w:t>Laboratuvarlara alınan donanım sayısı (Adet)</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132</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0</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p>
        </w:tc>
        <w:tc>
          <w:tcPr>
            <w:tcW w:w="1514" w:type="dxa"/>
            <w:tcBorders>
              <w:top w:val="nil"/>
              <w:left w:val="nil"/>
              <w:bottom w:val="single" w:sz="4" w:space="0" w:color="auto"/>
              <w:right w:val="single" w:sz="4" w:space="0" w:color="auto"/>
            </w:tcBorders>
            <w:shd w:val="clear" w:color="auto" w:fill="auto"/>
            <w:noWrap/>
            <w:vAlign w:val="bottom"/>
            <w:hideMark/>
          </w:tcPr>
          <w:p w:rsidR="00C473A5" w:rsidRPr="00C473A5" w:rsidRDefault="00C473A5" w:rsidP="00C473A5">
            <w:pPr>
              <w:jc w:val="center"/>
              <w:rPr>
                <w:rFonts w:ascii="Tahoma" w:hAnsi="Tahoma" w:cs="Tahoma"/>
                <w:sz w:val="20"/>
                <w:lang w:eastAsia="tr-TR"/>
              </w:rPr>
            </w:pPr>
          </w:p>
        </w:tc>
      </w:tr>
      <w:tr w:rsidR="00C473A5" w:rsidRPr="00C473A5" w:rsidTr="00002678">
        <w:trPr>
          <w:cantSplit/>
          <w:trHeight w:val="1571"/>
        </w:trPr>
        <w:tc>
          <w:tcPr>
            <w:tcW w:w="714" w:type="dxa"/>
            <w:tcBorders>
              <w:top w:val="single" w:sz="4" w:space="0" w:color="auto"/>
              <w:left w:val="single" w:sz="4" w:space="0" w:color="auto"/>
              <w:bottom w:val="single" w:sz="4" w:space="0" w:color="auto"/>
              <w:right w:val="single" w:sz="4" w:space="0" w:color="000000"/>
            </w:tcBorders>
            <w:shd w:val="clear" w:color="auto" w:fill="auto"/>
            <w:textDirection w:val="btLr"/>
            <w:hideMark/>
          </w:tcPr>
          <w:p w:rsidR="00C473A5" w:rsidRPr="00C473A5" w:rsidRDefault="00C473A5" w:rsidP="00C473A5">
            <w:pPr>
              <w:ind w:left="113" w:right="113"/>
              <w:rPr>
                <w:rFonts w:ascii="Tahoma" w:hAnsi="Tahoma" w:cs="Tahoma"/>
                <w:sz w:val="20"/>
                <w:lang w:eastAsia="tr-TR"/>
              </w:rPr>
            </w:pPr>
            <w:r w:rsidRPr="00C473A5">
              <w:rPr>
                <w:rFonts w:ascii="Tahoma" w:hAnsi="Tahoma" w:cs="Tahoma"/>
                <w:sz w:val="20"/>
                <w:lang w:eastAsia="tr-TR"/>
              </w:rPr>
              <w:t>Değerlendirme </w:t>
            </w:r>
          </w:p>
        </w:tc>
        <w:tc>
          <w:tcPr>
            <w:tcW w:w="8684" w:type="dxa"/>
            <w:gridSpan w:val="5"/>
            <w:tcBorders>
              <w:top w:val="single" w:sz="4" w:space="0" w:color="auto"/>
              <w:left w:val="single" w:sz="4" w:space="0" w:color="auto"/>
              <w:bottom w:val="single" w:sz="4" w:space="0" w:color="auto"/>
              <w:right w:val="single" w:sz="4" w:space="0" w:color="000000"/>
            </w:tcBorders>
            <w:shd w:val="clear" w:color="auto" w:fill="auto"/>
          </w:tcPr>
          <w:p w:rsidR="00C473A5" w:rsidRPr="00C473A5" w:rsidRDefault="00C473A5" w:rsidP="00C473A5">
            <w:pPr>
              <w:rPr>
                <w:rFonts w:ascii="Tahoma" w:hAnsi="Tahoma" w:cs="Tahoma"/>
                <w:sz w:val="20"/>
                <w:lang w:eastAsia="tr-TR"/>
              </w:rPr>
            </w:pPr>
          </w:p>
          <w:p w:rsidR="00C473A5" w:rsidRPr="00C473A5" w:rsidRDefault="00C473A5" w:rsidP="00C473A5">
            <w:pPr>
              <w:rPr>
                <w:rFonts w:ascii="Tahoma" w:hAnsi="Tahoma" w:cs="Tahoma"/>
                <w:sz w:val="20"/>
                <w:lang w:eastAsia="tr-TR"/>
              </w:rPr>
            </w:pPr>
          </w:p>
        </w:tc>
      </w:tr>
    </w:tbl>
    <w:p w:rsidR="00C473A5" w:rsidRPr="00C473A5" w:rsidRDefault="00C473A5" w:rsidP="00C473A5">
      <w:pPr>
        <w:rPr>
          <w:b/>
        </w:rPr>
      </w:pPr>
    </w:p>
    <w:p w:rsidR="00C473A5" w:rsidRDefault="00C473A5" w:rsidP="00C473A5">
      <w:pPr>
        <w:rPr>
          <w:b/>
        </w:rPr>
      </w:pPr>
    </w:p>
    <w:p w:rsidR="0026433C" w:rsidRDefault="0026433C" w:rsidP="00C473A5">
      <w:pPr>
        <w:rPr>
          <w:b/>
        </w:rPr>
      </w:pPr>
      <w:bookmarkStart w:id="2" w:name="_GoBack"/>
      <w:bookmarkEnd w:id="2"/>
    </w:p>
    <w:p w:rsidR="0026433C" w:rsidRPr="00C473A5" w:rsidRDefault="0026433C" w:rsidP="00C473A5">
      <w:pPr>
        <w:rPr>
          <w:b/>
        </w:rPr>
      </w:pPr>
    </w:p>
    <w:p w:rsidR="00C473A5" w:rsidRPr="00C473A5" w:rsidRDefault="00C473A5" w:rsidP="00C473A5">
      <w:pPr>
        <w:ind w:left="-142"/>
        <w:rPr>
          <w:b/>
        </w:rPr>
      </w:pPr>
      <w:r w:rsidRPr="00C473A5">
        <w:rPr>
          <w:b/>
        </w:rPr>
        <w:t>2-Akademik Birimler, İdari ve Mali İşler Daire Başkanlığı, Yapı İşleri ve Teknik Daire Başkanlığı, Bilimsel Araştırma Projeleri Koordinatörlüğü tarafından doldurulacaktır.</w:t>
      </w:r>
    </w:p>
    <w:tbl>
      <w:tblPr>
        <w:tblpPr w:leftFromText="141" w:rightFromText="141" w:vertAnchor="text" w:horzAnchor="margin" w:tblpX="-147" w:tblpY="250"/>
        <w:tblW w:w="9398" w:type="dxa"/>
        <w:tblCellMar>
          <w:left w:w="70" w:type="dxa"/>
          <w:right w:w="70" w:type="dxa"/>
        </w:tblCellMar>
        <w:tblLook w:val="04A0" w:firstRow="1" w:lastRow="0" w:firstColumn="1" w:lastColumn="0" w:noHBand="0" w:noVBand="1"/>
      </w:tblPr>
      <w:tblGrid>
        <w:gridCol w:w="714"/>
        <w:gridCol w:w="3249"/>
        <w:gridCol w:w="1059"/>
        <w:gridCol w:w="1431"/>
        <w:gridCol w:w="1431"/>
        <w:gridCol w:w="1514"/>
      </w:tblGrid>
      <w:tr w:rsidR="00C473A5" w:rsidRPr="00C473A5" w:rsidTr="00002678">
        <w:trPr>
          <w:trHeight w:val="498"/>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İdare Adı</w:t>
            </w:r>
          </w:p>
        </w:tc>
        <w:tc>
          <w:tcPr>
            <w:tcW w:w="5435" w:type="dxa"/>
            <w:gridSpan w:val="4"/>
            <w:tcBorders>
              <w:top w:val="single" w:sz="4" w:space="0" w:color="auto"/>
              <w:left w:val="nil"/>
              <w:bottom w:val="single" w:sz="4" w:space="0" w:color="auto"/>
              <w:right w:val="single" w:sz="4" w:space="0" w:color="000000"/>
            </w:tcBorders>
            <w:shd w:val="clear" w:color="auto" w:fill="auto"/>
            <w:vAlign w:val="center"/>
            <w:hideMark/>
          </w:tcPr>
          <w:p w:rsidR="00C473A5" w:rsidRPr="00C473A5" w:rsidRDefault="00C473A5" w:rsidP="00C473A5">
            <w:pPr>
              <w:rPr>
                <w:rFonts w:ascii="Tahoma" w:hAnsi="Tahoma" w:cs="Tahoma"/>
                <w:sz w:val="18"/>
                <w:szCs w:val="18"/>
                <w:lang w:eastAsia="tr-TR"/>
              </w:rPr>
            </w:pPr>
            <w:r w:rsidRPr="00C473A5">
              <w:rPr>
                <w:rFonts w:ascii="Tahoma" w:hAnsi="Tahoma" w:cs="Tahoma"/>
                <w:sz w:val="18"/>
                <w:szCs w:val="18"/>
                <w:lang w:eastAsia="tr-TR"/>
              </w:rPr>
              <w:t>38.55 - AHİ EVRAN ÜNİVERSİTESİ</w:t>
            </w:r>
          </w:p>
        </w:tc>
      </w:tr>
      <w:tr w:rsidR="00C473A5" w:rsidRPr="00C473A5" w:rsidTr="00002678">
        <w:trPr>
          <w:trHeight w:val="498"/>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Yıl/Dönem</w:t>
            </w:r>
          </w:p>
        </w:tc>
        <w:tc>
          <w:tcPr>
            <w:tcW w:w="5435" w:type="dxa"/>
            <w:gridSpan w:val="4"/>
            <w:tcBorders>
              <w:top w:val="single" w:sz="4" w:space="0" w:color="auto"/>
              <w:left w:val="nil"/>
              <w:bottom w:val="single" w:sz="4" w:space="0" w:color="auto"/>
              <w:right w:val="single" w:sz="4" w:space="0" w:color="000000"/>
            </w:tcBorders>
            <w:shd w:val="clear" w:color="auto" w:fill="auto"/>
            <w:vAlign w:val="center"/>
          </w:tcPr>
          <w:p w:rsidR="00C473A5" w:rsidRPr="00C473A5" w:rsidRDefault="00C473A5" w:rsidP="00C473A5">
            <w:pPr>
              <w:rPr>
                <w:rFonts w:ascii="Tahoma" w:hAnsi="Tahoma" w:cs="Tahoma"/>
                <w:sz w:val="18"/>
                <w:szCs w:val="18"/>
                <w:lang w:eastAsia="tr-TR"/>
              </w:rPr>
            </w:pPr>
            <w:r w:rsidRPr="00C473A5">
              <w:rPr>
                <w:rFonts w:ascii="Tahoma" w:hAnsi="Tahoma" w:cs="Tahoma"/>
                <w:sz w:val="18"/>
                <w:szCs w:val="18"/>
                <w:lang w:eastAsia="tr-TR"/>
              </w:rPr>
              <w:t>2016</w:t>
            </w:r>
          </w:p>
        </w:tc>
      </w:tr>
      <w:tr w:rsidR="00C473A5" w:rsidRPr="00C473A5" w:rsidTr="00002678">
        <w:trPr>
          <w:trHeight w:val="575"/>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73A5" w:rsidRPr="00C473A5" w:rsidRDefault="00C473A5" w:rsidP="00C473A5">
            <w:pPr>
              <w:ind w:left="-642" w:right="354" w:firstLine="642"/>
              <w:rPr>
                <w:rFonts w:ascii="Tahoma" w:hAnsi="Tahoma" w:cs="Tahoma"/>
                <w:b/>
                <w:bCs/>
                <w:sz w:val="20"/>
                <w:lang w:eastAsia="tr-TR"/>
              </w:rPr>
            </w:pPr>
            <w:r w:rsidRPr="00C473A5">
              <w:rPr>
                <w:rFonts w:ascii="Tahoma" w:hAnsi="Tahoma" w:cs="Tahoma"/>
                <w:b/>
                <w:bCs/>
                <w:sz w:val="20"/>
                <w:lang w:eastAsia="tr-TR"/>
              </w:rPr>
              <w:t>Performans Hedefi (2)</w:t>
            </w:r>
          </w:p>
        </w:tc>
        <w:tc>
          <w:tcPr>
            <w:tcW w:w="5435" w:type="dxa"/>
            <w:gridSpan w:val="4"/>
            <w:tcBorders>
              <w:top w:val="single" w:sz="4" w:space="0" w:color="auto"/>
              <w:left w:val="nil"/>
              <w:bottom w:val="single" w:sz="4" w:space="0" w:color="auto"/>
              <w:right w:val="single" w:sz="4" w:space="0" w:color="000000"/>
            </w:tcBorders>
            <w:shd w:val="clear" w:color="auto" w:fill="auto"/>
            <w:vAlign w:val="center"/>
            <w:hideMark/>
          </w:tcPr>
          <w:p w:rsidR="00C473A5" w:rsidRPr="00C473A5" w:rsidRDefault="00C473A5" w:rsidP="00C473A5">
            <w:pPr>
              <w:rPr>
                <w:b/>
              </w:rPr>
            </w:pPr>
            <w:r w:rsidRPr="00C473A5">
              <w:rPr>
                <w:rFonts w:ascii="Tahoma" w:hAnsi="Tahoma" w:cs="Tahoma"/>
                <w:b/>
                <w:bCs/>
                <w:sz w:val="20"/>
                <w:lang w:eastAsia="tr-TR"/>
              </w:rPr>
              <w:t>Akıllı sınıflar oluşturulacaktır.</w:t>
            </w:r>
          </w:p>
        </w:tc>
      </w:tr>
      <w:tr w:rsidR="00C473A5" w:rsidRPr="00C473A5" w:rsidTr="00002678">
        <w:trPr>
          <w:trHeight w:val="793"/>
        </w:trPr>
        <w:tc>
          <w:tcPr>
            <w:tcW w:w="3963" w:type="dxa"/>
            <w:gridSpan w:val="2"/>
            <w:tcBorders>
              <w:top w:val="single" w:sz="4" w:space="0" w:color="auto"/>
              <w:left w:val="single" w:sz="4" w:space="0" w:color="auto"/>
              <w:bottom w:val="single" w:sz="4" w:space="0" w:color="auto"/>
              <w:right w:val="nil"/>
            </w:tcBorders>
            <w:shd w:val="clear" w:color="auto" w:fill="auto"/>
            <w:noWrap/>
            <w:vAlign w:val="center"/>
            <w:hideMark/>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Performans Göstergeleri</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Hedef</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Yılsonu Gerçekleşme</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Gerçekleşme Oranı (%)</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Gerçekleşme Durumu</w:t>
            </w:r>
          </w:p>
        </w:tc>
      </w:tr>
      <w:tr w:rsidR="00C473A5" w:rsidRPr="00C473A5" w:rsidTr="00002678">
        <w:trPr>
          <w:trHeight w:val="232"/>
        </w:trPr>
        <w:tc>
          <w:tcPr>
            <w:tcW w:w="714" w:type="dxa"/>
            <w:tcBorders>
              <w:top w:val="nil"/>
              <w:left w:val="single" w:sz="4" w:space="0" w:color="auto"/>
              <w:bottom w:val="single" w:sz="4" w:space="0" w:color="auto"/>
              <w:right w:val="nil"/>
            </w:tcBorders>
            <w:shd w:val="clear" w:color="auto" w:fill="auto"/>
            <w:noWrap/>
            <w:vAlign w:val="center"/>
            <w:hideMark/>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1</w:t>
            </w:r>
          </w:p>
        </w:tc>
        <w:tc>
          <w:tcPr>
            <w:tcW w:w="3249" w:type="dxa"/>
            <w:tcBorders>
              <w:top w:val="nil"/>
              <w:left w:val="single" w:sz="4" w:space="0" w:color="auto"/>
              <w:bottom w:val="single" w:sz="4" w:space="0" w:color="auto"/>
              <w:right w:val="nil"/>
            </w:tcBorders>
            <w:shd w:val="clear" w:color="auto" w:fill="auto"/>
            <w:vAlign w:val="center"/>
            <w:hideMark/>
          </w:tcPr>
          <w:p w:rsidR="00C473A5" w:rsidRPr="00C473A5" w:rsidRDefault="00C473A5" w:rsidP="00C473A5">
            <w:pPr>
              <w:rPr>
                <w:rFonts w:ascii="Tahoma" w:hAnsi="Tahoma" w:cs="Tahoma"/>
                <w:sz w:val="20"/>
                <w:lang w:eastAsia="tr-TR"/>
              </w:rPr>
            </w:pPr>
            <w:r w:rsidRPr="00C473A5">
              <w:t>Oluşturulan akıllı sınıf sayısı(Adet)</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13</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6</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p>
        </w:tc>
        <w:tc>
          <w:tcPr>
            <w:tcW w:w="1514" w:type="dxa"/>
            <w:tcBorders>
              <w:top w:val="nil"/>
              <w:left w:val="nil"/>
              <w:bottom w:val="single" w:sz="4" w:space="0" w:color="auto"/>
              <w:right w:val="single" w:sz="4" w:space="0" w:color="auto"/>
            </w:tcBorders>
            <w:shd w:val="clear" w:color="auto" w:fill="auto"/>
            <w:noWrap/>
            <w:vAlign w:val="bottom"/>
            <w:hideMark/>
          </w:tcPr>
          <w:p w:rsidR="00C473A5" w:rsidRPr="00C473A5" w:rsidRDefault="00C473A5" w:rsidP="00C473A5">
            <w:pPr>
              <w:jc w:val="center"/>
              <w:rPr>
                <w:rFonts w:ascii="Tahoma" w:hAnsi="Tahoma" w:cs="Tahoma"/>
                <w:sz w:val="20"/>
                <w:lang w:eastAsia="tr-TR"/>
              </w:rPr>
            </w:pPr>
          </w:p>
        </w:tc>
      </w:tr>
      <w:tr w:rsidR="00C473A5" w:rsidRPr="00C473A5" w:rsidTr="00002678">
        <w:trPr>
          <w:cantSplit/>
          <w:trHeight w:val="1571"/>
        </w:trPr>
        <w:tc>
          <w:tcPr>
            <w:tcW w:w="714" w:type="dxa"/>
            <w:tcBorders>
              <w:top w:val="single" w:sz="4" w:space="0" w:color="auto"/>
              <w:left w:val="single" w:sz="4" w:space="0" w:color="auto"/>
              <w:bottom w:val="single" w:sz="4" w:space="0" w:color="auto"/>
              <w:right w:val="single" w:sz="4" w:space="0" w:color="000000"/>
            </w:tcBorders>
            <w:shd w:val="clear" w:color="auto" w:fill="auto"/>
            <w:textDirection w:val="btLr"/>
            <w:hideMark/>
          </w:tcPr>
          <w:p w:rsidR="00C473A5" w:rsidRPr="00C473A5" w:rsidRDefault="00C473A5" w:rsidP="00C473A5">
            <w:pPr>
              <w:ind w:left="113" w:right="113"/>
              <w:rPr>
                <w:rFonts w:ascii="Tahoma" w:hAnsi="Tahoma" w:cs="Tahoma"/>
                <w:sz w:val="20"/>
                <w:lang w:eastAsia="tr-TR"/>
              </w:rPr>
            </w:pPr>
            <w:r w:rsidRPr="00C473A5">
              <w:rPr>
                <w:rFonts w:ascii="Tahoma" w:hAnsi="Tahoma" w:cs="Tahoma"/>
                <w:sz w:val="20"/>
                <w:lang w:eastAsia="tr-TR"/>
              </w:rPr>
              <w:t>Değerlendirme </w:t>
            </w:r>
          </w:p>
        </w:tc>
        <w:tc>
          <w:tcPr>
            <w:tcW w:w="8684" w:type="dxa"/>
            <w:gridSpan w:val="5"/>
            <w:tcBorders>
              <w:top w:val="single" w:sz="4" w:space="0" w:color="auto"/>
              <w:left w:val="single" w:sz="4" w:space="0" w:color="auto"/>
              <w:bottom w:val="single" w:sz="4" w:space="0" w:color="auto"/>
              <w:right w:val="single" w:sz="4" w:space="0" w:color="000000"/>
            </w:tcBorders>
            <w:shd w:val="clear" w:color="auto" w:fill="auto"/>
          </w:tcPr>
          <w:p w:rsidR="00C473A5" w:rsidRPr="00C473A5" w:rsidRDefault="00C473A5" w:rsidP="00C473A5">
            <w:pPr>
              <w:rPr>
                <w:rFonts w:ascii="Tahoma" w:hAnsi="Tahoma" w:cs="Tahoma"/>
                <w:sz w:val="20"/>
                <w:lang w:eastAsia="tr-TR"/>
              </w:rPr>
            </w:pPr>
          </w:p>
        </w:tc>
      </w:tr>
    </w:tbl>
    <w:p w:rsidR="00C473A5" w:rsidRPr="00C473A5" w:rsidRDefault="00C473A5" w:rsidP="00EB0271">
      <w:pPr>
        <w:ind w:left="709" w:hanging="709"/>
        <w:rPr>
          <w:b/>
        </w:rPr>
      </w:pPr>
    </w:p>
    <w:tbl>
      <w:tblPr>
        <w:tblpPr w:leftFromText="141" w:rightFromText="141" w:vertAnchor="text" w:horzAnchor="margin" w:tblpXSpec="center" w:tblpY="639"/>
        <w:tblW w:w="9398" w:type="dxa"/>
        <w:tblCellMar>
          <w:left w:w="70" w:type="dxa"/>
          <w:right w:w="70" w:type="dxa"/>
        </w:tblCellMar>
        <w:tblLook w:val="04A0" w:firstRow="1" w:lastRow="0" w:firstColumn="1" w:lastColumn="0" w:noHBand="0" w:noVBand="1"/>
      </w:tblPr>
      <w:tblGrid>
        <w:gridCol w:w="714"/>
        <w:gridCol w:w="3249"/>
        <w:gridCol w:w="1059"/>
        <w:gridCol w:w="1431"/>
        <w:gridCol w:w="1431"/>
        <w:gridCol w:w="1514"/>
      </w:tblGrid>
      <w:tr w:rsidR="00C473A5" w:rsidRPr="00C473A5" w:rsidTr="00002678">
        <w:trPr>
          <w:trHeight w:val="498"/>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lastRenderedPageBreak/>
              <w:t>İdare Adı</w:t>
            </w:r>
          </w:p>
        </w:tc>
        <w:tc>
          <w:tcPr>
            <w:tcW w:w="5435" w:type="dxa"/>
            <w:gridSpan w:val="4"/>
            <w:tcBorders>
              <w:top w:val="single" w:sz="4" w:space="0" w:color="auto"/>
              <w:left w:val="nil"/>
              <w:bottom w:val="single" w:sz="4" w:space="0" w:color="auto"/>
              <w:right w:val="single" w:sz="4" w:space="0" w:color="000000"/>
            </w:tcBorders>
            <w:shd w:val="clear" w:color="auto" w:fill="auto"/>
            <w:vAlign w:val="center"/>
            <w:hideMark/>
          </w:tcPr>
          <w:p w:rsidR="00C473A5" w:rsidRPr="00C473A5" w:rsidRDefault="00C473A5" w:rsidP="00C473A5">
            <w:pPr>
              <w:rPr>
                <w:rFonts w:ascii="Tahoma" w:hAnsi="Tahoma" w:cs="Tahoma"/>
                <w:sz w:val="18"/>
                <w:szCs w:val="18"/>
                <w:lang w:eastAsia="tr-TR"/>
              </w:rPr>
            </w:pPr>
            <w:r w:rsidRPr="00C473A5">
              <w:rPr>
                <w:rFonts w:ascii="Tahoma" w:hAnsi="Tahoma" w:cs="Tahoma"/>
                <w:sz w:val="18"/>
                <w:szCs w:val="18"/>
                <w:lang w:eastAsia="tr-TR"/>
              </w:rPr>
              <w:t>38.55 - AHİ EVRAN ÜNİVERSİTESİ</w:t>
            </w:r>
          </w:p>
        </w:tc>
      </w:tr>
      <w:tr w:rsidR="00C473A5" w:rsidRPr="00C473A5" w:rsidTr="00EB0271">
        <w:trPr>
          <w:trHeight w:val="332"/>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Yıl/Dönem</w:t>
            </w:r>
          </w:p>
        </w:tc>
        <w:tc>
          <w:tcPr>
            <w:tcW w:w="5435" w:type="dxa"/>
            <w:gridSpan w:val="4"/>
            <w:tcBorders>
              <w:top w:val="single" w:sz="4" w:space="0" w:color="auto"/>
              <w:left w:val="nil"/>
              <w:bottom w:val="single" w:sz="4" w:space="0" w:color="auto"/>
              <w:right w:val="single" w:sz="4" w:space="0" w:color="000000"/>
            </w:tcBorders>
            <w:shd w:val="clear" w:color="auto" w:fill="auto"/>
            <w:vAlign w:val="center"/>
          </w:tcPr>
          <w:p w:rsidR="00C473A5" w:rsidRPr="00C473A5" w:rsidRDefault="00C473A5" w:rsidP="00C473A5">
            <w:pPr>
              <w:rPr>
                <w:rFonts w:ascii="Tahoma" w:hAnsi="Tahoma" w:cs="Tahoma"/>
                <w:sz w:val="18"/>
                <w:szCs w:val="18"/>
                <w:lang w:eastAsia="tr-TR"/>
              </w:rPr>
            </w:pPr>
            <w:r w:rsidRPr="00C473A5">
              <w:rPr>
                <w:rFonts w:ascii="Tahoma" w:hAnsi="Tahoma" w:cs="Tahoma"/>
                <w:sz w:val="18"/>
                <w:szCs w:val="18"/>
                <w:lang w:eastAsia="tr-TR"/>
              </w:rPr>
              <w:t>2016</w:t>
            </w:r>
          </w:p>
        </w:tc>
      </w:tr>
      <w:tr w:rsidR="00C473A5" w:rsidRPr="00C473A5" w:rsidTr="00002678">
        <w:trPr>
          <w:trHeight w:val="575"/>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73A5" w:rsidRPr="00C473A5" w:rsidRDefault="00C473A5" w:rsidP="00C473A5">
            <w:pPr>
              <w:ind w:left="-642" w:right="354" w:firstLine="642"/>
              <w:rPr>
                <w:rFonts w:ascii="Tahoma" w:hAnsi="Tahoma" w:cs="Tahoma"/>
                <w:b/>
                <w:bCs/>
                <w:sz w:val="20"/>
                <w:lang w:eastAsia="tr-TR"/>
              </w:rPr>
            </w:pPr>
            <w:r w:rsidRPr="00C473A5">
              <w:rPr>
                <w:rFonts w:ascii="Tahoma" w:hAnsi="Tahoma" w:cs="Tahoma"/>
                <w:b/>
                <w:bCs/>
                <w:sz w:val="20"/>
                <w:lang w:eastAsia="tr-TR"/>
              </w:rPr>
              <w:t>Performans Hedefi (3)</w:t>
            </w:r>
          </w:p>
        </w:tc>
        <w:tc>
          <w:tcPr>
            <w:tcW w:w="5435" w:type="dxa"/>
            <w:gridSpan w:val="4"/>
            <w:tcBorders>
              <w:top w:val="single" w:sz="4" w:space="0" w:color="auto"/>
              <w:left w:val="nil"/>
              <w:bottom w:val="single" w:sz="4" w:space="0" w:color="auto"/>
              <w:right w:val="single" w:sz="4" w:space="0" w:color="000000"/>
            </w:tcBorders>
            <w:shd w:val="clear" w:color="auto" w:fill="auto"/>
            <w:vAlign w:val="center"/>
            <w:hideMark/>
          </w:tcPr>
          <w:p w:rsidR="00C473A5" w:rsidRPr="00C473A5" w:rsidRDefault="00C473A5" w:rsidP="00C473A5">
            <w:pPr>
              <w:rPr>
                <w:b/>
              </w:rPr>
            </w:pPr>
            <w:r w:rsidRPr="00C473A5">
              <w:rPr>
                <w:rFonts w:ascii="Tahoma" w:hAnsi="Tahoma" w:cs="Tahoma"/>
                <w:b/>
                <w:bCs/>
                <w:sz w:val="20"/>
                <w:lang w:eastAsia="tr-TR"/>
              </w:rPr>
              <w:t>Yeni akademik birimlere öğrenci alabilmek için gerekli şartlar sağlanacaktır.</w:t>
            </w:r>
          </w:p>
        </w:tc>
      </w:tr>
      <w:tr w:rsidR="00C473A5" w:rsidRPr="00C473A5" w:rsidTr="00002678">
        <w:trPr>
          <w:trHeight w:val="546"/>
        </w:trPr>
        <w:tc>
          <w:tcPr>
            <w:tcW w:w="3963" w:type="dxa"/>
            <w:gridSpan w:val="2"/>
            <w:tcBorders>
              <w:top w:val="single" w:sz="4" w:space="0" w:color="auto"/>
              <w:left w:val="single" w:sz="4" w:space="0" w:color="auto"/>
              <w:bottom w:val="single" w:sz="4" w:space="0" w:color="auto"/>
              <w:right w:val="nil"/>
            </w:tcBorders>
            <w:shd w:val="clear" w:color="auto" w:fill="auto"/>
            <w:noWrap/>
            <w:vAlign w:val="center"/>
            <w:hideMark/>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Performans Göstergeleri</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73A5" w:rsidRPr="00C473A5" w:rsidRDefault="00C473A5" w:rsidP="00C473A5">
            <w:pPr>
              <w:rPr>
                <w:rFonts w:ascii="Tahoma" w:hAnsi="Tahoma" w:cs="Tahoma"/>
                <w:b/>
                <w:bCs/>
                <w:sz w:val="20"/>
                <w:lang w:eastAsia="tr-TR"/>
              </w:rPr>
            </w:pPr>
            <w:r w:rsidRPr="00C473A5">
              <w:rPr>
                <w:rFonts w:ascii="Tahoma" w:hAnsi="Tahoma" w:cs="Tahoma"/>
                <w:b/>
                <w:bCs/>
                <w:sz w:val="20"/>
                <w:lang w:eastAsia="tr-TR"/>
              </w:rPr>
              <w:t>Hedef</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Yılsonu Gerçekleşme</w:t>
            </w:r>
          </w:p>
        </w:tc>
        <w:tc>
          <w:tcPr>
            <w:tcW w:w="1431"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Gerçekleşme Oranı (%)</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b/>
                <w:bCs/>
                <w:sz w:val="20"/>
                <w:lang w:eastAsia="tr-TR"/>
              </w:rPr>
            </w:pPr>
            <w:r w:rsidRPr="00C473A5">
              <w:rPr>
                <w:rFonts w:ascii="Tahoma" w:hAnsi="Tahoma" w:cs="Tahoma"/>
                <w:b/>
                <w:bCs/>
                <w:sz w:val="20"/>
                <w:lang w:eastAsia="tr-TR"/>
              </w:rPr>
              <w:t>Gerçekleşme Durumu</w:t>
            </w:r>
          </w:p>
        </w:tc>
      </w:tr>
      <w:tr w:rsidR="00C473A5" w:rsidRPr="00C473A5" w:rsidTr="00002678">
        <w:trPr>
          <w:trHeight w:val="232"/>
        </w:trPr>
        <w:tc>
          <w:tcPr>
            <w:tcW w:w="714" w:type="dxa"/>
            <w:tcBorders>
              <w:top w:val="nil"/>
              <w:left w:val="single" w:sz="4" w:space="0" w:color="auto"/>
              <w:bottom w:val="single" w:sz="4" w:space="0" w:color="auto"/>
              <w:right w:val="nil"/>
            </w:tcBorders>
            <w:shd w:val="clear" w:color="auto" w:fill="auto"/>
            <w:noWrap/>
            <w:vAlign w:val="center"/>
            <w:hideMark/>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1</w:t>
            </w:r>
          </w:p>
        </w:tc>
        <w:tc>
          <w:tcPr>
            <w:tcW w:w="3249" w:type="dxa"/>
            <w:tcBorders>
              <w:top w:val="nil"/>
              <w:left w:val="single" w:sz="4" w:space="0" w:color="auto"/>
              <w:bottom w:val="single" w:sz="4" w:space="0" w:color="auto"/>
              <w:right w:val="nil"/>
            </w:tcBorders>
            <w:shd w:val="clear" w:color="auto" w:fill="auto"/>
            <w:vAlign w:val="center"/>
            <w:hideMark/>
          </w:tcPr>
          <w:p w:rsidR="00C473A5" w:rsidRPr="00C473A5" w:rsidRDefault="00C473A5" w:rsidP="00C473A5">
            <w:pPr>
              <w:rPr>
                <w:rFonts w:ascii="Tahoma" w:hAnsi="Tahoma" w:cs="Tahoma"/>
                <w:sz w:val="20"/>
                <w:lang w:eastAsia="tr-TR"/>
              </w:rPr>
            </w:pPr>
            <w:r w:rsidRPr="00C473A5">
              <w:rPr>
                <w:rFonts w:ascii="Tahoma" w:hAnsi="Tahoma" w:cs="Tahoma"/>
                <w:sz w:val="20"/>
                <w:lang w:eastAsia="tr-TR"/>
              </w:rPr>
              <w:t>Alınan akademik personel sayısı (Adet)</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C473A5" w:rsidRPr="00C473A5" w:rsidRDefault="00C473A5" w:rsidP="00C473A5">
            <w:pPr>
              <w:rPr>
                <w:rFonts w:ascii="Tahoma" w:hAnsi="Tahoma" w:cs="Tahoma"/>
                <w:sz w:val="20"/>
                <w:lang w:eastAsia="tr-TR"/>
              </w:rPr>
            </w:pPr>
            <w:r w:rsidRPr="00C473A5">
              <w:rPr>
                <w:rFonts w:ascii="Tahoma" w:hAnsi="Tahoma" w:cs="Tahoma"/>
                <w:sz w:val="20"/>
                <w:lang w:eastAsia="tr-TR"/>
              </w:rPr>
              <w:t>155</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2</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rPr>
                <w:rFonts w:ascii="Tahoma" w:hAnsi="Tahoma" w:cs="Tahoma"/>
                <w:sz w:val="20"/>
                <w:lang w:eastAsia="tr-TR"/>
              </w:rPr>
            </w:pPr>
          </w:p>
        </w:tc>
        <w:tc>
          <w:tcPr>
            <w:tcW w:w="1514" w:type="dxa"/>
            <w:tcBorders>
              <w:top w:val="nil"/>
              <w:left w:val="nil"/>
              <w:bottom w:val="single" w:sz="4" w:space="0" w:color="auto"/>
              <w:right w:val="single" w:sz="4" w:space="0" w:color="auto"/>
            </w:tcBorders>
            <w:shd w:val="clear" w:color="auto" w:fill="auto"/>
            <w:noWrap/>
            <w:vAlign w:val="bottom"/>
            <w:hideMark/>
          </w:tcPr>
          <w:p w:rsidR="00C473A5" w:rsidRPr="00C473A5" w:rsidRDefault="00C473A5" w:rsidP="00C473A5">
            <w:pPr>
              <w:jc w:val="center"/>
              <w:rPr>
                <w:rFonts w:ascii="Tahoma" w:hAnsi="Tahoma" w:cs="Tahoma"/>
                <w:sz w:val="20"/>
                <w:lang w:eastAsia="tr-TR"/>
              </w:rPr>
            </w:pPr>
          </w:p>
        </w:tc>
      </w:tr>
      <w:tr w:rsidR="00C473A5" w:rsidRPr="00C473A5" w:rsidTr="00002678">
        <w:trPr>
          <w:trHeight w:val="232"/>
        </w:trPr>
        <w:tc>
          <w:tcPr>
            <w:tcW w:w="714" w:type="dxa"/>
            <w:tcBorders>
              <w:top w:val="nil"/>
              <w:left w:val="single" w:sz="4" w:space="0" w:color="auto"/>
              <w:bottom w:val="single" w:sz="4" w:space="0" w:color="auto"/>
              <w:right w:val="nil"/>
            </w:tcBorders>
            <w:shd w:val="clear" w:color="auto" w:fill="auto"/>
            <w:noWrap/>
            <w:vAlign w:val="center"/>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2</w:t>
            </w:r>
          </w:p>
        </w:tc>
        <w:tc>
          <w:tcPr>
            <w:tcW w:w="3249" w:type="dxa"/>
            <w:tcBorders>
              <w:top w:val="nil"/>
              <w:left w:val="single" w:sz="4" w:space="0" w:color="auto"/>
              <w:bottom w:val="single" w:sz="4" w:space="0" w:color="auto"/>
              <w:right w:val="nil"/>
            </w:tcBorders>
            <w:shd w:val="clear" w:color="auto" w:fill="auto"/>
            <w:vAlign w:val="center"/>
          </w:tcPr>
          <w:p w:rsidR="00C473A5" w:rsidRPr="00C473A5" w:rsidRDefault="00C473A5" w:rsidP="00C473A5">
            <w:r w:rsidRPr="00C473A5">
              <w:rPr>
                <w:rFonts w:ascii="Tahoma" w:hAnsi="Tahoma" w:cs="Tahoma"/>
                <w:sz w:val="20"/>
                <w:lang w:eastAsia="tr-TR"/>
              </w:rPr>
              <w:t>Açılan program sayısı (Adet)</w:t>
            </w:r>
          </w:p>
        </w:tc>
        <w:tc>
          <w:tcPr>
            <w:tcW w:w="1059" w:type="dxa"/>
            <w:tcBorders>
              <w:top w:val="nil"/>
              <w:left w:val="single" w:sz="4" w:space="0" w:color="auto"/>
              <w:bottom w:val="single" w:sz="4" w:space="0" w:color="auto"/>
              <w:right w:val="single" w:sz="4" w:space="0" w:color="auto"/>
            </w:tcBorders>
            <w:shd w:val="clear" w:color="auto" w:fill="auto"/>
            <w:vAlign w:val="center"/>
          </w:tcPr>
          <w:p w:rsidR="00C473A5" w:rsidRPr="00C473A5" w:rsidRDefault="00C473A5" w:rsidP="00C473A5">
            <w:pPr>
              <w:rPr>
                <w:rFonts w:ascii="Tahoma" w:hAnsi="Tahoma" w:cs="Tahoma"/>
                <w:sz w:val="20"/>
                <w:lang w:eastAsia="tr-TR"/>
              </w:rPr>
            </w:pPr>
            <w:r w:rsidRPr="00C473A5">
              <w:rPr>
                <w:rFonts w:ascii="Tahoma" w:hAnsi="Tahoma" w:cs="Tahoma"/>
                <w:sz w:val="20"/>
                <w:lang w:eastAsia="tr-TR"/>
              </w:rPr>
              <w:t>6</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0</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p>
        </w:tc>
        <w:tc>
          <w:tcPr>
            <w:tcW w:w="1514"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p>
        </w:tc>
      </w:tr>
      <w:tr w:rsidR="00C473A5" w:rsidRPr="00C473A5" w:rsidTr="00002678">
        <w:trPr>
          <w:trHeight w:val="232"/>
        </w:trPr>
        <w:tc>
          <w:tcPr>
            <w:tcW w:w="714" w:type="dxa"/>
            <w:tcBorders>
              <w:top w:val="nil"/>
              <w:left w:val="single" w:sz="4" w:space="0" w:color="auto"/>
              <w:bottom w:val="single" w:sz="4" w:space="0" w:color="auto"/>
              <w:right w:val="nil"/>
            </w:tcBorders>
            <w:shd w:val="clear" w:color="auto" w:fill="auto"/>
            <w:noWrap/>
            <w:vAlign w:val="center"/>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3</w:t>
            </w:r>
          </w:p>
        </w:tc>
        <w:tc>
          <w:tcPr>
            <w:tcW w:w="3249" w:type="dxa"/>
            <w:tcBorders>
              <w:top w:val="nil"/>
              <w:left w:val="single" w:sz="4" w:space="0" w:color="auto"/>
              <w:bottom w:val="single" w:sz="4" w:space="0" w:color="auto"/>
              <w:right w:val="nil"/>
            </w:tcBorders>
            <w:shd w:val="clear" w:color="auto" w:fill="auto"/>
            <w:vAlign w:val="center"/>
          </w:tcPr>
          <w:p w:rsidR="00C473A5" w:rsidRPr="00C473A5" w:rsidRDefault="00C473A5" w:rsidP="00C473A5">
            <w:r w:rsidRPr="00C473A5">
              <w:rPr>
                <w:rFonts w:ascii="Tahoma" w:hAnsi="Tahoma" w:cs="Tahoma"/>
                <w:sz w:val="20"/>
                <w:lang w:eastAsia="tr-TR"/>
              </w:rPr>
              <w:t>Kayıt yaptıran öğrenci sayısı (Adet)</w:t>
            </w:r>
          </w:p>
        </w:tc>
        <w:tc>
          <w:tcPr>
            <w:tcW w:w="1059" w:type="dxa"/>
            <w:tcBorders>
              <w:top w:val="nil"/>
              <w:left w:val="single" w:sz="4" w:space="0" w:color="auto"/>
              <w:bottom w:val="single" w:sz="4" w:space="0" w:color="auto"/>
              <w:right w:val="single" w:sz="4" w:space="0" w:color="auto"/>
            </w:tcBorders>
            <w:shd w:val="clear" w:color="auto" w:fill="auto"/>
            <w:vAlign w:val="center"/>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5.500</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r w:rsidRPr="00C473A5">
              <w:rPr>
                <w:rFonts w:ascii="Tahoma" w:hAnsi="Tahoma" w:cs="Tahoma"/>
                <w:sz w:val="20"/>
                <w:lang w:eastAsia="tr-TR"/>
              </w:rPr>
              <w:t>0</w:t>
            </w:r>
          </w:p>
        </w:tc>
        <w:tc>
          <w:tcPr>
            <w:tcW w:w="1431"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p>
        </w:tc>
        <w:tc>
          <w:tcPr>
            <w:tcW w:w="1514" w:type="dxa"/>
            <w:tcBorders>
              <w:top w:val="nil"/>
              <w:left w:val="nil"/>
              <w:bottom w:val="single" w:sz="4" w:space="0" w:color="auto"/>
              <w:right w:val="single" w:sz="4" w:space="0" w:color="auto"/>
            </w:tcBorders>
            <w:shd w:val="clear" w:color="auto" w:fill="auto"/>
            <w:noWrap/>
            <w:vAlign w:val="bottom"/>
          </w:tcPr>
          <w:p w:rsidR="00C473A5" w:rsidRPr="00C473A5" w:rsidRDefault="00C473A5" w:rsidP="00C473A5">
            <w:pPr>
              <w:jc w:val="center"/>
              <w:rPr>
                <w:rFonts w:ascii="Tahoma" w:hAnsi="Tahoma" w:cs="Tahoma"/>
                <w:sz w:val="20"/>
                <w:lang w:eastAsia="tr-TR"/>
              </w:rPr>
            </w:pPr>
          </w:p>
        </w:tc>
      </w:tr>
      <w:tr w:rsidR="00C473A5" w:rsidRPr="00C473A5" w:rsidTr="00EB0271">
        <w:trPr>
          <w:cantSplit/>
          <w:trHeight w:val="1004"/>
        </w:trPr>
        <w:tc>
          <w:tcPr>
            <w:tcW w:w="714" w:type="dxa"/>
            <w:tcBorders>
              <w:top w:val="single" w:sz="4" w:space="0" w:color="auto"/>
              <w:left w:val="single" w:sz="4" w:space="0" w:color="auto"/>
              <w:bottom w:val="single" w:sz="4" w:space="0" w:color="auto"/>
              <w:right w:val="single" w:sz="4" w:space="0" w:color="000000"/>
            </w:tcBorders>
            <w:shd w:val="clear" w:color="auto" w:fill="auto"/>
            <w:textDirection w:val="btLr"/>
            <w:hideMark/>
          </w:tcPr>
          <w:p w:rsidR="00C473A5" w:rsidRPr="00EB0271" w:rsidRDefault="00C473A5" w:rsidP="00C473A5">
            <w:pPr>
              <w:ind w:left="113" w:right="113"/>
              <w:rPr>
                <w:rFonts w:ascii="Tahoma" w:hAnsi="Tahoma" w:cs="Tahoma"/>
                <w:sz w:val="18"/>
                <w:szCs w:val="18"/>
                <w:lang w:eastAsia="tr-TR"/>
              </w:rPr>
            </w:pPr>
            <w:r w:rsidRPr="00EB0271">
              <w:rPr>
                <w:rFonts w:ascii="Tahoma" w:hAnsi="Tahoma" w:cs="Tahoma"/>
                <w:sz w:val="18"/>
                <w:szCs w:val="18"/>
                <w:lang w:eastAsia="tr-TR"/>
              </w:rPr>
              <w:t>Değerlendirme </w:t>
            </w:r>
          </w:p>
        </w:tc>
        <w:tc>
          <w:tcPr>
            <w:tcW w:w="8684" w:type="dxa"/>
            <w:gridSpan w:val="5"/>
            <w:tcBorders>
              <w:top w:val="single" w:sz="4" w:space="0" w:color="auto"/>
              <w:left w:val="single" w:sz="4" w:space="0" w:color="auto"/>
              <w:bottom w:val="single" w:sz="4" w:space="0" w:color="auto"/>
              <w:right w:val="single" w:sz="4" w:space="0" w:color="000000"/>
            </w:tcBorders>
            <w:shd w:val="clear" w:color="auto" w:fill="auto"/>
          </w:tcPr>
          <w:p w:rsidR="00C473A5" w:rsidRPr="00EB0271" w:rsidRDefault="00C473A5" w:rsidP="00C473A5">
            <w:pPr>
              <w:rPr>
                <w:rFonts w:ascii="Tahoma" w:hAnsi="Tahoma" w:cs="Tahoma"/>
                <w:sz w:val="20"/>
                <w:szCs w:val="20"/>
                <w:lang w:eastAsia="tr-TR"/>
              </w:rPr>
            </w:pPr>
          </w:p>
        </w:tc>
      </w:tr>
    </w:tbl>
    <w:p w:rsidR="00C473A5" w:rsidRPr="00C473A5" w:rsidRDefault="00C473A5" w:rsidP="00C473A5">
      <w:pPr>
        <w:ind w:left="-142"/>
        <w:jc w:val="both"/>
        <w:rPr>
          <w:b/>
        </w:rPr>
      </w:pPr>
      <w:r w:rsidRPr="00C473A5">
        <w:rPr>
          <w:b/>
        </w:rPr>
        <w:lastRenderedPageBreak/>
        <w:t>3-Akademik Birimler, Personel Daire</w:t>
      </w:r>
      <w:r w:rsidR="00AA614A">
        <w:rPr>
          <w:b/>
        </w:rPr>
        <w:t>si</w:t>
      </w:r>
      <w:r w:rsidRPr="00C473A5">
        <w:rPr>
          <w:b/>
        </w:rPr>
        <w:t xml:space="preserve"> Başkanlığı, Öğrenci İşleri Daire Başkanlığı tarafından doldurulacaktır.</w:t>
      </w:r>
    </w:p>
    <w:p w:rsidR="00E47521" w:rsidRPr="00E47521" w:rsidRDefault="00E47521" w:rsidP="00E47521">
      <w:pPr>
        <w:shd w:val="clear" w:color="auto" w:fill="FFFFFF"/>
        <w:jc w:val="both"/>
        <w:rPr>
          <w:b/>
          <w:color w:val="1C283D"/>
        </w:rPr>
      </w:pPr>
    </w:p>
    <w:p w:rsidR="00C760A8" w:rsidRPr="00BC1D76" w:rsidRDefault="00C760A8" w:rsidP="00C760A8">
      <w:pPr>
        <w:shd w:val="clear" w:color="auto" w:fill="FFFFFF"/>
        <w:ind w:firstLine="567"/>
        <w:jc w:val="both"/>
        <w:rPr>
          <w:b/>
          <w:color w:val="1C283D"/>
        </w:rPr>
      </w:pPr>
      <w:r w:rsidRPr="00BC1D76">
        <w:rPr>
          <w:rFonts w:ascii="Calibri" w:hAnsi="Calibri" w:cs="Calibri"/>
          <w:b/>
          <w:color w:val="1C283D"/>
        </w:rPr>
        <w:t>IV- KURUMSAL KABİLİYET ve KAPASİTENİN DEĞERLENDİRİLMESİ</w:t>
      </w:r>
    </w:p>
    <w:p w:rsidR="003973D7" w:rsidRPr="00EB0271" w:rsidRDefault="00C760A8" w:rsidP="00EB0271">
      <w:pPr>
        <w:pStyle w:val="ListeParagraf"/>
        <w:numPr>
          <w:ilvl w:val="0"/>
          <w:numId w:val="7"/>
        </w:numPr>
        <w:shd w:val="clear" w:color="auto" w:fill="FFFFFF"/>
        <w:jc w:val="both"/>
        <w:rPr>
          <w:rFonts w:ascii="Calibri" w:hAnsi="Calibri" w:cs="Calibri"/>
          <w:b/>
          <w:color w:val="1C283D"/>
        </w:rPr>
      </w:pPr>
      <w:r w:rsidRPr="00BC1D76">
        <w:rPr>
          <w:rFonts w:ascii="Calibri" w:hAnsi="Calibri" w:cs="Calibri"/>
          <w:b/>
          <w:color w:val="1C283D"/>
        </w:rPr>
        <w:t>Üstünlükler</w:t>
      </w:r>
    </w:p>
    <w:p w:rsidR="00C473A5" w:rsidRPr="003973D7" w:rsidRDefault="00C473A5" w:rsidP="003973D7">
      <w:pPr>
        <w:pStyle w:val="ListeParagraf"/>
        <w:numPr>
          <w:ilvl w:val="0"/>
          <w:numId w:val="9"/>
        </w:numPr>
        <w:rPr>
          <w:color w:val="1C283D"/>
        </w:rPr>
      </w:pPr>
      <w:r w:rsidRPr="003973D7">
        <w:rPr>
          <w:color w:val="1C283D"/>
        </w:rPr>
        <w:t xml:space="preserve">Yabancı dil eğitiminde yeniliklere açık, üretken, çağdaş düşünceli bir akademik kadroya sahip olmamızdır. </w:t>
      </w:r>
    </w:p>
    <w:p w:rsidR="00C473A5" w:rsidRDefault="00C473A5" w:rsidP="003973D7">
      <w:pPr>
        <w:pStyle w:val="ListeParagraf"/>
        <w:numPr>
          <w:ilvl w:val="0"/>
          <w:numId w:val="9"/>
        </w:numPr>
      </w:pPr>
      <w:r>
        <w:t>Genç ve dinamik akademik kadroya sahip olması</w:t>
      </w:r>
      <w:r w:rsidR="00AA614A">
        <w:t>.</w:t>
      </w:r>
    </w:p>
    <w:p w:rsidR="00C473A5" w:rsidRDefault="00C473A5" w:rsidP="003973D7">
      <w:pPr>
        <w:pStyle w:val="ListeParagraf"/>
        <w:numPr>
          <w:ilvl w:val="0"/>
          <w:numId w:val="9"/>
        </w:numPr>
      </w:pPr>
      <w:r>
        <w:t>Öğretim elemanları ile öğrenci ilişkilerinin güçlü olması,</w:t>
      </w:r>
    </w:p>
    <w:p w:rsidR="00C473A5" w:rsidRPr="00AB4EC4" w:rsidRDefault="00C473A5" w:rsidP="0073278A">
      <w:pPr>
        <w:pStyle w:val="ListeParagraf"/>
        <w:numPr>
          <w:ilvl w:val="0"/>
          <w:numId w:val="9"/>
        </w:numPr>
        <w:shd w:val="clear" w:color="auto" w:fill="FFFFFF"/>
        <w:jc w:val="both"/>
        <w:rPr>
          <w:color w:val="1C283D"/>
        </w:rPr>
      </w:pPr>
      <w:r>
        <w:t xml:space="preserve">Yeni eğitim teknolojilerinin kullanılması </w:t>
      </w:r>
      <w:r w:rsidR="00F42900">
        <w:t>(bilgisayar, internet, 6 adet akıllı sınıf, 2</w:t>
      </w:r>
      <w:r>
        <w:t xml:space="preserve"> yabancı dil </w:t>
      </w:r>
      <w:r w:rsidR="00F42900">
        <w:t>laboratuvarı</w:t>
      </w:r>
      <w:r>
        <w:t>)</w:t>
      </w:r>
    </w:p>
    <w:p w:rsidR="00AB4EC4" w:rsidRPr="00BC1D76" w:rsidRDefault="00AB4EC4" w:rsidP="00AB4EC4">
      <w:pPr>
        <w:pStyle w:val="ListeParagraf"/>
        <w:shd w:val="clear" w:color="auto" w:fill="FFFFFF"/>
        <w:jc w:val="both"/>
        <w:rPr>
          <w:color w:val="1C283D"/>
        </w:rPr>
      </w:pPr>
    </w:p>
    <w:p w:rsidR="00AB4EC4" w:rsidRPr="00EB0271" w:rsidRDefault="00C760A8" w:rsidP="00EB0271">
      <w:pPr>
        <w:pStyle w:val="ListeParagraf"/>
        <w:numPr>
          <w:ilvl w:val="0"/>
          <w:numId w:val="7"/>
        </w:numPr>
        <w:shd w:val="clear" w:color="auto" w:fill="FFFFFF"/>
        <w:jc w:val="both"/>
        <w:rPr>
          <w:rFonts w:ascii="Calibri" w:hAnsi="Calibri" w:cs="Calibri"/>
          <w:color w:val="1C283D"/>
        </w:rPr>
      </w:pPr>
      <w:r w:rsidRPr="00BC1D76">
        <w:rPr>
          <w:rFonts w:ascii="Calibri" w:hAnsi="Calibri" w:cs="Calibri"/>
          <w:b/>
          <w:color w:val="1C283D"/>
        </w:rPr>
        <w:t>Zayıflıkla</w:t>
      </w:r>
      <w:r w:rsidRPr="00BC1D76">
        <w:rPr>
          <w:rFonts w:ascii="Calibri" w:hAnsi="Calibri" w:cs="Calibri"/>
          <w:color w:val="1C283D"/>
        </w:rPr>
        <w:t>r</w:t>
      </w:r>
    </w:p>
    <w:p w:rsidR="00BC1D76" w:rsidRDefault="00BC1D76" w:rsidP="00BC1D76">
      <w:pPr>
        <w:pStyle w:val="ListeParagraf"/>
        <w:numPr>
          <w:ilvl w:val="0"/>
          <w:numId w:val="12"/>
        </w:numPr>
        <w:shd w:val="clear" w:color="auto" w:fill="FFFFFF"/>
      </w:pPr>
      <w:r>
        <w:t>Kütüphane hizmetlerinin yetersizliği</w:t>
      </w:r>
      <w:r w:rsidR="00AA614A">
        <w:t>.</w:t>
      </w:r>
    </w:p>
    <w:p w:rsidR="00BC1D76" w:rsidRPr="00BC1D76" w:rsidRDefault="00BC1D76" w:rsidP="00BC1D76">
      <w:pPr>
        <w:pStyle w:val="ListeParagraf"/>
        <w:numPr>
          <w:ilvl w:val="0"/>
          <w:numId w:val="12"/>
        </w:numPr>
        <w:shd w:val="clear" w:color="auto" w:fill="FFFFFF"/>
        <w:rPr>
          <w:color w:val="1C283D"/>
        </w:rPr>
      </w:pPr>
      <w:r>
        <w:t xml:space="preserve">Bazı programlarda yeterli nitelik ve sayıda öğretim </w:t>
      </w:r>
      <w:r w:rsidR="00AA614A">
        <w:t>elemanı</w:t>
      </w:r>
      <w:r>
        <w:t xml:space="preserve"> bulunmaması</w:t>
      </w:r>
      <w:r w:rsidR="00AA614A">
        <w:t>.</w:t>
      </w:r>
    </w:p>
    <w:p w:rsidR="00BC1D76" w:rsidRPr="00AB4EC4" w:rsidRDefault="00BC1D76" w:rsidP="00BC1D76">
      <w:pPr>
        <w:pStyle w:val="ListeParagraf"/>
        <w:numPr>
          <w:ilvl w:val="0"/>
          <w:numId w:val="12"/>
        </w:numPr>
        <w:shd w:val="clear" w:color="auto" w:fill="FFFFFF"/>
        <w:jc w:val="both"/>
        <w:rPr>
          <w:color w:val="1C283D"/>
        </w:rPr>
      </w:pPr>
      <w:r>
        <w:t>Öğrencilerin eğitim-öğretim hizmetlerinin kalitesinden duydukları memnuniyet düzeyinin arzulanan düzeyde olmaması</w:t>
      </w:r>
      <w:r w:rsidR="00AA614A">
        <w:t>.</w:t>
      </w:r>
    </w:p>
    <w:p w:rsidR="00AB4EC4" w:rsidRPr="00BC1D76" w:rsidRDefault="00AB4EC4" w:rsidP="00AB4EC4">
      <w:pPr>
        <w:pStyle w:val="ListeParagraf"/>
        <w:shd w:val="clear" w:color="auto" w:fill="FFFFFF"/>
        <w:jc w:val="both"/>
        <w:rPr>
          <w:color w:val="1C283D"/>
        </w:rPr>
      </w:pPr>
    </w:p>
    <w:p w:rsidR="00AB4EC4" w:rsidRPr="00EB0271" w:rsidRDefault="00C760A8" w:rsidP="00EB0271">
      <w:pPr>
        <w:pStyle w:val="ListeParagraf"/>
        <w:numPr>
          <w:ilvl w:val="0"/>
          <w:numId w:val="7"/>
        </w:numPr>
        <w:shd w:val="clear" w:color="auto" w:fill="FFFFFF"/>
        <w:jc w:val="both"/>
        <w:rPr>
          <w:rFonts w:ascii="Calibri" w:hAnsi="Calibri" w:cs="Calibri"/>
          <w:b/>
          <w:color w:val="1C283D"/>
        </w:rPr>
      </w:pPr>
      <w:r w:rsidRPr="00BC1D76">
        <w:rPr>
          <w:rFonts w:ascii="Calibri" w:hAnsi="Calibri" w:cs="Calibri"/>
          <w:b/>
          <w:color w:val="1C283D"/>
        </w:rPr>
        <w:t>Değerlendirme</w:t>
      </w:r>
    </w:p>
    <w:p w:rsidR="006E2233" w:rsidRPr="00EB0271" w:rsidRDefault="00BC1D76" w:rsidP="00EB0271">
      <w:pPr>
        <w:shd w:val="clear" w:color="auto" w:fill="FFFFFF"/>
        <w:ind w:left="709" w:hanging="284"/>
        <w:jc w:val="both"/>
      </w:pPr>
      <w:r>
        <w:t xml:space="preserve">     Faaliyetlerimizin etkin olarak gerçekleştirilebilmesi, uygulama aşamasına geçmeden önce stratejik planlama hedeflerimizin nesnel ve ölçülebilir göstergeler olarak ortaya konulması gerektiği bilinci ile “Yüksekokulumuz Faaliyet Raporu”nun hazırlanmasına özen gösterilmiştir.</w:t>
      </w:r>
    </w:p>
    <w:p w:rsidR="00C760A8" w:rsidRDefault="00C760A8" w:rsidP="00C448C1">
      <w:pPr>
        <w:shd w:val="clear" w:color="auto" w:fill="FFFFFF"/>
        <w:ind w:firstLine="567"/>
        <w:jc w:val="both"/>
        <w:rPr>
          <w:rFonts w:ascii="Calibri" w:hAnsi="Calibri" w:cs="Calibri"/>
          <w:b/>
          <w:color w:val="1C283D"/>
        </w:rPr>
      </w:pPr>
      <w:r w:rsidRPr="00BC1D76">
        <w:rPr>
          <w:rFonts w:ascii="Calibri" w:hAnsi="Calibri" w:cs="Calibri"/>
          <w:b/>
          <w:color w:val="1C283D"/>
        </w:rPr>
        <w:t>V- ÖNERİ VE TEDBİRLER</w:t>
      </w:r>
    </w:p>
    <w:p w:rsidR="006E2233" w:rsidRPr="004E75BC" w:rsidRDefault="006E2233" w:rsidP="00EB0271">
      <w:pPr>
        <w:shd w:val="clear" w:color="auto" w:fill="FFFFFF"/>
        <w:ind w:firstLine="567"/>
        <w:jc w:val="both"/>
        <w:rPr>
          <w:rFonts w:ascii="Times New Roman" w:hAnsi="Times New Roman" w:cs="Times New Roman"/>
          <w:sz w:val="24"/>
          <w:szCs w:val="24"/>
        </w:rPr>
      </w:pPr>
      <w:r w:rsidRPr="004E75BC">
        <w:rPr>
          <w:rFonts w:ascii="Times New Roman" w:hAnsi="Times New Roman" w:cs="Times New Roman"/>
          <w:sz w:val="24"/>
          <w:szCs w:val="24"/>
        </w:rPr>
        <w:t>Yüksekokulumuz 2011</w:t>
      </w:r>
      <w:r w:rsidR="00AA614A">
        <w:rPr>
          <w:rFonts w:ascii="Times New Roman" w:hAnsi="Times New Roman" w:cs="Times New Roman"/>
          <w:sz w:val="24"/>
          <w:szCs w:val="24"/>
        </w:rPr>
        <w:t xml:space="preserve"> </w:t>
      </w:r>
      <w:r w:rsidRPr="004E75BC">
        <w:rPr>
          <w:rFonts w:ascii="Times New Roman" w:hAnsi="Times New Roman" w:cs="Times New Roman"/>
          <w:sz w:val="24"/>
          <w:szCs w:val="24"/>
        </w:rPr>
        <w:t>yılında kurul</w:t>
      </w:r>
      <w:r w:rsidR="004E75BC" w:rsidRPr="004E75BC">
        <w:rPr>
          <w:rFonts w:ascii="Times New Roman" w:hAnsi="Times New Roman" w:cs="Times New Roman"/>
          <w:sz w:val="24"/>
          <w:szCs w:val="24"/>
        </w:rPr>
        <w:t>muş olup</w:t>
      </w:r>
      <w:r w:rsidRPr="004E75BC">
        <w:rPr>
          <w:rFonts w:ascii="Times New Roman" w:hAnsi="Times New Roman" w:cs="Times New Roman"/>
          <w:sz w:val="24"/>
          <w:szCs w:val="24"/>
        </w:rPr>
        <w:t>, 2016 yılın</w:t>
      </w:r>
      <w:r w:rsidR="00AA614A">
        <w:rPr>
          <w:rFonts w:ascii="Times New Roman" w:hAnsi="Times New Roman" w:cs="Times New Roman"/>
          <w:sz w:val="24"/>
          <w:szCs w:val="24"/>
        </w:rPr>
        <w:t>da yeni hizmet binasına taşınarak</w:t>
      </w:r>
      <w:r w:rsidRPr="004E75BC">
        <w:rPr>
          <w:rFonts w:ascii="Times New Roman" w:hAnsi="Times New Roman" w:cs="Times New Roman"/>
          <w:sz w:val="24"/>
          <w:szCs w:val="24"/>
        </w:rPr>
        <w:t xml:space="preserve"> eğitim-öğretim hizmetini sürdürmektedir. </w:t>
      </w:r>
      <w:r w:rsidR="004A216E" w:rsidRPr="004E75BC">
        <w:rPr>
          <w:rFonts w:ascii="Times New Roman" w:hAnsi="Times New Roman" w:cs="Times New Roman"/>
          <w:sz w:val="24"/>
          <w:szCs w:val="24"/>
        </w:rPr>
        <w:t>Kurum içi eğ</w:t>
      </w:r>
      <w:r w:rsidR="00467DD7">
        <w:rPr>
          <w:rFonts w:ascii="Times New Roman" w:hAnsi="Times New Roman" w:cs="Times New Roman"/>
          <w:sz w:val="24"/>
          <w:szCs w:val="24"/>
        </w:rPr>
        <w:t>itim seminerlerinin artırılmasına yönelik çalışmalar yapılması,</w:t>
      </w:r>
      <w:r w:rsidR="004E75BC" w:rsidRPr="004E75BC">
        <w:rPr>
          <w:rFonts w:ascii="Times New Roman" w:hAnsi="Times New Roman" w:cs="Times New Roman"/>
          <w:sz w:val="24"/>
          <w:szCs w:val="24"/>
        </w:rPr>
        <w:t xml:space="preserve"> </w:t>
      </w:r>
      <w:r w:rsidR="00B72A91" w:rsidRPr="004E75BC">
        <w:rPr>
          <w:rFonts w:ascii="Times New Roman" w:hAnsi="Times New Roman" w:cs="Times New Roman"/>
          <w:color w:val="1C283D"/>
          <w:sz w:val="24"/>
          <w:szCs w:val="24"/>
        </w:rPr>
        <w:t>Teknoloji</w:t>
      </w:r>
      <w:r w:rsidR="00467DD7">
        <w:rPr>
          <w:rFonts w:ascii="Times New Roman" w:hAnsi="Times New Roman" w:cs="Times New Roman"/>
          <w:color w:val="1C283D"/>
          <w:sz w:val="24"/>
          <w:szCs w:val="24"/>
        </w:rPr>
        <w:t>k donanımlı</w:t>
      </w:r>
      <w:r w:rsidR="00B72A91" w:rsidRPr="004E75BC">
        <w:rPr>
          <w:rFonts w:ascii="Times New Roman" w:hAnsi="Times New Roman" w:cs="Times New Roman"/>
          <w:color w:val="1C283D"/>
          <w:sz w:val="24"/>
          <w:szCs w:val="24"/>
        </w:rPr>
        <w:t xml:space="preserve"> laboratuvar sını</w:t>
      </w:r>
      <w:r w:rsidR="00467DD7">
        <w:rPr>
          <w:rFonts w:ascii="Times New Roman" w:hAnsi="Times New Roman" w:cs="Times New Roman"/>
          <w:color w:val="1C283D"/>
          <w:sz w:val="24"/>
          <w:szCs w:val="24"/>
        </w:rPr>
        <w:t>flarının sayıları artırılması,</w:t>
      </w:r>
      <w:r w:rsidR="004E75BC" w:rsidRPr="004E75BC">
        <w:rPr>
          <w:rFonts w:ascii="Times New Roman" w:hAnsi="Times New Roman" w:cs="Times New Roman"/>
          <w:sz w:val="24"/>
          <w:szCs w:val="24"/>
        </w:rPr>
        <w:t xml:space="preserve"> </w:t>
      </w:r>
      <w:r w:rsidR="00B72A91" w:rsidRPr="004E75BC">
        <w:rPr>
          <w:rFonts w:ascii="Times New Roman" w:hAnsi="Times New Roman" w:cs="Times New Roman"/>
          <w:color w:val="1C283D"/>
          <w:sz w:val="24"/>
          <w:szCs w:val="24"/>
        </w:rPr>
        <w:t>Yüksekokulumuz bünyesindeki akademisyen ve öğrencilerimizin bilgi ihtiyaçlarını karşılamak</w:t>
      </w:r>
      <w:r w:rsidRPr="004E75BC">
        <w:rPr>
          <w:rFonts w:ascii="Times New Roman" w:hAnsi="Times New Roman" w:cs="Times New Roman"/>
          <w:color w:val="1C283D"/>
          <w:sz w:val="24"/>
          <w:szCs w:val="24"/>
        </w:rPr>
        <w:t xml:space="preserve"> amacıyla</w:t>
      </w:r>
      <w:r w:rsidR="00B72A91" w:rsidRPr="004E75BC">
        <w:rPr>
          <w:rFonts w:ascii="Times New Roman" w:hAnsi="Times New Roman" w:cs="Times New Roman"/>
          <w:color w:val="1C283D"/>
          <w:sz w:val="24"/>
          <w:szCs w:val="24"/>
        </w:rPr>
        <w:t xml:space="preserve"> veri tabanlarına abonelikler</w:t>
      </w:r>
      <w:r w:rsidR="00467DD7">
        <w:rPr>
          <w:rFonts w:ascii="Times New Roman" w:hAnsi="Times New Roman" w:cs="Times New Roman"/>
          <w:color w:val="1C283D"/>
          <w:sz w:val="24"/>
          <w:szCs w:val="24"/>
        </w:rPr>
        <w:t>in artırılması,</w:t>
      </w:r>
      <w:r w:rsidR="004E75BC" w:rsidRPr="004E75BC">
        <w:rPr>
          <w:rFonts w:ascii="Times New Roman" w:hAnsi="Times New Roman" w:cs="Times New Roman"/>
          <w:sz w:val="24"/>
          <w:szCs w:val="24"/>
        </w:rPr>
        <w:t xml:space="preserve"> </w:t>
      </w:r>
      <w:r w:rsidRPr="004E75BC">
        <w:rPr>
          <w:rFonts w:ascii="Times New Roman" w:hAnsi="Times New Roman" w:cs="Times New Roman"/>
          <w:color w:val="1C283D"/>
          <w:sz w:val="24"/>
          <w:szCs w:val="24"/>
        </w:rPr>
        <w:t>Yüksekokulumuzun bütçe olanaklarının artırılma</w:t>
      </w:r>
      <w:r w:rsidR="00467DD7">
        <w:rPr>
          <w:rFonts w:ascii="Times New Roman" w:hAnsi="Times New Roman" w:cs="Times New Roman"/>
          <w:color w:val="1C283D"/>
          <w:sz w:val="24"/>
          <w:szCs w:val="24"/>
        </w:rPr>
        <w:t>sı</w:t>
      </w:r>
      <w:r w:rsidRPr="004E75BC">
        <w:rPr>
          <w:rFonts w:ascii="Times New Roman" w:hAnsi="Times New Roman" w:cs="Times New Roman"/>
          <w:color w:val="1C283D"/>
          <w:sz w:val="24"/>
          <w:szCs w:val="24"/>
        </w:rPr>
        <w:t>, öğrenci ye sunulan imkânların artacağı düşünül</w:t>
      </w:r>
      <w:r w:rsidR="004E75BC" w:rsidRPr="004E75BC">
        <w:rPr>
          <w:rFonts w:ascii="Times New Roman" w:hAnsi="Times New Roman" w:cs="Times New Roman"/>
          <w:color w:val="1C283D"/>
          <w:sz w:val="24"/>
          <w:szCs w:val="24"/>
        </w:rPr>
        <w:t>erek parasal desteğin artırılması sağlanmalıdır.</w:t>
      </w:r>
    </w:p>
    <w:sectPr w:rsidR="006E2233" w:rsidRPr="004E75BC" w:rsidSect="00BA4F86">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91" w:rsidRDefault="00ED4C91" w:rsidP="00105AF5">
      <w:pPr>
        <w:spacing w:after="0" w:line="240" w:lineRule="auto"/>
      </w:pPr>
      <w:r>
        <w:separator/>
      </w:r>
    </w:p>
  </w:endnote>
  <w:endnote w:type="continuationSeparator" w:id="0">
    <w:p w:rsidR="00ED4C91" w:rsidRDefault="00ED4C91" w:rsidP="0010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91" w:rsidRDefault="00ED4C91" w:rsidP="00105AF5">
      <w:pPr>
        <w:spacing w:after="0" w:line="240" w:lineRule="auto"/>
      </w:pPr>
      <w:r>
        <w:separator/>
      </w:r>
    </w:p>
  </w:footnote>
  <w:footnote w:type="continuationSeparator" w:id="0">
    <w:p w:rsidR="00ED4C91" w:rsidRDefault="00ED4C91" w:rsidP="0010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7978"/>
    <w:multiLevelType w:val="hybridMultilevel"/>
    <w:tmpl w:val="11625116"/>
    <w:lvl w:ilvl="0" w:tplc="33722B36">
      <w:start w:val="1"/>
      <w:numFmt w:val="decimal"/>
      <w:lvlText w:val="%1-"/>
      <w:lvlJc w:val="left"/>
      <w:pPr>
        <w:ind w:left="1227" w:hanging="360"/>
      </w:pPr>
      <w:rPr>
        <w:rFonts w:hint="default"/>
      </w:rPr>
    </w:lvl>
    <w:lvl w:ilvl="1" w:tplc="041F0019" w:tentative="1">
      <w:start w:val="1"/>
      <w:numFmt w:val="lowerLetter"/>
      <w:lvlText w:val="%2."/>
      <w:lvlJc w:val="left"/>
      <w:pPr>
        <w:ind w:left="1947" w:hanging="360"/>
      </w:pPr>
    </w:lvl>
    <w:lvl w:ilvl="2" w:tplc="041F001B" w:tentative="1">
      <w:start w:val="1"/>
      <w:numFmt w:val="lowerRoman"/>
      <w:lvlText w:val="%3."/>
      <w:lvlJc w:val="right"/>
      <w:pPr>
        <w:ind w:left="2667" w:hanging="180"/>
      </w:pPr>
    </w:lvl>
    <w:lvl w:ilvl="3" w:tplc="041F000F" w:tentative="1">
      <w:start w:val="1"/>
      <w:numFmt w:val="decimal"/>
      <w:lvlText w:val="%4."/>
      <w:lvlJc w:val="left"/>
      <w:pPr>
        <w:ind w:left="3387" w:hanging="360"/>
      </w:pPr>
    </w:lvl>
    <w:lvl w:ilvl="4" w:tplc="041F0019" w:tentative="1">
      <w:start w:val="1"/>
      <w:numFmt w:val="lowerLetter"/>
      <w:lvlText w:val="%5."/>
      <w:lvlJc w:val="left"/>
      <w:pPr>
        <w:ind w:left="4107" w:hanging="360"/>
      </w:pPr>
    </w:lvl>
    <w:lvl w:ilvl="5" w:tplc="041F001B" w:tentative="1">
      <w:start w:val="1"/>
      <w:numFmt w:val="lowerRoman"/>
      <w:lvlText w:val="%6."/>
      <w:lvlJc w:val="right"/>
      <w:pPr>
        <w:ind w:left="4827" w:hanging="180"/>
      </w:pPr>
    </w:lvl>
    <w:lvl w:ilvl="6" w:tplc="041F000F" w:tentative="1">
      <w:start w:val="1"/>
      <w:numFmt w:val="decimal"/>
      <w:lvlText w:val="%7."/>
      <w:lvlJc w:val="left"/>
      <w:pPr>
        <w:ind w:left="5547" w:hanging="360"/>
      </w:pPr>
    </w:lvl>
    <w:lvl w:ilvl="7" w:tplc="041F0019" w:tentative="1">
      <w:start w:val="1"/>
      <w:numFmt w:val="lowerLetter"/>
      <w:lvlText w:val="%8."/>
      <w:lvlJc w:val="left"/>
      <w:pPr>
        <w:ind w:left="6267" w:hanging="360"/>
      </w:pPr>
    </w:lvl>
    <w:lvl w:ilvl="8" w:tplc="041F001B" w:tentative="1">
      <w:start w:val="1"/>
      <w:numFmt w:val="lowerRoman"/>
      <w:lvlText w:val="%9."/>
      <w:lvlJc w:val="right"/>
      <w:pPr>
        <w:ind w:left="6987" w:hanging="180"/>
      </w:pPr>
    </w:lvl>
  </w:abstractNum>
  <w:abstractNum w:abstractNumId="1">
    <w:nsid w:val="1905115D"/>
    <w:multiLevelType w:val="hybridMultilevel"/>
    <w:tmpl w:val="1FC082FA"/>
    <w:lvl w:ilvl="0" w:tplc="88BE5CD0">
      <w:start w:val="1"/>
      <w:numFmt w:val="upperLetter"/>
      <w:lvlText w:val="%1-"/>
      <w:lvlJc w:val="left"/>
      <w:pPr>
        <w:ind w:left="927" w:hanging="360"/>
      </w:pPr>
      <w:rPr>
        <w:rFonts w:ascii="Calibri" w:hAnsi="Calibri" w:cs="Calibr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89F27D8"/>
    <w:multiLevelType w:val="hybridMultilevel"/>
    <w:tmpl w:val="A9CC9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CB6365"/>
    <w:multiLevelType w:val="hybridMultilevel"/>
    <w:tmpl w:val="A3103F0C"/>
    <w:lvl w:ilvl="0" w:tplc="39C0EEDA">
      <w:start w:val="1"/>
      <w:numFmt w:val="upperLetter"/>
      <w:lvlText w:val="%1-"/>
      <w:lvlJc w:val="left"/>
      <w:pPr>
        <w:ind w:left="1467" w:hanging="360"/>
      </w:pPr>
      <w:rPr>
        <w:rFonts w:hint="default"/>
      </w:rPr>
    </w:lvl>
    <w:lvl w:ilvl="1" w:tplc="041F0019" w:tentative="1">
      <w:start w:val="1"/>
      <w:numFmt w:val="lowerLetter"/>
      <w:lvlText w:val="%2."/>
      <w:lvlJc w:val="left"/>
      <w:pPr>
        <w:ind w:left="2187" w:hanging="360"/>
      </w:pPr>
    </w:lvl>
    <w:lvl w:ilvl="2" w:tplc="041F001B" w:tentative="1">
      <w:start w:val="1"/>
      <w:numFmt w:val="lowerRoman"/>
      <w:lvlText w:val="%3."/>
      <w:lvlJc w:val="right"/>
      <w:pPr>
        <w:ind w:left="2907" w:hanging="180"/>
      </w:pPr>
    </w:lvl>
    <w:lvl w:ilvl="3" w:tplc="041F000F" w:tentative="1">
      <w:start w:val="1"/>
      <w:numFmt w:val="decimal"/>
      <w:lvlText w:val="%4."/>
      <w:lvlJc w:val="left"/>
      <w:pPr>
        <w:ind w:left="3627" w:hanging="360"/>
      </w:pPr>
    </w:lvl>
    <w:lvl w:ilvl="4" w:tplc="041F0019" w:tentative="1">
      <w:start w:val="1"/>
      <w:numFmt w:val="lowerLetter"/>
      <w:lvlText w:val="%5."/>
      <w:lvlJc w:val="left"/>
      <w:pPr>
        <w:ind w:left="4347" w:hanging="360"/>
      </w:pPr>
    </w:lvl>
    <w:lvl w:ilvl="5" w:tplc="041F001B" w:tentative="1">
      <w:start w:val="1"/>
      <w:numFmt w:val="lowerRoman"/>
      <w:lvlText w:val="%6."/>
      <w:lvlJc w:val="right"/>
      <w:pPr>
        <w:ind w:left="5067" w:hanging="180"/>
      </w:pPr>
    </w:lvl>
    <w:lvl w:ilvl="6" w:tplc="041F000F" w:tentative="1">
      <w:start w:val="1"/>
      <w:numFmt w:val="decimal"/>
      <w:lvlText w:val="%7."/>
      <w:lvlJc w:val="left"/>
      <w:pPr>
        <w:ind w:left="5787" w:hanging="360"/>
      </w:pPr>
    </w:lvl>
    <w:lvl w:ilvl="7" w:tplc="041F0019" w:tentative="1">
      <w:start w:val="1"/>
      <w:numFmt w:val="lowerLetter"/>
      <w:lvlText w:val="%8."/>
      <w:lvlJc w:val="left"/>
      <w:pPr>
        <w:ind w:left="6507" w:hanging="360"/>
      </w:pPr>
    </w:lvl>
    <w:lvl w:ilvl="8" w:tplc="041F001B" w:tentative="1">
      <w:start w:val="1"/>
      <w:numFmt w:val="lowerRoman"/>
      <w:lvlText w:val="%9."/>
      <w:lvlJc w:val="right"/>
      <w:pPr>
        <w:ind w:left="7227" w:hanging="180"/>
      </w:pPr>
    </w:lvl>
  </w:abstractNum>
  <w:abstractNum w:abstractNumId="4">
    <w:nsid w:val="326A51EF"/>
    <w:multiLevelType w:val="hybridMultilevel"/>
    <w:tmpl w:val="1660D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953F0D"/>
    <w:multiLevelType w:val="hybridMultilevel"/>
    <w:tmpl w:val="2AFC5D1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39D73EC2"/>
    <w:multiLevelType w:val="hybridMultilevel"/>
    <w:tmpl w:val="96CA5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074622"/>
    <w:multiLevelType w:val="hybridMultilevel"/>
    <w:tmpl w:val="87F07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6510FD"/>
    <w:multiLevelType w:val="hybridMultilevel"/>
    <w:tmpl w:val="CF9E54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6FCE79D4"/>
    <w:multiLevelType w:val="hybridMultilevel"/>
    <w:tmpl w:val="E1F297F6"/>
    <w:lvl w:ilvl="0" w:tplc="0854D870">
      <w:start w:val="1"/>
      <w:numFmt w:val="decimal"/>
      <w:lvlText w:val="%1-"/>
      <w:lvlJc w:val="left"/>
      <w:pPr>
        <w:ind w:left="1227" w:hanging="360"/>
      </w:pPr>
      <w:rPr>
        <w:rFonts w:hint="default"/>
      </w:rPr>
    </w:lvl>
    <w:lvl w:ilvl="1" w:tplc="041F0019" w:tentative="1">
      <w:start w:val="1"/>
      <w:numFmt w:val="lowerLetter"/>
      <w:lvlText w:val="%2."/>
      <w:lvlJc w:val="left"/>
      <w:pPr>
        <w:ind w:left="1947" w:hanging="360"/>
      </w:pPr>
    </w:lvl>
    <w:lvl w:ilvl="2" w:tplc="041F001B" w:tentative="1">
      <w:start w:val="1"/>
      <w:numFmt w:val="lowerRoman"/>
      <w:lvlText w:val="%3."/>
      <w:lvlJc w:val="right"/>
      <w:pPr>
        <w:ind w:left="2667" w:hanging="180"/>
      </w:pPr>
    </w:lvl>
    <w:lvl w:ilvl="3" w:tplc="041F000F" w:tentative="1">
      <w:start w:val="1"/>
      <w:numFmt w:val="decimal"/>
      <w:lvlText w:val="%4."/>
      <w:lvlJc w:val="left"/>
      <w:pPr>
        <w:ind w:left="3387" w:hanging="360"/>
      </w:pPr>
    </w:lvl>
    <w:lvl w:ilvl="4" w:tplc="041F0019" w:tentative="1">
      <w:start w:val="1"/>
      <w:numFmt w:val="lowerLetter"/>
      <w:lvlText w:val="%5."/>
      <w:lvlJc w:val="left"/>
      <w:pPr>
        <w:ind w:left="4107" w:hanging="360"/>
      </w:pPr>
    </w:lvl>
    <w:lvl w:ilvl="5" w:tplc="041F001B" w:tentative="1">
      <w:start w:val="1"/>
      <w:numFmt w:val="lowerRoman"/>
      <w:lvlText w:val="%6."/>
      <w:lvlJc w:val="right"/>
      <w:pPr>
        <w:ind w:left="4827" w:hanging="180"/>
      </w:pPr>
    </w:lvl>
    <w:lvl w:ilvl="6" w:tplc="041F000F" w:tentative="1">
      <w:start w:val="1"/>
      <w:numFmt w:val="decimal"/>
      <w:lvlText w:val="%7."/>
      <w:lvlJc w:val="left"/>
      <w:pPr>
        <w:ind w:left="5547" w:hanging="360"/>
      </w:pPr>
    </w:lvl>
    <w:lvl w:ilvl="7" w:tplc="041F0019" w:tentative="1">
      <w:start w:val="1"/>
      <w:numFmt w:val="lowerLetter"/>
      <w:lvlText w:val="%8."/>
      <w:lvlJc w:val="left"/>
      <w:pPr>
        <w:ind w:left="6267" w:hanging="360"/>
      </w:pPr>
    </w:lvl>
    <w:lvl w:ilvl="8" w:tplc="041F001B" w:tentative="1">
      <w:start w:val="1"/>
      <w:numFmt w:val="lowerRoman"/>
      <w:lvlText w:val="%9."/>
      <w:lvlJc w:val="right"/>
      <w:pPr>
        <w:ind w:left="6987" w:hanging="180"/>
      </w:pPr>
    </w:lvl>
  </w:abstractNum>
  <w:abstractNum w:abstractNumId="10">
    <w:nsid w:val="792555C7"/>
    <w:multiLevelType w:val="hybridMultilevel"/>
    <w:tmpl w:val="23EED8DA"/>
    <w:lvl w:ilvl="0" w:tplc="7B50321E">
      <w:start w:val="1"/>
      <w:numFmt w:val="decimal"/>
      <w:lvlText w:val="%1-"/>
      <w:lvlJc w:val="left"/>
      <w:pPr>
        <w:ind w:left="1227" w:hanging="360"/>
      </w:pPr>
      <w:rPr>
        <w:rFonts w:hint="default"/>
      </w:rPr>
    </w:lvl>
    <w:lvl w:ilvl="1" w:tplc="041F0019" w:tentative="1">
      <w:start w:val="1"/>
      <w:numFmt w:val="lowerLetter"/>
      <w:lvlText w:val="%2."/>
      <w:lvlJc w:val="left"/>
      <w:pPr>
        <w:ind w:left="1947" w:hanging="360"/>
      </w:pPr>
    </w:lvl>
    <w:lvl w:ilvl="2" w:tplc="041F001B" w:tentative="1">
      <w:start w:val="1"/>
      <w:numFmt w:val="lowerRoman"/>
      <w:lvlText w:val="%3."/>
      <w:lvlJc w:val="right"/>
      <w:pPr>
        <w:ind w:left="2667" w:hanging="180"/>
      </w:pPr>
    </w:lvl>
    <w:lvl w:ilvl="3" w:tplc="041F000F" w:tentative="1">
      <w:start w:val="1"/>
      <w:numFmt w:val="decimal"/>
      <w:lvlText w:val="%4."/>
      <w:lvlJc w:val="left"/>
      <w:pPr>
        <w:ind w:left="3387" w:hanging="360"/>
      </w:pPr>
    </w:lvl>
    <w:lvl w:ilvl="4" w:tplc="041F0019" w:tentative="1">
      <w:start w:val="1"/>
      <w:numFmt w:val="lowerLetter"/>
      <w:lvlText w:val="%5."/>
      <w:lvlJc w:val="left"/>
      <w:pPr>
        <w:ind w:left="4107" w:hanging="360"/>
      </w:pPr>
    </w:lvl>
    <w:lvl w:ilvl="5" w:tplc="041F001B" w:tentative="1">
      <w:start w:val="1"/>
      <w:numFmt w:val="lowerRoman"/>
      <w:lvlText w:val="%6."/>
      <w:lvlJc w:val="right"/>
      <w:pPr>
        <w:ind w:left="4827" w:hanging="180"/>
      </w:pPr>
    </w:lvl>
    <w:lvl w:ilvl="6" w:tplc="041F000F" w:tentative="1">
      <w:start w:val="1"/>
      <w:numFmt w:val="decimal"/>
      <w:lvlText w:val="%7."/>
      <w:lvlJc w:val="left"/>
      <w:pPr>
        <w:ind w:left="5547" w:hanging="360"/>
      </w:pPr>
    </w:lvl>
    <w:lvl w:ilvl="7" w:tplc="041F0019" w:tentative="1">
      <w:start w:val="1"/>
      <w:numFmt w:val="lowerLetter"/>
      <w:lvlText w:val="%8."/>
      <w:lvlJc w:val="left"/>
      <w:pPr>
        <w:ind w:left="6267" w:hanging="360"/>
      </w:pPr>
    </w:lvl>
    <w:lvl w:ilvl="8" w:tplc="041F001B" w:tentative="1">
      <w:start w:val="1"/>
      <w:numFmt w:val="lowerRoman"/>
      <w:lvlText w:val="%9."/>
      <w:lvlJc w:val="right"/>
      <w:pPr>
        <w:ind w:left="6987" w:hanging="180"/>
      </w:pPr>
    </w:lvl>
  </w:abstractNum>
  <w:abstractNum w:abstractNumId="11">
    <w:nsid w:val="79F02EEA"/>
    <w:multiLevelType w:val="hybridMultilevel"/>
    <w:tmpl w:val="09928B6A"/>
    <w:lvl w:ilvl="0" w:tplc="041F0001">
      <w:start w:val="1"/>
      <w:numFmt w:val="bullet"/>
      <w:lvlText w:val=""/>
      <w:lvlJc w:val="left"/>
      <w:pPr>
        <w:ind w:left="1947" w:hanging="360"/>
      </w:pPr>
      <w:rPr>
        <w:rFonts w:ascii="Symbol" w:hAnsi="Symbol" w:hint="default"/>
      </w:rPr>
    </w:lvl>
    <w:lvl w:ilvl="1" w:tplc="041F0003" w:tentative="1">
      <w:start w:val="1"/>
      <w:numFmt w:val="bullet"/>
      <w:lvlText w:val="o"/>
      <w:lvlJc w:val="left"/>
      <w:pPr>
        <w:ind w:left="2667" w:hanging="360"/>
      </w:pPr>
      <w:rPr>
        <w:rFonts w:ascii="Courier New" w:hAnsi="Courier New" w:cs="Courier New" w:hint="default"/>
      </w:rPr>
    </w:lvl>
    <w:lvl w:ilvl="2" w:tplc="041F0005" w:tentative="1">
      <w:start w:val="1"/>
      <w:numFmt w:val="bullet"/>
      <w:lvlText w:val=""/>
      <w:lvlJc w:val="left"/>
      <w:pPr>
        <w:ind w:left="3387" w:hanging="360"/>
      </w:pPr>
      <w:rPr>
        <w:rFonts w:ascii="Wingdings" w:hAnsi="Wingdings" w:hint="default"/>
      </w:rPr>
    </w:lvl>
    <w:lvl w:ilvl="3" w:tplc="041F0001" w:tentative="1">
      <w:start w:val="1"/>
      <w:numFmt w:val="bullet"/>
      <w:lvlText w:val=""/>
      <w:lvlJc w:val="left"/>
      <w:pPr>
        <w:ind w:left="4107" w:hanging="360"/>
      </w:pPr>
      <w:rPr>
        <w:rFonts w:ascii="Symbol" w:hAnsi="Symbol" w:hint="default"/>
      </w:rPr>
    </w:lvl>
    <w:lvl w:ilvl="4" w:tplc="041F0003" w:tentative="1">
      <w:start w:val="1"/>
      <w:numFmt w:val="bullet"/>
      <w:lvlText w:val="o"/>
      <w:lvlJc w:val="left"/>
      <w:pPr>
        <w:ind w:left="4827" w:hanging="360"/>
      </w:pPr>
      <w:rPr>
        <w:rFonts w:ascii="Courier New" w:hAnsi="Courier New" w:cs="Courier New" w:hint="default"/>
      </w:rPr>
    </w:lvl>
    <w:lvl w:ilvl="5" w:tplc="041F0005" w:tentative="1">
      <w:start w:val="1"/>
      <w:numFmt w:val="bullet"/>
      <w:lvlText w:val=""/>
      <w:lvlJc w:val="left"/>
      <w:pPr>
        <w:ind w:left="5547" w:hanging="360"/>
      </w:pPr>
      <w:rPr>
        <w:rFonts w:ascii="Wingdings" w:hAnsi="Wingdings" w:hint="default"/>
      </w:rPr>
    </w:lvl>
    <w:lvl w:ilvl="6" w:tplc="041F0001" w:tentative="1">
      <w:start w:val="1"/>
      <w:numFmt w:val="bullet"/>
      <w:lvlText w:val=""/>
      <w:lvlJc w:val="left"/>
      <w:pPr>
        <w:ind w:left="6267" w:hanging="360"/>
      </w:pPr>
      <w:rPr>
        <w:rFonts w:ascii="Symbol" w:hAnsi="Symbol" w:hint="default"/>
      </w:rPr>
    </w:lvl>
    <w:lvl w:ilvl="7" w:tplc="041F0003" w:tentative="1">
      <w:start w:val="1"/>
      <w:numFmt w:val="bullet"/>
      <w:lvlText w:val="o"/>
      <w:lvlJc w:val="left"/>
      <w:pPr>
        <w:ind w:left="6987" w:hanging="360"/>
      </w:pPr>
      <w:rPr>
        <w:rFonts w:ascii="Courier New" w:hAnsi="Courier New" w:cs="Courier New" w:hint="default"/>
      </w:rPr>
    </w:lvl>
    <w:lvl w:ilvl="8" w:tplc="041F0005" w:tentative="1">
      <w:start w:val="1"/>
      <w:numFmt w:val="bullet"/>
      <w:lvlText w:val=""/>
      <w:lvlJc w:val="left"/>
      <w:pPr>
        <w:ind w:left="7707" w:hanging="360"/>
      </w:pPr>
      <w:rPr>
        <w:rFonts w:ascii="Wingdings" w:hAnsi="Wingdings" w:hint="default"/>
      </w:rPr>
    </w:lvl>
  </w:abstractNum>
  <w:abstractNum w:abstractNumId="12">
    <w:nsid w:val="7B0F406C"/>
    <w:multiLevelType w:val="hybridMultilevel"/>
    <w:tmpl w:val="6F883332"/>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10"/>
  </w:num>
  <w:num w:numId="6">
    <w:abstractNumId w:val="11"/>
  </w:num>
  <w:num w:numId="7">
    <w:abstractNumId w:val="3"/>
  </w:num>
  <w:num w:numId="8">
    <w:abstractNumId w:val="7"/>
  </w:num>
  <w:num w:numId="9">
    <w:abstractNumId w:val="4"/>
  </w:num>
  <w:num w:numId="10">
    <w:abstractNumId w:val="12"/>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C7"/>
    <w:rsid w:val="00021C5B"/>
    <w:rsid w:val="00032739"/>
    <w:rsid w:val="00042D5A"/>
    <w:rsid w:val="00044E8D"/>
    <w:rsid w:val="00056191"/>
    <w:rsid w:val="000767B6"/>
    <w:rsid w:val="00100D32"/>
    <w:rsid w:val="00105AF5"/>
    <w:rsid w:val="0013623C"/>
    <w:rsid w:val="00141C4F"/>
    <w:rsid w:val="001508E8"/>
    <w:rsid w:val="001834B2"/>
    <w:rsid w:val="001A6F0A"/>
    <w:rsid w:val="0026433C"/>
    <w:rsid w:val="003973D7"/>
    <w:rsid w:val="003A192D"/>
    <w:rsid w:val="003F1A4F"/>
    <w:rsid w:val="00467DD7"/>
    <w:rsid w:val="004A091F"/>
    <w:rsid w:val="004A216E"/>
    <w:rsid w:val="004E75BC"/>
    <w:rsid w:val="00695661"/>
    <w:rsid w:val="006A15FA"/>
    <w:rsid w:val="006E2233"/>
    <w:rsid w:val="006F53DB"/>
    <w:rsid w:val="007F333A"/>
    <w:rsid w:val="00867198"/>
    <w:rsid w:val="008B6392"/>
    <w:rsid w:val="00901291"/>
    <w:rsid w:val="0092235D"/>
    <w:rsid w:val="009765E6"/>
    <w:rsid w:val="009E094F"/>
    <w:rsid w:val="00A81757"/>
    <w:rsid w:val="00AA39E3"/>
    <w:rsid w:val="00AA614A"/>
    <w:rsid w:val="00AB4EC4"/>
    <w:rsid w:val="00B26C40"/>
    <w:rsid w:val="00B45D97"/>
    <w:rsid w:val="00B72A91"/>
    <w:rsid w:val="00B915C7"/>
    <w:rsid w:val="00BA4F86"/>
    <w:rsid w:val="00BB2A57"/>
    <w:rsid w:val="00BB2E07"/>
    <w:rsid w:val="00BC1D76"/>
    <w:rsid w:val="00BC4226"/>
    <w:rsid w:val="00C03BBF"/>
    <w:rsid w:val="00C448C1"/>
    <w:rsid w:val="00C473A5"/>
    <w:rsid w:val="00C51F20"/>
    <w:rsid w:val="00C666B5"/>
    <w:rsid w:val="00C760A8"/>
    <w:rsid w:val="00C77243"/>
    <w:rsid w:val="00CF3179"/>
    <w:rsid w:val="00D27750"/>
    <w:rsid w:val="00DB6EDC"/>
    <w:rsid w:val="00DC4E3D"/>
    <w:rsid w:val="00E41F90"/>
    <w:rsid w:val="00E47521"/>
    <w:rsid w:val="00E85A0B"/>
    <w:rsid w:val="00EB0271"/>
    <w:rsid w:val="00ED4C91"/>
    <w:rsid w:val="00F42900"/>
    <w:rsid w:val="00F57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67EAE-E9F6-4BBB-9875-FF120375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5C7"/>
    <w:pPr>
      <w:ind w:left="720"/>
      <w:contextualSpacing/>
    </w:pPr>
  </w:style>
  <w:style w:type="character" w:styleId="Kpr">
    <w:name w:val="Hyperlink"/>
    <w:basedOn w:val="VarsaylanParagrafYazTipi"/>
    <w:uiPriority w:val="99"/>
    <w:unhideWhenUsed/>
    <w:rsid w:val="00BB2A57"/>
    <w:rPr>
      <w:color w:val="0563C1" w:themeColor="hyperlink"/>
      <w:u w:val="single"/>
    </w:rPr>
  </w:style>
  <w:style w:type="paragraph" w:customStyle="1" w:styleId="Default">
    <w:name w:val="Default"/>
    <w:rsid w:val="008B6392"/>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8B6392"/>
    <w:pPr>
      <w:spacing w:after="200" w:line="240" w:lineRule="auto"/>
    </w:pPr>
    <w:rPr>
      <w:rFonts w:eastAsiaTheme="minorEastAsia"/>
      <w:b/>
      <w:bCs/>
      <w:color w:val="5B9BD5" w:themeColor="accent1"/>
      <w:sz w:val="18"/>
      <w:szCs w:val="18"/>
      <w:lang w:eastAsia="tr-TR"/>
    </w:rPr>
  </w:style>
  <w:style w:type="table" w:styleId="TabloKlavuzu">
    <w:name w:val="Table Grid"/>
    <w:basedOn w:val="NormalTablo"/>
    <w:uiPriority w:val="59"/>
    <w:rsid w:val="008B639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05A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5AF5"/>
  </w:style>
  <w:style w:type="paragraph" w:styleId="Altbilgi">
    <w:name w:val="footer"/>
    <w:basedOn w:val="Normal"/>
    <w:link w:val="AltbilgiChar"/>
    <w:uiPriority w:val="99"/>
    <w:unhideWhenUsed/>
    <w:rsid w:val="00105A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5AF5"/>
  </w:style>
  <w:style w:type="paragraph" w:styleId="BalonMetni">
    <w:name w:val="Balloon Text"/>
    <w:basedOn w:val="Normal"/>
    <w:link w:val="BalonMetniChar"/>
    <w:uiPriority w:val="99"/>
    <w:semiHidden/>
    <w:unhideWhenUsed/>
    <w:rsid w:val="00EB02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0835">
      <w:bodyDiv w:val="1"/>
      <w:marLeft w:val="0"/>
      <w:marRight w:val="0"/>
      <w:marTop w:val="0"/>
      <w:marBottom w:val="0"/>
      <w:divBdr>
        <w:top w:val="none" w:sz="0" w:space="0" w:color="auto"/>
        <w:left w:val="none" w:sz="0" w:space="0" w:color="auto"/>
        <w:bottom w:val="none" w:sz="0" w:space="0" w:color="auto"/>
        <w:right w:val="none" w:sz="0" w:space="0" w:color="auto"/>
      </w:divBdr>
    </w:div>
    <w:div w:id="1479570485">
      <w:bodyDiv w:val="1"/>
      <w:marLeft w:val="0"/>
      <w:marRight w:val="0"/>
      <w:marTop w:val="0"/>
      <w:marBottom w:val="0"/>
      <w:divBdr>
        <w:top w:val="none" w:sz="0" w:space="0" w:color="auto"/>
        <w:left w:val="none" w:sz="0" w:space="0" w:color="auto"/>
        <w:bottom w:val="none" w:sz="0" w:space="0" w:color="auto"/>
        <w:right w:val="none" w:sz="0" w:space="0" w:color="auto"/>
      </w:divBdr>
    </w:div>
    <w:div w:id="16956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DC24-226F-44C0-A9FF-E383DED8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2081</Words>
  <Characters>11862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2017-01-11T07:27:00Z</cp:lastPrinted>
  <dcterms:created xsi:type="dcterms:W3CDTF">2017-01-02T06:31:00Z</dcterms:created>
  <dcterms:modified xsi:type="dcterms:W3CDTF">2017-01-11T07:32:00Z</dcterms:modified>
</cp:coreProperties>
</file>