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A5" w:rsidRPr="00DC1738" w:rsidRDefault="002D2A9C" w:rsidP="00D163D8">
      <w:pPr>
        <w:ind w:left="568"/>
        <w:jc w:val="center"/>
        <w:rPr>
          <w:b/>
        </w:rPr>
      </w:pPr>
      <w:r>
        <w:rPr>
          <w:b/>
        </w:rPr>
        <w:t>SIK SORULAN TEŞVİK SORULARI VE</w:t>
      </w:r>
      <w:r w:rsidR="00785743">
        <w:rPr>
          <w:b/>
        </w:rPr>
        <w:t xml:space="preserve"> CEVAPLARI</w:t>
      </w:r>
    </w:p>
    <w:p w:rsidR="00ED5DDF" w:rsidRPr="00DC1738" w:rsidRDefault="00ED5DDF" w:rsidP="00CF30C9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b/>
        </w:rPr>
      </w:pPr>
      <w:r w:rsidRPr="00DC1738">
        <w:rPr>
          <w:b/>
        </w:rPr>
        <w:t>Atıflar:</w:t>
      </w:r>
    </w:p>
    <w:p w:rsidR="00ED5DDF" w:rsidRDefault="00ED5DDF" w:rsidP="00CF30C9">
      <w:pPr>
        <w:pStyle w:val="ListeParagraf"/>
        <w:numPr>
          <w:ilvl w:val="0"/>
          <w:numId w:val="2"/>
        </w:numPr>
        <w:spacing w:line="360" w:lineRule="auto"/>
        <w:ind w:hanging="357"/>
        <w:jc w:val="both"/>
      </w:pPr>
      <w:r>
        <w:t>Kaynakçada yer alan atıflar mı yoksa metin içerisinde kaç kez atıf yapıldı ise toplam atıf olarak mı değerlendirilecek?</w:t>
      </w:r>
    </w:p>
    <w:p w:rsidR="002D5B01" w:rsidRDefault="00785743" w:rsidP="002D5B01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 Kaynakçada yer alan atıf dikkate alınacaktır.</w:t>
      </w:r>
      <w:r w:rsidR="00216440">
        <w:t xml:space="preserve"> </w:t>
      </w:r>
    </w:p>
    <w:p w:rsidR="002D5B01" w:rsidRDefault="002D5B01" w:rsidP="002D5B01">
      <w:pPr>
        <w:pStyle w:val="ListeParagraf"/>
        <w:numPr>
          <w:ilvl w:val="0"/>
          <w:numId w:val="2"/>
        </w:numPr>
        <w:spacing w:line="360" w:lineRule="auto"/>
        <w:jc w:val="both"/>
      </w:pPr>
      <w:r>
        <w:t>Çok yazarlı atıf puanlaması nasıl olacaktır?</w:t>
      </w:r>
    </w:p>
    <w:p w:rsidR="00785743" w:rsidRPr="00785743" w:rsidRDefault="002D5B01" w:rsidP="00216440">
      <w:pPr>
        <w:spacing w:line="360" w:lineRule="auto"/>
        <w:ind w:firstLine="708"/>
        <w:jc w:val="both"/>
      </w:pPr>
      <w:r w:rsidRPr="002D5B01">
        <w:rPr>
          <w:b/>
        </w:rPr>
        <w:t>Cevap:</w:t>
      </w:r>
      <w:r>
        <w:t xml:space="preserve"> Atıf puanlamasında</w:t>
      </w:r>
      <w:r w:rsidR="007F6F48">
        <w:t xml:space="preserve"> YÖKSİS değerlendirmesi esas alınır ( Her yazar için ayrı ayrı).</w:t>
      </w:r>
    </w:p>
    <w:p w:rsidR="00ED5DDF" w:rsidRDefault="00CF30C9" w:rsidP="00CF30C9">
      <w:pPr>
        <w:pStyle w:val="ListeParagraf"/>
        <w:numPr>
          <w:ilvl w:val="0"/>
          <w:numId w:val="2"/>
        </w:numPr>
        <w:spacing w:line="360" w:lineRule="auto"/>
        <w:ind w:hanging="357"/>
        <w:jc w:val="both"/>
      </w:pPr>
      <w:r>
        <w:t>Lisans</w:t>
      </w:r>
      <w:r w:rsidR="00ED5DDF">
        <w:t>üstü tezler, Proje ve bildirilerde</w:t>
      </w:r>
      <w:r>
        <w:t xml:space="preserve"> </w:t>
      </w:r>
      <w:r w:rsidR="00ED5DDF">
        <w:t>(Tam metin, Özet metin) yapılan atıflar değerlendirmeye alınacak mı?</w:t>
      </w:r>
    </w:p>
    <w:p w:rsidR="00785743" w:rsidRDefault="00785743" w:rsidP="00785743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Hayır Alınmayacak. </w:t>
      </w:r>
    </w:p>
    <w:p w:rsidR="00ED5DDF" w:rsidRDefault="00ED5DDF" w:rsidP="00CF30C9">
      <w:pPr>
        <w:pStyle w:val="ListeParagraf"/>
        <w:numPr>
          <w:ilvl w:val="0"/>
          <w:numId w:val="2"/>
        </w:numPr>
        <w:spacing w:line="360" w:lineRule="auto"/>
        <w:ind w:hanging="357"/>
        <w:jc w:val="both"/>
      </w:pPr>
      <w:r>
        <w:t xml:space="preserve">Atıflar belgelendirilirken sadece ana sayfada </w:t>
      </w:r>
      <w:r w:rsidR="002B5A5D">
        <w:t>verilen toplam atıf bilgileri (</w:t>
      </w:r>
      <w:r>
        <w:t xml:space="preserve">Google </w:t>
      </w:r>
      <w:r w:rsidR="00CF30C9">
        <w:t>A</w:t>
      </w:r>
      <w:r>
        <w:t xml:space="preserve">kademik veya Web of </w:t>
      </w:r>
      <w:r w:rsidR="00CF30C9">
        <w:t>S</w:t>
      </w:r>
      <w:r>
        <w:t xml:space="preserve">cience ana sayfa) yeterli midir? </w:t>
      </w:r>
      <w:proofErr w:type="gramStart"/>
      <w:r>
        <w:t>Yoksa,</w:t>
      </w:r>
      <w:proofErr w:type="gramEnd"/>
      <w:r>
        <w:t xml:space="preserve"> atıf yapılan makalenin tarandığı alanı gösterir sayfa, makalenin yılını gösterir ilk sayfa ve atıfı gösterir kaynakça gerekli midir?</w:t>
      </w:r>
    </w:p>
    <w:p w:rsidR="00785743" w:rsidRDefault="00785743" w:rsidP="00785743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</w:t>
      </w:r>
      <w:r w:rsidR="002B5A5D">
        <w:t xml:space="preserve"> Atıf yapılan makalenin tarandığı alanı gösterir sayfa, makalenin yılını gösterir ilk sayfa ve </w:t>
      </w:r>
      <w:proofErr w:type="spellStart"/>
      <w:r w:rsidR="002B5A5D">
        <w:t>atıfı</w:t>
      </w:r>
      <w:proofErr w:type="spellEnd"/>
      <w:r w:rsidR="002B5A5D">
        <w:t xml:space="preserve"> gösterir kaynakça g</w:t>
      </w:r>
      <w:r>
        <w:t>ereklidir</w:t>
      </w:r>
      <w:r w:rsidR="002B5A5D">
        <w:t>.</w:t>
      </w:r>
    </w:p>
    <w:p w:rsidR="009C3727" w:rsidRDefault="009C3727" w:rsidP="009C3727">
      <w:pPr>
        <w:pStyle w:val="ListeParagraf"/>
        <w:numPr>
          <w:ilvl w:val="0"/>
          <w:numId w:val="2"/>
        </w:numPr>
        <w:spacing w:line="360" w:lineRule="auto"/>
        <w:jc w:val="both"/>
      </w:pPr>
      <w:r w:rsidRPr="009C3727">
        <w:rPr>
          <w:b/>
        </w:rPr>
        <w:t>Tezime</w:t>
      </w:r>
      <w:r>
        <w:t xml:space="preserve"> yapılan atıflar puanlandırılabilir mi?</w:t>
      </w:r>
    </w:p>
    <w:p w:rsidR="009C3727" w:rsidRDefault="009C3727" w:rsidP="00F57F62">
      <w:pPr>
        <w:pStyle w:val="ListeParagraf"/>
        <w:spacing w:line="360" w:lineRule="auto"/>
        <w:ind w:left="1080"/>
        <w:jc w:val="both"/>
      </w:pPr>
      <w:r w:rsidRPr="009C3727">
        <w:rPr>
          <w:b/>
        </w:rPr>
        <w:t>Cevap:</w:t>
      </w:r>
      <w:r>
        <w:t xml:space="preserve"> </w:t>
      </w:r>
      <w:proofErr w:type="spellStart"/>
      <w:r>
        <w:t>YÖKSİS’te</w:t>
      </w:r>
      <w:proofErr w:type="spellEnd"/>
      <w:r>
        <w:t xml:space="preserve"> “Öğrenim Bilgisi” Bölümünde atıf sayıları girilebilir. Atıf sayıları ekranında verilen yerler dışında tezinize yapılan</w:t>
      </w:r>
      <w:r w:rsidR="00F57F62">
        <w:t xml:space="preserve"> atıflar sayı olarak girilemez.</w:t>
      </w:r>
    </w:p>
    <w:p w:rsidR="00ED5DDF" w:rsidRPr="00DC1738" w:rsidRDefault="00DC1738" w:rsidP="00CF30C9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b/>
        </w:rPr>
      </w:pPr>
      <w:r w:rsidRPr="00DC1738">
        <w:rPr>
          <w:b/>
        </w:rPr>
        <w:t>Bildiriler:</w:t>
      </w:r>
    </w:p>
    <w:p w:rsidR="00DC1738" w:rsidRDefault="00DC1738" w:rsidP="00CF30C9">
      <w:pPr>
        <w:pStyle w:val="ListeParagraf"/>
        <w:numPr>
          <w:ilvl w:val="0"/>
          <w:numId w:val="5"/>
        </w:numPr>
        <w:spacing w:line="360" w:lineRule="auto"/>
        <w:ind w:hanging="357"/>
        <w:jc w:val="both"/>
      </w:pPr>
      <w:r>
        <w:t>Tam metin bildiri kitaplarında basılan bildiriler kitap bölümü olarak değerlendirilebilir mi?</w:t>
      </w:r>
    </w:p>
    <w:p w:rsidR="00785743" w:rsidRDefault="00785743" w:rsidP="00785743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Hayır değerlendirilemez.</w:t>
      </w:r>
    </w:p>
    <w:p w:rsidR="00DC1738" w:rsidRDefault="00DC1738" w:rsidP="00CF30C9">
      <w:pPr>
        <w:pStyle w:val="ListeParagraf"/>
        <w:numPr>
          <w:ilvl w:val="0"/>
          <w:numId w:val="5"/>
        </w:numPr>
        <w:spacing w:line="360" w:lineRule="auto"/>
        <w:ind w:hanging="357"/>
        <w:jc w:val="both"/>
      </w:pPr>
      <w:r>
        <w:t>Dergilerde özel sayı olarak basılan bildiriler tam metin bildiri mi, makale mi?</w:t>
      </w:r>
    </w:p>
    <w:p w:rsidR="00785743" w:rsidRDefault="00785743" w:rsidP="00785743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Makaledir.</w:t>
      </w:r>
    </w:p>
    <w:p w:rsidR="00ED5DDF" w:rsidRPr="00DC1738" w:rsidRDefault="00DC1738" w:rsidP="00CF30C9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b/>
        </w:rPr>
      </w:pPr>
      <w:r w:rsidRPr="00DC1738">
        <w:rPr>
          <w:b/>
        </w:rPr>
        <w:t>Dergiler:</w:t>
      </w:r>
    </w:p>
    <w:p w:rsidR="00DC1738" w:rsidRDefault="00DC1738" w:rsidP="00CF30C9">
      <w:pPr>
        <w:pStyle w:val="ListeParagraf"/>
        <w:numPr>
          <w:ilvl w:val="0"/>
          <w:numId w:val="6"/>
        </w:numPr>
        <w:spacing w:line="360" w:lineRule="auto"/>
        <w:ind w:hanging="357"/>
        <w:jc w:val="both"/>
      </w:pPr>
      <w:r>
        <w:t>Alan indeksine giren dergiler hangileridir? Ölçüt ne olmalıdır?</w:t>
      </w:r>
    </w:p>
    <w:p w:rsidR="00785743" w:rsidRDefault="00785743" w:rsidP="00785743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 Alan indeksine giren</w:t>
      </w:r>
      <w:r w:rsidR="002B5A5D">
        <w:t xml:space="preserve"> dergiler, ilgili alan kapsamındaki</w:t>
      </w:r>
      <w:r w:rsidR="008459F1">
        <w:t xml:space="preserve"> makalelerin yayımlandığı dergilerdir.</w:t>
      </w:r>
    </w:p>
    <w:p w:rsidR="00DC1738" w:rsidRPr="005E003C" w:rsidRDefault="00DC1738" w:rsidP="00CF30C9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b/>
        </w:rPr>
      </w:pPr>
      <w:r w:rsidRPr="005E003C">
        <w:rPr>
          <w:b/>
        </w:rPr>
        <w:lastRenderedPageBreak/>
        <w:t>Hakemlikler</w:t>
      </w:r>
      <w:r w:rsidR="00D71AA5">
        <w:rPr>
          <w:b/>
        </w:rPr>
        <w:t>:</w:t>
      </w:r>
    </w:p>
    <w:p w:rsidR="00DC1738" w:rsidRDefault="00DC1738" w:rsidP="00CF30C9">
      <w:pPr>
        <w:pStyle w:val="ListeParagraf"/>
        <w:numPr>
          <w:ilvl w:val="0"/>
          <w:numId w:val="7"/>
        </w:numPr>
        <w:spacing w:line="360" w:lineRule="auto"/>
        <w:ind w:hanging="357"/>
        <w:jc w:val="both"/>
      </w:pPr>
      <w:r>
        <w:t xml:space="preserve">Dergi hakemliklerinden puan </w:t>
      </w:r>
      <w:r w:rsidR="002E3966">
        <w:t xml:space="preserve">alınır mı? </w:t>
      </w:r>
    </w:p>
    <w:p w:rsidR="008459F1" w:rsidRDefault="008459F1" w:rsidP="008459F1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 </w:t>
      </w:r>
      <w:r w:rsidR="002E3966">
        <w:t xml:space="preserve"> Evet, Yeni yönetmeliğe göre d</w:t>
      </w:r>
      <w:r w:rsidR="00D27AD4">
        <w:t>ergi</w:t>
      </w:r>
      <w:r w:rsidR="002E3966">
        <w:t xml:space="preserve"> hakemliklerine puan verilmektedir. </w:t>
      </w:r>
    </w:p>
    <w:p w:rsidR="00DC1738" w:rsidRDefault="005E003C" w:rsidP="00CF30C9">
      <w:pPr>
        <w:pStyle w:val="ListeParagraf"/>
        <w:numPr>
          <w:ilvl w:val="0"/>
          <w:numId w:val="7"/>
        </w:numPr>
        <w:spacing w:line="360" w:lineRule="auto"/>
        <w:ind w:hanging="357"/>
        <w:jc w:val="both"/>
      </w:pPr>
      <w:r>
        <w:t xml:space="preserve">Proje ve </w:t>
      </w:r>
      <w:r w:rsidR="00DC1738">
        <w:t>bildiri hakemliklerinden puan alınır mı?</w:t>
      </w:r>
    </w:p>
    <w:p w:rsidR="008459F1" w:rsidRDefault="008459F1" w:rsidP="008459F1">
      <w:pPr>
        <w:spacing w:line="360" w:lineRule="auto"/>
        <w:ind w:left="723"/>
        <w:jc w:val="both"/>
      </w:pPr>
      <w:r w:rsidRPr="008459F1">
        <w:rPr>
          <w:b/>
        </w:rPr>
        <w:t>Cevap:</w:t>
      </w:r>
      <w:r>
        <w:t xml:space="preserve"> Hayır alınamaz.</w:t>
      </w:r>
    </w:p>
    <w:p w:rsidR="00DC1738" w:rsidRDefault="00DC1738" w:rsidP="00CF30C9">
      <w:pPr>
        <w:pStyle w:val="ListeParagraf"/>
        <w:numPr>
          <w:ilvl w:val="0"/>
          <w:numId w:val="4"/>
        </w:numPr>
        <w:spacing w:line="360" w:lineRule="auto"/>
        <w:ind w:hanging="357"/>
        <w:jc w:val="both"/>
      </w:pPr>
      <w:r w:rsidRPr="00DC1738">
        <w:rPr>
          <w:b/>
        </w:rPr>
        <w:t>Ödü</w:t>
      </w:r>
      <w:r>
        <w:t>l kapsamına giren çalışmalar, belgeler h</w:t>
      </w:r>
      <w:r w:rsidR="00EE799E">
        <w:t>angileridir? Teşekkür ve/veya katılım belgeleri ödül kapsamına girer mi</w:t>
      </w:r>
      <w:r>
        <w:t>?</w:t>
      </w:r>
    </w:p>
    <w:p w:rsidR="00EE799E" w:rsidRDefault="008459F1" w:rsidP="00EE799E">
      <w:pPr>
        <w:spacing w:line="360" w:lineRule="auto"/>
        <w:ind w:left="363"/>
        <w:jc w:val="both"/>
      </w:pPr>
      <w:r w:rsidRPr="008459F1">
        <w:rPr>
          <w:b/>
        </w:rPr>
        <w:t>Cevap:</w:t>
      </w:r>
      <w:r w:rsidR="00EE799E">
        <w:t xml:space="preserve"> Ulusal veya Uluslararası kongre, kurultay, </w:t>
      </w:r>
      <w:proofErr w:type="gramStart"/>
      <w:r w:rsidR="00EE799E">
        <w:t>sempozyum</w:t>
      </w:r>
      <w:proofErr w:type="gramEnd"/>
      <w:r w:rsidR="00EE799E">
        <w:t xml:space="preserve">, konferans ve festival gibi etkinliklerin </w:t>
      </w:r>
      <w:r w:rsidR="00EE799E" w:rsidRPr="00EE799E">
        <w:rPr>
          <w:u w:val="single"/>
        </w:rPr>
        <w:t>Bilim ve/veya Sanat Kurulu tarafından verilen ödül</w:t>
      </w:r>
      <w:r w:rsidR="00EE799E">
        <w:t xml:space="preserve"> (Adına belge düzenlenen öğretim elemanı başvurabilir) bu kapsama girer.</w:t>
      </w:r>
      <w:r w:rsidR="00EE799E" w:rsidRPr="00EE799E">
        <w:t xml:space="preserve"> </w:t>
      </w:r>
      <w:r w:rsidR="00EE799E">
        <w:t>Teşekkür ve/veya katılım belgeleri</w:t>
      </w:r>
      <w:r w:rsidR="00EE799E">
        <w:t xml:space="preserve"> ödül kapsamına girmez.</w:t>
      </w:r>
      <w:bookmarkStart w:id="0" w:name="_GoBack"/>
      <w:bookmarkEnd w:id="0"/>
    </w:p>
    <w:p w:rsidR="00DC1738" w:rsidRDefault="00DC1738" w:rsidP="00CF30C9">
      <w:pPr>
        <w:pStyle w:val="ListeParagraf"/>
        <w:numPr>
          <w:ilvl w:val="0"/>
          <w:numId w:val="4"/>
        </w:numPr>
        <w:spacing w:line="360" w:lineRule="auto"/>
        <w:ind w:hanging="357"/>
        <w:jc w:val="both"/>
      </w:pPr>
      <w:r w:rsidRPr="00DC1738">
        <w:rPr>
          <w:b/>
        </w:rPr>
        <w:t xml:space="preserve">Sergi: </w:t>
      </w:r>
      <w:r w:rsidR="004C3641" w:rsidRPr="004C3641">
        <w:t xml:space="preserve">Güzel sanatlar vb. sergi dışında kalan, özellikle </w:t>
      </w:r>
      <w:r w:rsidR="004C3641">
        <w:t>sosyal bilimlerdeki çalıştaylar vb. çalışmalar sergi olabilir mi?</w:t>
      </w:r>
    </w:p>
    <w:p w:rsidR="008459F1" w:rsidRDefault="008459F1" w:rsidP="008459F1">
      <w:pPr>
        <w:spacing w:line="360" w:lineRule="auto"/>
        <w:ind w:left="363"/>
        <w:jc w:val="both"/>
      </w:pPr>
      <w:r w:rsidRPr="008459F1">
        <w:rPr>
          <w:b/>
        </w:rPr>
        <w:t>Cevap:</w:t>
      </w:r>
      <w:r>
        <w:t xml:space="preserve"> Hayır olamaz.</w:t>
      </w:r>
    </w:p>
    <w:p w:rsidR="008459F1" w:rsidRDefault="008459F1" w:rsidP="008459F1">
      <w:pPr>
        <w:spacing w:line="360" w:lineRule="auto"/>
        <w:ind w:left="363"/>
        <w:jc w:val="both"/>
      </w:pPr>
      <w:r w:rsidRPr="008459F1">
        <w:t xml:space="preserve">7. </w:t>
      </w:r>
      <w:r>
        <w:t>Bildiri Özetleri Kitabında yer alan atıflara puan verilecek midir?</w:t>
      </w:r>
    </w:p>
    <w:p w:rsidR="008459F1" w:rsidRDefault="008459F1" w:rsidP="008459F1">
      <w:pPr>
        <w:spacing w:line="360" w:lineRule="auto"/>
        <w:ind w:left="363"/>
        <w:jc w:val="both"/>
      </w:pPr>
      <w:r w:rsidRPr="009747DE">
        <w:rPr>
          <w:b/>
        </w:rPr>
        <w:t>Cevap:</w:t>
      </w:r>
      <w:r>
        <w:t xml:space="preserve"> Hayır, verilmeyecek.</w:t>
      </w:r>
    </w:p>
    <w:p w:rsidR="008459F1" w:rsidRDefault="008459F1" w:rsidP="008459F1">
      <w:pPr>
        <w:spacing w:line="360" w:lineRule="auto"/>
        <w:ind w:firstLine="360"/>
        <w:jc w:val="both"/>
      </w:pPr>
      <w:r>
        <w:t>8.TÜBİTAK projelerinde yapılan Dış Danışman, Panelistlik görevlerine puan verilecek midir?</w:t>
      </w:r>
    </w:p>
    <w:p w:rsidR="009747DE" w:rsidRDefault="008459F1" w:rsidP="009747DE">
      <w:pPr>
        <w:spacing w:line="360" w:lineRule="auto"/>
        <w:ind w:firstLine="360"/>
        <w:jc w:val="both"/>
      </w:pPr>
      <w:r w:rsidRPr="009747DE">
        <w:rPr>
          <w:b/>
        </w:rPr>
        <w:t>Cevap:</w:t>
      </w:r>
      <w:r>
        <w:t xml:space="preserve"> Hayır, verilmeyecek.</w:t>
      </w:r>
    </w:p>
    <w:p w:rsidR="009747DE" w:rsidRDefault="009747DE" w:rsidP="009747DE">
      <w:pPr>
        <w:spacing w:line="360" w:lineRule="auto"/>
        <w:ind w:firstLine="360"/>
        <w:jc w:val="both"/>
      </w:pPr>
      <w:r>
        <w:t xml:space="preserve">9. </w:t>
      </w:r>
      <w:r w:rsidR="008459F1">
        <w:t>BAP, AB ve Kalkınma Ajansları Projelerindeki hakemlikler, bilirkişi raporu sayılabilir mi?</w:t>
      </w:r>
    </w:p>
    <w:p w:rsidR="009747DE" w:rsidRDefault="009747DE" w:rsidP="009747DE">
      <w:pPr>
        <w:spacing w:line="360" w:lineRule="auto"/>
        <w:ind w:firstLine="360"/>
        <w:jc w:val="both"/>
      </w:pPr>
      <w:r w:rsidRPr="009747DE">
        <w:rPr>
          <w:b/>
        </w:rPr>
        <w:t>Cevap:</w:t>
      </w:r>
      <w:r>
        <w:t xml:space="preserve"> Hayır, sayılamaz.</w:t>
      </w:r>
    </w:p>
    <w:p w:rsidR="008459F1" w:rsidRDefault="009747DE" w:rsidP="009747DE">
      <w:pPr>
        <w:spacing w:line="360" w:lineRule="auto"/>
        <w:ind w:firstLine="360"/>
        <w:jc w:val="both"/>
      </w:pPr>
      <w:r>
        <w:t>10.</w:t>
      </w:r>
      <w:r w:rsidR="008459F1">
        <w:t xml:space="preserve"> Türkiye Cumhuriyeti dışındaki (Örneğin KKTC, Almanya vs) bir üniversitede olan ve Türk ismi taşıyan akademisyenler yabancı akademisyen kategorisinde midir?</w:t>
      </w:r>
    </w:p>
    <w:p w:rsidR="009747DE" w:rsidRDefault="009747DE" w:rsidP="009747DE">
      <w:pPr>
        <w:spacing w:line="360" w:lineRule="auto"/>
        <w:ind w:firstLine="360"/>
        <w:jc w:val="both"/>
      </w:pPr>
      <w:r w:rsidRPr="009747DE">
        <w:rPr>
          <w:b/>
        </w:rPr>
        <w:t>Cevap:</w:t>
      </w:r>
      <w:r>
        <w:t xml:space="preserve"> Türkiye Yükseköğretim Sistemi dışında görev yapıyorsa yabancı sayılır.</w:t>
      </w:r>
    </w:p>
    <w:p w:rsidR="008459F1" w:rsidRDefault="009747DE" w:rsidP="009747DE">
      <w:pPr>
        <w:spacing w:line="360" w:lineRule="auto"/>
        <w:ind w:firstLine="360"/>
        <w:jc w:val="both"/>
      </w:pPr>
      <w:r>
        <w:t xml:space="preserve">11. </w:t>
      </w:r>
      <w:r w:rsidR="008459F1">
        <w:t>Yurt içi ve yurt dışında yapılan doktora tezlerinde yapılmış olan atıflara puan verilebilir mi?</w:t>
      </w:r>
    </w:p>
    <w:p w:rsidR="009747DE" w:rsidRDefault="009747DE" w:rsidP="009747DE">
      <w:pPr>
        <w:spacing w:line="360" w:lineRule="auto"/>
        <w:ind w:firstLine="360"/>
        <w:jc w:val="both"/>
      </w:pPr>
      <w:r w:rsidRPr="009747DE">
        <w:rPr>
          <w:b/>
        </w:rPr>
        <w:t>Cevap:</w:t>
      </w:r>
      <w:r>
        <w:t xml:space="preserve"> Hayır, verilemez.</w:t>
      </w:r>
    </w:p>
    <w:p w:rsidR="008459F1" w:rsidRDefault="008459F1" w:rsidP="009747DE">
      <w:pPr>
        <w:pStyle w:val="ListeParagraf"/>
        <w:numPr>
          <w:ilvl w:val="0"/>
          <w:numId w:val="11"/>
        </w:numPr>
        <w:spacing w:line="360" w:lineRule="auto"/>
        <w:jc w:val="both"/>
      </w:pPr>
      <w:r>
        <w:lastRenderedPageBreak/>
        <w:t>Ulusal ve uluslararası dergilerdeki hakem kurulu</w:t>
      </w:r>
      <w:r w:rsidR="009747DE">
        <w:t>/bilim kurulu</w:t>
      </w:r>
      <w:r>
        <w:t xml:space="preserve"> üyesi olarak bulunmanın puanı var mıdır?</w:t>
      </w:r>
    </w:p>
    <w:p w:rsidR="009747DE" w:rsidRDefault="009747DE" w:rsidP="009747DE">
      <w:pPr>
        <w:spacing w:line="360" w:lineRule="auto"/>
        <w:ind w:left="360"/>
        <w:jc w:val="both"/>
      </w:pPr>
      <w:r w:rsidRPr="009747DE">
        <w:rPr>
          <w:b/>
        </w:rPr>
        <w:t>Cevap:</w:t>
      </w:r>
      <w:r>
        <w:t xml:space="preserve"> Hayır, yoktur.</w:t>
      </w:r>
    </w:p>
    <w:p w:rsidR="008459F1" w:rsidRDefault="006E15A7" w:rsidP="009747DE">
      <w:pPr>
        <w:pStyle w:val="ListeParagraf"/>
        <w:numPr>
          <w:ilvl w:val="0"/>
          <w:numId w:val="11"/>
        </w:numPr>
        <w:spacing w:line="360" w:lineRule="auto"/>
        <w:jc w:val="both"/>
      </w:pPr>
      <w:r>
        <w:t>Çok yazarlı</w:t>
      </w:r>
      <w:r w:rsidR="008459F1">
        <w:t xml:space="preserve"> tebliğlerin puanlanmasında birinci, ikinci ve diğer isimlere verilecek puanlar yayında olduğu gibi oranlı mı yoksa eşit paylaşımlı</w:t>
      </w:r>
      <w:r w:rsidR="009747DE">
        <w:t xml:space="preserve"> </w:t>
      </w:r>
      <w:r w:rsidR="008459F1">
        <w:t>mı olacak?</w:t>
      </w:r>
    </w:p>
    <w:p w:rsidR="009747DE" w:rsidRDefault="009747DE" w:rsidP="009747DE">
      <w:pPr>
        <w:spacing w:line="360" w:lineRule="auto"/>
        <w:ind w:left="360"/>
        <w:jc w:val="both"/>
      </w:pPr>
      <w:r w:rsidRPr="009747DE">
        <w:rPr>
          <w:b/>
        </w:rPr>
        <w:t>Cevap:</w:t>
      </w:r>
      <w:r w:rsidR="006E15A7">
        <w:t xml:space="preserve"> Çok yazarlı tebliğlerd</w:t>
      </w:r>
      <w:r w:rsidR="002E3966">
        <w:t>e Yeni Yönetmelik maddesi geçerlidir.</w:t>
      </w:r>
    </w:p>
    <w:p w:rsidR="008459F1" w:rsidRDefault="008459F1" w:rsidP="009747DE">
      <w:pPr>
        <w:pStyle w:val="ListeParagraf"/>
        <w:numPr>
          <w:ilvl w:val="0"/>
          <w:numId w:val="11"/>
        </w:numPr>
        <w:spacing w:line="360" w:lineRule="auto"/>
        <w:jc w:val="both"/>
      </w:pPr>
      <w:r>
        <w:t>Projelerde hakemlik görevi olanlar (</w:t>
      </w:r>
      <w:proofErr w:type="spellStart"/>
      <w:r>
        <w:t>Santez</w:t>
      </w:r>
      <w:proofErr w:type="spellEnd"/>
      <w:r>
        <w:t xml:space="preserve">, </w:t>
      </w:r>
      <w:proofErr w:type="spellStart"/>
      <w:r>
        <w:t>Tubitak</w:t>
      </w:r>
      <w:proofErr w:type="spellEnd"/>
      <w:r>
        <w:t>, vb</w:t>
      </w:r>
      <w:r w:rsidR="002B5A5D">
        <w:t>.</w:t>
      </w:r>
      <w:r>
        <w:t>) teşvikten yararlanabiliyor mu?</w:t>
      </w:r>
    </w:p>
    <w:p w:rsidR="009747DE" w:rsidRDefault="009747DE" w:rsidP="009747DE">
      <w:pPr>
        <w:ind w:left="360"/>
      </w:pPr>
      <w:r w:rsidRPr="009747DE">
        <w:rPr>
          <w:b/>
        </w:rPr>
        <w:t>Cevap:</w:t>
      </w:r>
      <w:r>
        <w:t xml:space="preserve"> Hayır. Yararlanamıyor.</w:t>
      </w:r>
    </w:p>
    <w:p w:rsidR="00C73EEB" w:rsidRDefault="00C73EEB" w:rsidP="00C73EEB">
      <w:pPr>
        <w:pStyle w:val="ListeParagraf"/>
        <w:numPr>
          <w:ilvl w:val="0"/>
          <w:numId w:val="11"/>
        </w:numPr>
      </w:pPr>
      <w:r>
        <w:t>Altyapı projeleri teşvik kapsamında mı?</w:t>
      </w:r>
    </w:p>
    <w:p w:rsidR="00C73EEB" w:rsidRDefault="00C73EEB" w:rsidP="00C73EEB">
      <w:pPr>
        <w:ind w:left="360"/>
      </w:pPr>
      <w:r w:rsidRPr="00C73EEB">
        <w:rPr>
          <w:b/>
        </w:rPr>
        <w:t>Cevap:</w:t>
      </w:r>
      <w:r>
        <w:t xml:space="preserve"> Hayır, altyapı projeleri teşvik kapsamında değildir.</w:t>
      </w:r>
    </w:p>
    <w:p w:rsidR="007F6F48" w:rsidRDefault="007F6F48" w:rsidP="007F6F48">
      <w:pPr>
        <w:pStyle w:val="ListeParagraf"/>
        <w:numPr>
          <w:ilvl w:val="0"/>
          <w:numId w:val="11"/>
        </w:numPr>
      </w:pPr>
      <w:r>
        <w:t>Özet bildiriler tam metin, makaleye dönüştürülürse nasıl puanlanacak?</w:t>
      </w:r>
    </w:p>
    <w:p w:rsidR="007F6F48" w:rsidRPr="007F6F48" w:rsidRDefault="007F6F48" w:rsidP="007F6F48">
      <w:pPr>
        <w:ind w:left="360"/>
        <w:rPr>
          <w:b/>
        </w:rPr>
      </w:pPr>
      <w:proofErr w:type="spellStart"/>
      <w:r w:rsidRPr="007F6F48">
        <w:rPr>
          <w:b/>
        </w:rPr>
        <w:t>Cavap</w:t>
      </w:r>
      <w:proofErr w:type="spellEnd"/>
      <w:r w:rsidRPr="007F6F48">
        <w:rPr>
          <w:b/>
        </w:rPr>
        <w:t>:</w:t>
      </w:r>
      <w:r w:rsidR="004B42A4">
        <w:rPr>
          <w:b/>
        </w:rPr>
        <w:t xml:space="preserve"> </w:t>
      </w:r>
      <w:r w:rsidR="004B42A4" w:rsidRPr="004B42A4">
        <w:t xml:space="preserve">Yeni </w:t>
      </w:r>
      <w:r w:rsidR="004B42A4">
        <w:t>Yönetmeliğin 7. Maddesinin 6. Fıkrasına göre birden fazla akademik faaliyete dönüşümlerde puanlama ayrı ayrı yapılır hükmü vardır.</w:t>
      </w:r>
    </w:p>
    <w:p w:rsidR="00BE52AF" w:rsidRDefault="00BE52AF" w:rsidP="00BE52AF">
      <w:pPr>
        <w:ind w:left="4248"/>
        <w:rPr>
          <w:b/>
        </w:rPr>
      </w:pPr>
    </w:p>
    <w:p w:rsidR="00BE52AF" w:rsidRDefault="00BE52AF" w:rsidP="00BE52AF">
      <w:pPr>
        <w:ind w:left="4248"/>
        <w:rPr>
          <w:rFonts w:ascii="Verdana" w:hAnsi="Verdana" w:cs="Times New Roman"/>
          <w:b/>
          <w:sz w:val="24"/>
          <w:szCs w:val="24"/>
        </w:rPr>
      </w:pPr>
      <w:r w:rsidRPr="00E546B1">
        <w:rPr>
          <w:rFonts w:ascii="Verdana" w:hAnsi="Verdana" w:cs="Times New Roman"/>
          <w:b/>
          <w:sz w:val="24"/>
          <w:szCs w:val="24"/>
        </w:rPr>
        <w:t>AKADEMİK TEŞVİK</w:t>
      </w:r>
      <w:r>
        <w:rPr>
          <w:rFonts w:ascii="Verdana" w:hAnsi="Verdana" w:cs="Times New Roman"/>
          <w:b/>
          <w:sz w:val="24"/>
          <w:szCs w:val="24"/>
        </w:rPr>
        <w:t xml:space="preserve"> DÜZENLEME DENETLEME VE İTİRAZ KOMİSYONU</w:t>
      </w:r>
    </w:p>
    <w:p w:rsidR="002B5A5D" w:rsidRPr="00C73EEB" w:rsidRDefault="002B5A5D" w:rsidP="00C73EEB">
      <w:pPr>
        <w:ind w:left="360"/>
      </w:pPr>
    </w:p>
    <w:p w:rsidR="008459F1" w:rsidRDefault="008459F1" w:rsidP="008459F1">
      <w:pPr>
        <w:spacing w:line="360" w:lineRule="auto"/>
        <w:ind w:left="363"/>
        <w:jc w:val="both"/>
      </w:pPr>
    </w:p>
    <w:p w:rsidR="005E003C" w:rsidRDefault="005E003C" w:rsidP="00CF30C9">
      <w:pPr>
        <w:pStyle w:val="ListeParagraf"/>
        <w:spacing w:line="360" w:lineRule="auto"/>
        <w:jc w:val="both"/>
      </w:pPr>
    </w:p>
    <w:p w:rsidR="004C3641" w:rsidRPr="004C3641" w:rsidRDefault="004C3641" w:rsidP="004C3641">
      <w:pPr>
        <w:pStyle w:val="ListeParagraf"/>
      </w:pPr>
    </w:p>
    <w:p w:rsidR="00ED5DDF" w:rsidRDefault="00ED5DDF" w:rsidP="00ED5DDF">
      <w:pPr>
        <w:pStyle w:val="ListeParagraf"/>
      </w:pPr>
    </w:p>
    <w:p w:rsidR="00ED5DDF" w:rsidRDefault="00ED5DDF" w:rsidP="00ED5DDF">
      <w:pPr>
        <w:pStyle w:val="ListeParagraf"/>
      </w:pPr>
    </w:p>
    <w:sectPr w:rsidR="00ED5DDF" w:rsidSect="005B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FC"/>
    <w:multiLevelType w:val="hybridMultilevel"/>
    <w:tmpl w:val="15188C4C"/>
    <w:lvl w:ilvl="0" w:tplc="1F58B548">
      <w:start w:val="2016"/>
      <w:numFmt w:val="decimal"/>
      <w:lvlText w:val="%1"/>
      <w:lvlJc w:val="left"/>
      <w:pPr>
        <w:ind w:left="988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F759F"/>
    <w:multiLevelType w:val="hybridMultilevel"/>
    <w:tmpl w:val="3B2EBA72"/>
    <w:lvl w:ilvl="0" w:tplc="AFF49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3360"/>
    <w:multiLevelType w:val="hybridMultilevel"/>
    <w:tmpl w:val="8752C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0B4D"/>
    <w:multiLevelType w:val="hybridMultilevel"/>
    <w:tmpl w:val="CDBE99C8"/>
    <w:lvl w:ilvl="0" w:tplc="DA2EB93C">
      <w:numFmt w:val="bullet"/>
      <w:lvlText w:val="-"/>
      <w:lvlJc w:val="left"/>
      <w:pPr>
        <w:ind w:left="1083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9C37669"/>
    <w:multiLevelType w:val="hybridMultilevel"/>
    <w:tmpl w:val="5D8425FE"/>
    <w:lvl w:ilvl="0" w:tplc="B06A885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522"/>
    <w:multiLevelType w:val="hybridMultilevel"/>
    <w:tmpl w:val="6824A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07E97"/>
    <w:multiLevelType w:val="hybridMultilevel"/>
    <w:tmpl w:val="3D4ABE66"/>
    <w:lvl w:ilvl="0" w:tplc="5808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35627"/>
    <w:multiLevelType w:val="hybridMultilevel"/>
    <w:tmpl w:val="0C42C442"/>
    <w:lvl w:ilvl="0" w:tplc="6BB0B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B0528"/>
    <w:multiLevelType w:val="hybridMultilevel"/>
    <w:tmpl w:val="293679C2"/>
    <w:lvl w:ilvl="0" w:tplc="7542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D55EF"/>
    <w:multiLevelType w:val="hybridMultilevel"/>
    <w:tmpl w:val="D61CB2B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470"/>
    <w:multiLevelType w:val="hybridMultilevel"/>
    <w:tmpl w:val="82A8D61A"/>
    <w:lvl w:ilvl="0" w:tplc="593CC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E768B"/>
    <w:multiLevelType w:val="hybridMultilevel"/>
    <w:tmpl w:val="BABE8F8C"/>
    <w:lvl w:ilvl="0" w:tplc="94843092">
      <w:start w:val="8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5DDF"/>
    <w:rsid w:val="00197196"/>
    <w:rsid w:val="00216440"/>
    <w:rsid w:val="002B5A5D"/>
    <w:rsid w:val="002D2A9C"/>
    <w:rsid w:val="002D5B01"/>
    <w:rsid w:val="002E3966"/>
    <w:rsid w:val="004B42A4"/>
    <w:rsid w:val="004C3641"/>
    <w:rsid w:val="005B1BCC"/>
    <w:rsid w:val="005E003C"/>
    <w:rsid w:val="006E15A7"/>
    <w:rsid w:val="00785743"/>
    <w:rsid w:val="007F6F48"/>
    <w:rsid w:val="008459F1"/>
    <w:rsid w:val="00917F7B"/>
    <w:rsid w:val="009747DE"/>
    <w:rsid w:val="009C3727"/>
    <w:rsid w:val="00BE52AF"/>
    <w:rsid w:val="00C73EEB"/>
    <w:rsid w:val="00CF30C9"/>
    <w:rsid w:val="00D163D8"/>
    <w:rsid w:val="00D27AD4"/>
    <w:rsid w:val="00D71AA5"/>
    <w:rsid w:val="00DC1738"/>
    <w:rsid w:val="00ED5DDF"/>
    <w:rsid w:val="00EE799E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Meriç</dc:creator>
  <cp:lastModifiedBy>Dekan</cp:lastModifiedBy>
  <cp:revision>4</cp:revision>
  <dcterms:created xsi:type="dcterms:W3CDTF">2017-01-04T14:20:00Z</dcterms:created>
  <dcterms:modified xsi:type="dcterms:W3CDTF">2018-01-08T13:46:00Z</dcterms:modified>
</cp:coreProperties>
</file>