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4B" w:rsidRDefault="009D13B4" w:rsidP="009D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B4">
        <w:rPr>
          <w:rFonts w:ascii="Times New Roman" w:hAnsi="Times New Roman" w:cs="Times New Roman"/>
          <w:b/>
          <w:sz w:val="24"/>
          <w:szCs w:val="24"/>
        </w:rPr>
        <w:t>AHİ EVRAN ÜNİVERSİTESİ AHİLİK KÜLTÜRÜNÜ ARAŞTIRMA VE UYGULAMA MERKEZİ HİZMET STANDARTLARI</w:t>
      </w:r>
    </w:p>
    <w:p w:rsidR="009D13B4" w:rsidRDefault="009D13B4" w:rsidP="009D1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9D13B4" w:rsidTr="009D13B4">
        <w:tc>
          <w:tcPr>
            <w:tcW w:w="846" w:type="dxa"/>
          </w:tcPr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684" w:type="dxa"/>
          </w:tcPr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Hizmetin Adı</w:t>
            </w: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Hizmetin Tamamlama Süreci</w:t>
            </w:r>
          </w:p>
        </w:tc>
      </w:tr>
      <w:tr w:rsidR="009D13B4" w:rsidTr="009D13B4">
        <w:tc>
          <w:tcPr>
            <w:tcW w:w="846" w:type="dxa"/>
          </w:tcPr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D13B4" w:rsidRDefault="009D13B4" w:rsidP="008A01F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Danışma (Kütüphane ve kaynakları </w:t>
            </w:r>
            <w:proofErr w:type="spellStart"/>
            <w:r>
              <w:rPr>
                <w:rFonts w:ascii="Calibri" w:hAnsi="Calibri"/>
                <w:color w:val="000000"/>
              </w:rPr>
              <w:t>kanusunda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telefon, e - </w:t>
            </w:r>
            <w:proofErr w:type="gramStart"/>
            <w:r>
              <w:rPr>
                <w:rFonts w:ascii="Calibri" w:hAnsi="Calibri"/>
                <w:color w:val="000000"/>
              </w:rPr>
              <w:t>mail , yazı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ve yüz yüze bilgi verilmesi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Belge talep edilmemektedir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5 - 10 dakika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3B4" w:rsidTr="009D13B4">
        <w:tc>
          <w:tcPr>
            <w:tcW w:w="846" w:type="dxa"/>
          </w:tcPr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9D13B4" w:rsidRDefault="009D13B4" w:rsidP="008A01F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Bağış </w:t>
            </w:r>
            <w:proofErr w:type="gramStart"/>
            <w:r>
              <w:rPr>
                <w:rFonts w:ascii="Calibri" w:hAnsi="Calibri"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color w:val="000000"/>
              </w:rPr>
              <w:t>Kütüphanenin Ahilikle İlgili koleksiyon geliştirme politikası doğrultusunda yapılan bağış</w:t>
            </w:r>
          </w:p>
          <w:p w:rsidR="009D13B4" w:rsidRDefault="009D13B4" w:rsidP="008A01FD">
            <w:pPr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kütüphane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metaryellerinin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kabul ve işlemleri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Belge talep edilmemektedir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hafta (bağış miktarının sayısına göre en geç 2 hafta)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3B4" w:rsidTr="009D13B4">
        <w:tc>
          <w:tcPr>
            <w:tcW w:w="846" w:type="dxa"/>
          </w:tcPr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9D13B4" w:rsidRDefault="009D13B4" w:rsidP="008A01F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Yazışmalar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Gelen - Giden Evrak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D13B4" w:rsidRDefault="009D13B4" w:rsidP="009D1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1 - 2 gün</w:t>
            </w:r>
          </w:p>
          <w:p w:rsidR="009D13B4" w:rsidRDefault="009D13B4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38D" w:rsidTr="009D13B4">
        <w:tc>
          <w:tcPr>
            <w:tcW w:w="846" w:type="dxa"/>
          </w:tcPr>
          <w:p w:rsidR="0031538D" w:rsidRDefault="0031538D" w:rsidP="009D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31538D" w:rsidRDefault="0031538D" w:rsidP="008A01F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Duyurular</w:t>
            </w:r>
          </w:p>
        </w:tc>
        <w:tc>
          <w:tcPr>
            <w:tcW w:w="2266" w:type="dxa"/>
          </w:tcPr>
          <w:p w:rsidR="0031538D" w:rsidRDefault="0031538D" w:rsidP="003153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Belge talep edilmemektedir</w:t>
            </w:r>
          </w:p>
          <w:p w:rsidR="0031538D" w:rsidRDefault="0031538D" w:rsidP="009D13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6" w:type="dxa"/>
          </w:tcPr>
          <w:p w:rsidR="0031538D" w:rsidRDefault="0031538D" w:rsidP="009D1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gün</w:t>
            </w:r>
          </w:p>
        </w:tc>
      </w:tr>
    </w:tbl>
    <w:p w:rsidR="009D13B4" w:rsidRPr="009D13B4" w:rsidRDefault="009D13B4" w:rsidP="009D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13B4" w:rsidRPr="009D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6"/>
    <w:rsid w:val="000C5316"/>
    <w:rsid w:val="0031538D"/>
    <w:rsid w:val="008A01FD"/>
    <w:rsid w:val="009D13B4"/>
    <w:rsid w:val="00D5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72A6-56B2-4D0F-849F-21EFD59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0431-D5D6-4FA3-A70D-E085E9F1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4</cp:revision>
  <dcterms:created xsi:type="dcterms:W3CDTF">2017-08-04T12:03:00Z</dcterms:created>
  <dcterms:modified xsi:type="dcterms:W3CDTF">2017-08-04T12:49:00Z</dcterms:modified>
</cp:coreProperties>
</file>