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521" w:rsidRPr="00C10184" w:rsidRDefault="00E158FE" w:rsidP="00E158FE">
      <w:pPr>
        <w:tabs>
          <w:tab w:val="left" w:pos="3645"/>
        </w:tabs>
        <w:rPr>
          <w:rFonts w:ascii="Times New Roman" w:hAnsi="Times New Roman" w:cs="Times New Roman"/>
          <w:b/>
          <w:sz w:val="24"/>
          <w:szCs w:val="24"/>
        </w:rPr>
      </w:pPr>
      <w:r>
        <w:rPr>
          <w:rFonts w:ascii="Times New Roman" w:hAnsi="Times New Roman" w:cs="Times New Roman"/>
          <w:b/>
          <w:sz w:val="24"/>
          <w:szCs w:val="24"/>
        </w:rPr>
        <w:tab/>
      </w:r>
    </w:p>
    <w:p w:rsidR="009A2887" w:rsidRPr="00C10184" w:rsidRDefault="009A2887" w:rsidP="002602FF">
      <w:pPr>
        <w:jc w:val="center"/>
        <w:rPr>
          <w:rFonts w:ascii="Times New Roman" w:hAnsi="Times New Roman" w:cs="Times New Roman"/>
          <w:b/>
          <w:sz w:val="24"/>
          <w:szCs w:val="24"/>
        </w:rPr>
      </w:pPr>
    </w:p>
    <w:tbl>
      <w:tblPr>
        <w:tblStyle w:val="TabloKlavuzu"/>
        <w:tblW w:w="15563" w:type="dxa"/>
        <w:tblInd w:w="-714" w:type="dxa"/>
        <w:tblLayout w:type="fixed"/>
        <w:tblLook w:val="04A0" w:firstRow="1" w:lastRow="0" w:firstColumn="1" w:lastColumn="0" w:noHBand="0" w:noVBand="1"/>
      </w:tblPr>
      <w:tblGrid>
        <w:gridCol w:w="1466"/>
        <w:gridCol w:w="3496"/>
        <w:gridCol w:w="441"/>
        <w:gridCol w:w="442"/>
        <w:gridCol w:w="441"/>
        <w:gridCol w:w="1029"/>
        <w:gridCol w:w="2010"/>
        <w:gridCol w:w="6238"/>
      </w:tblGrid>
      <w:tr w:rsidR="00D534DD" w:rsidRPr="00C10184" w:rsidTr="006032CB">
        <w:trPr>
          <w:trHeight w:val="353"/>
        </w:trPr>
        <w:tc>
          <w:tcPr>
            <w:tcW w:w="4962" w:type="dxa"/>
            <w:gridSpan w:val="2"/>
            <w:shd w:val="clear" w:color="auto" w:fill="F2F2F2" w:themeFill="background1" w:themeFillShade="F2"/>
            <w:vAlign w:val="center"/>
          </w:tcPr>
          <w:p w:rsidR="00D534DD" w:rsidRPr="00C10184" w:rsidRDefault="00315666" w:rsidP="00D534DD">
            <w:pPr>
              <w:spacing w:line="240" w:lineRule="auto"/>
              <w:rPr>
                <w:rFonts w:ascii="Times New Roman" w:hAnsi="Times New Roman" w:cs="Times New Roman"/>
                <w:b/>
                <w:sz w:val="24"/>
                <w:szCs w:val="24"/>
              </w:rPr>
            </w:pPr>
            <w:r w:rsidRPr="00C10184">
              <w:rPr>
                <w:rFonts w:ascii="Times New Roman" w:hAnsi="Times New Roman" w:cs="Times New Roman"/>
                <w:b/>
                <w:sz w:val="24"/>
                <w:szCs w:val="24"/>
              </w:rPr>
              <w:t xml:space="preserve">Akademik </w:t>
            </w:r>
            <w:r w:rsidR="00D534DD" w:rsidRPr="00C10184">
              <w:rPr>
                <w:rFonts w:ascii="Times New Roman" w:hAnsi="Times New Roman" w:cs="Times New Roman"/>
                <w:b/>
                <w:sz w:val="24"/>
                <w:szCs w:val="24"/>
              </w:rPr>
              <w:t>Birim</w:t>
            </w:r>
          </w:p>
        </w:tc>
        <w:tc>
          <w:tcPr>
            <w:tcW w:w="10601" w:type="dxa"/>
            <w:gridSpan w:val="6"/>
            <w:vAlign w:val="center"/>
          </w:tcPr>
          <w:p w:rsidR="00D534DD" w:rsidRPr="00C10184" w:rsidRDefault="00EC170B" w:rsidP="00D534DD">
            <w:pPr>
              <w:spacing w:line="240" w:lineRule="auto"/>
              <w:rPr>
                <w:rFonts w:ascii="Times New Roman" w:hAnsi="Times New Roman" w:cs="Times New Roman"/>
                <w:b/>
                <w:sz w:val="24"/>
                <w:szCs w:val="24"/>
              </w:rPr>
            </w:pPr>
            <w:r w:rsidRPr="00C10184">
              <w:rPr>
                <w:rFonts w:ascii="Times New Roman" w:hAnsi="Times New Roman" w:cs="Times New Roman"/>
                <w:b/>
                <w:sz w:val="24"/>
                <w:szCs w:val="24"/>
              </w:rPr>
              <w:t>Mucur</w:t>
            </w:r>
            <w:r w:rsidR="00AD1E6F" w:rsidRPr="00C10184">
              <w:rPr>
                <w:rFonts w:ascii="Times New Roman" w:hAnsi="Times New Roman" w:cs="Times New Roman"/>
                <w:b/>
                <w:sz w:val="24"/>
                <w:szCs w:val="24"/>
              </w:rPr>
              <w:t xml:space="preserve"> Meslek Yüksekokulu</w:t>
            </w:r>
          </w:p>
        </w:tc>
      </w:tr>
      <w:tr w:rsidR="00D534DD" w:rsidRPr="00C10184" w:rsidTr="006032CB">
        <w:trPr>
          <w:trHeight w:val="376"/>
        </w:trPr>
        <w:tc>
          <w:tcPr>
            <w:tcW w:w="4962" w:type="dxa"/>
            <w:gridSpan w:val="2"/>
            <w:shd w:val="clear" w:color="auto" w:fill="F2F2F2" w:themeFill="background1" w:themeFillShade="F2"/>
            <w:vAlign w:val="center"/>
          </w:tcPr>
          <w:p w:rsidR="00D534DD" w:rsidRPr="00C10184" w:rsidRDefault="00D534DD" w:rsidP="00D534DD">
            <w:pPr>
              <w:spacing w:line="240" w:lineRule="auto"/>
              <w:rPr>
                <w:rFonts w:ascii="Times New Roman" w:hAnsi="Times New Roman" w:cs="Times New Roman"/>
                <w:b/>
                <w:sz w:val="24"/>
                <w:szCs w:val="24"/>
              </w:rPr>
            </w:pPr>
            <w:r w:rsidRPr="00C10184">
              <w:rPr>
                <w:rFonts w:ascii="Times New Roman" w:hAnsi="Times New Roman" w:cs="Times New Roman"/>
                <w:b/>
                <w:sz w:val="24"/>
                <w:szCs w:val="24"/>
              </w:rPr>
              <w:t>Açılacak Bölüm</w:t>
            </w:r>
            <w:r w:rsidR="00C70EDC" w:rsidRPr="00C10184">
              <w:rPr>
                <w:rFonts w:ascii="Times New Roman" w:hAnsi="Times New Roman" w:cs="Times New Roman"/>
                <w:b/>
                <w:sz w:val="24"/>
                <w:szCs w:val="24"/>
              </w:rPr>
              <w:t>/Anabilim Dalı</w:t>
            </w:r>
          </w:p>
        </w:tc>
        <w:tc>
          <w:tcPr>
            <w:tcW w:w="10601" w:type="dxa"/>
            <w:gridSpan w:val="6"/>
            <w:vAlign w:val="center"/>
          </w:tcPr>
          <w:p w:rsidR="00D534DD" w:rsidRPr="00C10184" w:rsidRDefault="006032CB" w:rsidP="00D534DD">
            <w:pPr>
              <w:spacing w:line="240" w:lineRule="auto"/>
              <w:rPr>
                <w:rFonts w:ascii="Times New Roman" w:hAnsi="Times New Roman" w:cs="Times New Roman"/>
                <w:b/>
                <w:sz w:val="24"/>
                <w:szCs w:val="24"/>
              </w:rPr>
            </w:pPr>
            <w:r w:rsidRPr="00C10184">
              <w:rPr>
                <w:rFonts w:ascii="Times New Roman" w:hAnsi="Times New Roman" w:cs="Times New Roman"/>
                <w:b/>
                <w:sz w:val="24"/>
                <w:szCs w:val="24"/>
              </w:rPr>
              <w:t>Yönetim ve Organizasyon Bölümü</w:t>
            </w:r>
          </w:p>
        </w:tc>
      </w:tr>
      <w:tr w:rsidR="00D534DD" w:rsidRPr="00C10184" w:rsidTr="006032CB">
        <w:trPr>
          <w:trHeight w:val="412"/>
        </w:trPr>
        <w:tc>
          <w:tcPr>
            <w:tcW w:w="4962" w:type="dxa"/>
            <w:gridSpan w:val="2"/>
            <w:shd w:val="clear" w:color="auto" w:fill="F2F2F2" w:themeFill="background1" w:themeFillShade="F2"/>
            <w:vAlign w:val="center"/>
          </w:tcPr>
          <w:p w:rsidR="00D534DD" w:rsidRPr="00C10184" w:rsidRDefault="00D534DD" w:rsidP="00C70EDC">
            <w:pPr>
              <w:spacing w:line="240" w:lineRule="auto"/>
              <w:rPr>
                <w:rFonts w:ascii="Times New Roman" w:hAnsi="Times New Roman" w:cs="Times New Roman"/>
                <w:b/>
                <w:sz w:val="24"/>
                <w:szCs w:val="24"/>
              </w:rPr>
            </w:pPr>
            <w:r w:rsidRPr="00C10184">
              <w:rPr>
                <w:rFonts w:ascii="Times New Roman" w:hAnsi="Times New Roman" w:cs="Times New Roman"/>
                <w:b/>
                <w:sz w:val="24"/>
                <w:szCs w:val="24"/>
              </w:rPr>
              <w:t xml:space="preserve">Açılacak </w:t>
            </w:r>
            <w:r w:rsidR="00C70EDC" w:rsidRPr="00C10184">
              <w:rPr>
                <w:rFonts w:ascii="Times New Roman" w:hAnsi="Times New Roman" w:cs="Times New Roman"/>
                <w:b/>
                <w:sz w:val="24"/>
                <w:szCs w:val="24"/>
              </w:rPr>
              <w:t xml:space="preserve">Bilim </w:t>
            </w:r>
            <w:r w:rsidRPr="00C10184">
              <w:rPr>
                <w:rFonts w:ascii="Times New Roman" w:hAnsi="Times New Roman" w:cs="Times New Roman"/>
                <w:b/>
                <w:sz w:val="24"/>
                <w:szCs w:val="24"/>
              </w:rPr>
              <w:t>Dalı/Program</w:t>
            </w:r>
          </w:p>
        </w:tc>
        <w:tc>
          <w:tcPr>
            <w:tcW w:w="10601" w:type="dxa"/>
            <w:gridSpan w:val="6"/>
            <w:vAlign w:val="center"/>
          </w:tcPr>
          <w:p w:rsidR="00D534DD" w:rsidRPr="00C10184" w:rsidRDefault="006032CB" w:rsidP="00D534DD">
            <w:pPr>
              <w:spacing w:line="240" w:lineRule="auto"/>
              <w:rPr>
                <w:rFonts w:ascii="Times New Roman" w:hAnsi="Times New Roman" w:cs="Times New Roman"/>
                <w:b/>
                <w:sz w:val="24"/>
                <w:szCs w:val="24"/>
              </w:rPr>
            </w:pPr>
            <w:r w:rsidRPr="00C10184">
              <w:rPr>
                <w:rFonts w:ascii="Times New Roman" w:hAnsi="Times New Roman" w:cs="Times New Roman"/>
                <w:b/>
                <w:sz w:val="24"/>
                <w:szCs w:val="24"/>
              </w:rPr>
              <w:t>Lojistik</w:t>
            </w:r>
            <w:r w:rsidR="00AD1E6F" w:rsidRPr="00C10184">
              <w:rPr>
                <w:rFonts w:ascii="Times New Roman" w:hAnsi="Times New Roman" w:cs="Times New Roman"/>
                <w:b/>
                <w:sz w:val="24"/>
                <w:szCs w:val="24"/>
              </w:rPr>
              <w:t xml:space="preserve"> Programı</w:t>
            </w:r>
          </w:p>
        </w:tc>
      </w:tr>
      <w:tr w:rsidR="00315666" w:rsidRPr="00C10184" w:rsidTr="006032CB">
        <w:trPr>
          <w:trHeight w:val="268"/>
        </w:trPr>
        <w:tc>
          <w:tcPr>
            <w:tcW w:w="15563" w:type="dxa"/>
            <w:gridSpan w:val="8"/>
            <w:shd w:val="clear" w:color="auto" w:fill="F2F2F2" w:themeFill="background1" w:themeFillShade="F2"/>
            <w:vAlign w:val="center"/>
          </w:tcPr>
          <w:p w:rsidR="00315666" w:rsidRPr="00C10184" w:rsidRDefault="00315666" w:rsidP="00D534DD">
            <w:pPr>
              <w:spacing w:line="240" w:lineRule="auto"/>
              <w:rPr>
                <w:rFonts w:ascii="Times New Roman" w:hAnsi="Times New Roman" w:cs="Times New Roman"/>
                <w:b/>
                <w:sz w:val="24"/>
                <w:szCs w:val="24"/>
              </w:rPr>
            </w:pPr>
          </w:p>
        </w:tc>
      </w:tr>
      <w:tr w:rsidR="00315666" w:rsidRPr="00C10184" w:rsidTr="006032CB">
        <w:trPr>
          <w:trHeight w:val="681"/>
        </w:trPr>
        <w:tc>
          <w:tcPr>
            <w:tcW w:w="1466" w:type="dxa"/>
            <w:shd w:val="clear" w:color="auto" w:fill="F2F2F2" w:themeFill="background1" w:themeFillShade="F2"/>
            <w:vAlign w:val="center"/>
            <w:hideMark/>
          </w:tcPr>
          <w:p w:rsidR="009612C4" w:rsidRPr="00C10184" w:rsidRDefault="009612C4" w:rsidP="009612C4">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DERS KODU</w:t>
            </w:r>
          </w:p>
        </w:tc>
        <w:tc>
          <w:tcPr>
            <w:tcW w:w="3496" w:type="dxa"/>
            <w:vAlign w:val="center"/>
            <w:hideMark/>
          </w:tcPr>
          <w:p w:rsidR="009612C4" w:rsidRPr="00C10184" w:rsidRDefault="009612C4" w:rsidP="009612C4">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DERS ADI</w:t>
            </w:r>
          </w:p>
        </w:tc>
        <w:tc>
          <w:tcPr>
            <w:tcW w:w="441" w:type="dxa"/>
            <w:vAlign w:val="center"/>
            <w:hideMark/>
          </w:tcPr>
          <w:p w:rsidR="009612C4" w:rsidRPr="00C10184" w:rsidRDefault="009612C4" w:rsidP="009612C4">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T</w:t>
            </w:r>
          </w:p>
        </w:tc>
        <w:tc>
          <w:tcPr>
            <w:tcW w:w="442" w:type="dxa"/>
            <w:vAlign w:val="center"/>
            <w:hideMark/>
          </w:tcPr>
          <w:p w:rsidR="009612C4" w:rsidRPr="00C10184" w:rsidRDefault="009612C4" w:rsidP="009612C4">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U</w:t>
            </w:r>
          </w:p>
        </w:tc>
        <w:tc>
          <w:tcPr>
            <w:tcW w:w="441" w:type="dxa"/>
            <w:vAlign w:val="center"/>
            <w:hideMark/>
          </w:tcPr>
          <w:p w:rsidR="009612C4" w:rsidRPr="00C10184" w:rsidRDefault="009612C4" w:rsidP="009612C4">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K</w:t>
            </w:r>
          </w:p>
        </w:tc>
        <w:tc>
          <w:tcPr>
            <w:tcW w:w="1029" w:type="dxa"/>
            <w:shd w:val="clear" w:color="auto" w:fill="F2F2F2" w:themeFill="background1" w:themeFillShade="F2"/>
            <w:vAlign w:val="center"/>
            <w:hideMark/>
          </w:tcPr>
          <w:p w:rsidR="009612C4" w:rsidRPr="00C10184" w:rsidRDefault="009612C4" w:rsidP="009612C4">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AKTS</w:t>
            </w:r>
          </w:p>
        </w:tc>
        <w:tc>
          <w:tcPr>
            <w:tcW w:w="2010" w:type="dxa"/>
            <w:vAlign w:val="center"/>
            <w:hideMark/>
          </w:tcPr>
          <w:p w:rsidR="009612C4" w:rsidRPr="00C10184" w:rsidRDefault="009612C4" w:rsidP="005F59B9">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p w:rsidR="009612C4" w:rsidRPr="00C10184" w:rsidRDefault="009612C4" w:rsidP="005F59B9">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SEÇMELİ</w:t>
            </w:r>
          </w:p>
        </w:tc>
        <w:tc>
          <w:tcPr>
            <w:tcW w:w="6238" w:type="dxa"/>
            <w:vAlign w:val="center"/>
            <w:hideMark/>
          </w:tcPr>
          <w:p w:rsidR="009612C4" w:rsidRPr="00C10184" w:rsidRDefault="009612C4" w:rsidP="009612C4">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DERS İÇERİĞİ</w:t>
            </w:r>
          </w:p>
        </w:tc>
      </w:tr>
      <w:tr w:rsidR="006032CB" w:rsidRPr="00C10184" w:rsidTr="006032CB">
        <w:trPr>
          <w:trHeight w:val="613"/>
        </w:trPr>
        <w:tc>
          <w:tcPr>
            <w:tcW w:w="1466" w:type="dxa"/>
            <w:vMerge w:val="restart"/>
            <w:shd w:val="clear" w:color="auto" w:fill="FFFFFF" w:themeFill="background1"/>
            <w:vAlign w:val="center"/>
          </w:tcPr>
          <w:p w:rsidR="006032CB" w:rsidRPr="00C10184" w:rsidRDefault="006032CB" w:rsidP="006032CB">
            <w:pPr>
              <w:spacing w:line="240" w:lineRule="auto"/>
              <w:jc w:val="center"/>
              <w:rPr>
                <w:rFonts w:ascii="Times New Roman" w:hAnsi="Times New Roman" w:cs="Times New Roman"/>
                <w:sz w:val="24"/>
                <w:szCs w:val="24"/>
              </w:rPr>
            </w:pPr>
            <w:bookmarkStart w:id="0" w:name="yi740011301"/>
            <w:proofErr w:type="gramStart"/>
            <w:r w:rsidRPr="00C10184">
              <w:rPr>
                <w:rFonts w:ascii="Times New Roman" w:hAnsi="Times New Roman" w:cs="Times New Roman"/>
                <w:sz w:val="24"/>
                <w:szCs w:val="24"/>
              </w:rPr>
              <w:t>740011301</w:t>
            </w:r>
            <w:bookmarkEnd w:id="0"/>
            <w:proofErr w:type="gramEnd"/>
          </w:p>
        </w:tc>
        <w:tc>
          <w:tcPr>
            <w:tcW w:w="3496" w:type="dxa"/>
            <w:vAlign w:val="center"/>
          </w:tcPr>
          <w:p w:rsidR="006032CB" w:rsidRPr="00C10184" w:rsidRDefault="006032CB" w:rsidP="006032CB">
            <w:pPr>
              <w:tabs>
                <w:tab w:val="left" w:pos="3795"/>
              </w:tabs>
              <w:rPr>
                <w:rFonts w:ascii="Times New Roman" w:hAnsi="Times New Roman" w:cs="Times New Roman"/>
                <w:sz w:val="24"/>
                <w:szCs w:val="24"/>
              </w:rPr>
            </w:pPr>
            <w:r w:rsidRPr="00C10184">
              <w:rPr>
                <w:rFonts w:ascii="Times New Roman" w:hAnsi="Times New Roman" w:cs="Times New Roman"/>
                <w:sz w:val="24"/>
                <w:szCs w:val="24"/>
              </w:rPr>
              <w:t>Atatürk İlkeleri ve İnkılap Tarihi I</w:t>
            </w:r>
            <w:r w:rsidRPr="00C10184">
              <w:rPr>
                <w:rFonts w:ascii="Times New Roman" w:hAnsi="Times New Roman" w:cs="Times New Roman"/>
                <w:sz w:val="24"/>
                <w:szCs w:val="24"/>
              </w:rPr>
              <w:tab/>
            </w:r>
          </w:p>
        </w:tc>
        <w:tc>
          <w:tcPr>
            <w:tcW w:w="441" w:type="dxa"/>
            <w:vMerge w:val="restart"/>
            <w:vAlign w:val="center"/>
          </w:tcPr>
          <w:p w:rsidR="006032CB" w:rsidRPr="00C10184" w:rsidRDefault="006032CB" w:rsidP="006032CB">
            <w:pPr>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6032CB" w:rsidRPr="00C10184" w:rsidRDefault="006032CB" w:rsidP="006032CB">
            <w:pPr>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6032CB" w:rsidRPr="00C10184" w:rsidRDefault="006032CB" w:rsidP="006032CB">
            <w:pPr>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shd w:val="clear" w:color="auto" w:fill="FFFFFF" w:themeFill="background1"/>
            <w:vAlign w:val="center"/>
          </w:tcPr>
          <w:p w:rsidR="006032CB" w:rsidRPr="00C10184" w:rsidRDefault="006032CB" w:rsidP="006032CB">
            <w:pPr>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6032CB" w:rsidRPr="00C10184" w:rsidRDefault="006032CB" w:rsidP="006032C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6032CB" w:rsidRPr="00C10184" w:rsidRDefault="006032CB" w:rsidP="006032CB">
            <w:pPr>
              <w:spacing w:line="240" w:lineRule="auto"/>
              <w:jc w:val="both"/>
              <w:rPr>
                <w:rFonts w:ascii="Times New Roman" w:hAnsi="Times New Roman" w:cs="Times New Roman"/>
                <w:sz w:val="24"/>
                <w:szCs w:val="24"/>
              </w:rPr>
            </w:pPr>
            <w:proofErr w:type="gramStart"/>
            <w:r w:rsidRPr="00C10184">
              <w:rPr>
                <w:rFonts w:ascii="Times New Roman" w:hAnsi="Times New Roman" w:cs="Times New Roman"/>
                <w:sz w:val="24"/>
                <w:szCs w:val="24"/>
              </w:rPr>
              <w:t>İnkılap, İhtilal ve Reform kavramları, XIX Yüzyılın sonunda Osmanlı Devleti’nin durumu, I. Dünya Savaşı, Mondros Mütarekesi ve Sevr Barış Antlaşması, Anadolu’nun işgali ve bu işgale olan tepkiler, Mustafa Kemal Paşa’nın Samsun’a çıkışı, kongreler, Misak-ı Milli kararları ve TBMM’nin açılışı, TBMM’ye karşı ayaklanmalar, Milli Cepheler, Mudanya ve Lozan Barış Antlaşmaları</w:t>
            </w:r>
            <w:proofErr w:type="gramEnd"/>
          </w:p>
        </w:tc>
      </w:tr>
      <w:tr w:rsidR="006032CB" w:rsidRPr="00C10184" w:rsidTr="006032CB">
        <w:trPr>
          <w:trHeight w:val="181"/>
        </w:trPr>
        <w:tc>
          <w:tcPr>
            <w:tcW w:w="1466" w:type="dxa"/>
            <w:vMerge/>
            <w:shd w:val="clear" w:color="auto" w:fill="FFFFFF" w:themeFill="background1"/>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3496" w:type="dxa"/>
            <w:vAlign w:val="center"/>
          </w:tcPr>
          <w:p w:rsidR="006032CB" w:rsidRPr="00C10184" w:rsidRDefault="006032CB" w:rsidP="006032CB">
            <w:pPr>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Atatürk’s Principles and History of Turkish Revolution I</w:t>
            </w:r>
          </w:p>
        </w:tc>
        <w:tc>
          <w:tcPr>
            <w:tcW w:w="441"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442"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441"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1029" w:type="dxa"/>
            <w:vMerge/>
            <w:shd w:val="clear" w:color="auto" w:fill="FFFFFF" w:themeFill="background1"/>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2010" w:type="dxa"/>
            <w:vAlign w:val="center"/>
          </w:tcPr>
          <w:p w:rsidR="006032CB" w:rsidRPr="00C10184" w:rsidRDefault="006032CB" w:rsidP="006032C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6032CB" w:rsidRPr="00C10184" w:rsidRDefault="006032CB" w:rsidP="006032CB">
            <w:pPr>
              <w:pStyle w:val="HTMLncedenBiimlendirilmi"/>
              <w:shd w:val="clear" w:color="auto" w:fill="FFFFFF"/>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 xml:space="preserve">Revolutions, Revolution and Reform concepts, the status of Ottoman State at the end of XIX Century, World War I, </w:t>
            </w:r>
            <w:proofErr w:type="spellStart"/>
            <w:r w:rsidRPr="00C10184">
              <w:rPr>
                <w:rFonts w:ascii="Times New Roman" w:hAnsi="Times New Roman" w:cs="Times New Roman"/>
                <w:sz w:val="24"/>
                <w:szCs w:val="24"/>
                <w:lang w:val="en-US"/>
              </w:rPr>
              <w:t>Mondros</w:t>
            </w:r>
            <w:proofErr w:type="spellEnd"/>
            <w:r w:rsidRPr="00C10184">
              <w:rPr>
                <w:rFonts w:ascii="Times New Roman" w:hAnsi="Times New Roman" w:cs="Times New Roman"/>
                <w:sz w:val="24"/>
                <w:szCs w:val="24"/>
                <w:lang w:val="en-US"/>
              </w:rPr>
              <w:t xml:space="preserve"> Armistice and </w:t>
            </w:r>
            <w:proofErr w:type="spellStart"/>
            <w:r w:rsidRPr="00C10184">
              <w:rPr>
                <w:rFonts w:ascii="Times New Roman" w:hAnsi="Times New Roman" w:cs="Times New Roman"/>
                <w:sz w:val="24"/>
                <w:szCs w:val="24"/>
                <w:lang w:val="en-US"/>
              </w:rPr>
              <w:t>Sevr</w:t>
            </w:r>
            <w:proofErr w:type="spellEnd"/>
            <w:r w:rsidRPr="00C10184">
              <w:rPr>
                <w:rFonts w:ascii="Times New Roman" w:hAnsi="Times New Roman" w:cs="Times New Roman"/>
                <w:sz w:val="24"/>
                <w:szCs w:val="24"/>
                <w:lang w:val="en-US"/>
              </w:rPr>
              <w:t xml:space="preserve"> Peace Treaty, </w:t>
            </w:r>
            <w:proofErr w:type="spellStart"/>
            <w:r w:rsidRPr="00C10184">
              <w:rPr>
                <w:rFonts w:ascii="Times New Roman" w:hAnsi="Times New Roman" w:cs="Times New Roman"/>
                <w:sz w:val="24"/>
                <w:szCs w:val="24"/>
                <w:lang w:val="en-US"/>
              </w:rPr>
              <w:t>invasin</w:t>
            </w:r>
            <w:proofErr w:type="spellEnd"/>
            <w:r w:rsidRPr="00C10184">
              <w:rPr>
                <w:rFonts w:ascii="Times New Roman" w:hAnsi="Times New Roman" w:cs="Times New Roman"/>
                <w:sz w:val="24"/>
                <w:szCs w:val="24"/>
                <w:lang w:val="en-US"/>
              </w:rPr>
              <w:t xml:space="preserve"> of Anatolia and reactions to this invasion, Mustafa Kemal Pasha's landing on Samsun, congresses, decisions of “</w:t>
            </w:r>
            <w:proofErr w:type="spellStart"/>
            <w:r w:rsidRPr="00C10184">
              <w:rPr>
                <w:rFonts w:ascii="Times New Roman" w:hAnsi="Times New Roman" w:cs="Times New Roman"/>
                <w:sz w:val="24"/>
                <w:szCs w:val="24"/>
                <w:lang w:val="en-US"/>
              </w:rPr>
              <w:t>Misak-ı</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Milli</w:t>
            </w:r>
            <w:proofErr w:type="spellEnd"/>
            <w:r w:rsidRPr="00C10184">
              <w:rPr>
                <w:rFonts w:ascii="Times New Roman" w:hAnsi="Times New Roman" w:cs="Times New Roman"/>
                <w:sz w:val="24"/>
                <w:szCs w:val="24"/>
                <w:lang w:val="en-US"/>
              </w:rPr>
              <w:t xml:space="preserve">” and the opening of the Grand National Assembly, revolts against the Grand National Assembly, National Fronts, </w:t>
            </w:r>
            <w:proofErr w:type="spellStart"/>
            <w:r w:rsidRPr="00C10184">
              <w:rPr>
                <w:rFonts w:ascii="Times New Roman" w:hAnsi="Times New Roman" w:cs="Times New Roman"/>
                <w:sz w:val="24"/>
                <w:szCs w:val="24"/>
                <w:lang w:val="en-US"/>
              </w:rPr>
              <w:t>Mudanya</w:t>
            </w:r>
            <w:proofErr w:type="spellEnd"/>
            <w:r w:rsidRPr="00C10184">
              <w:rPr>
                <w:rFonts w:ascii="Times New Roman" w:hAnsi="Times New Roman" w:cs="Times New Roman"/>
                <w:sz w:val="24"/>
                <w:szCs w:val="24"/>
                <w:lang w:val="en-US"/>
              </w:rPr>
              <w:t xml:space="preserve"> and Lausanne Peace Treaties</w:t>
            </w:r>
          </w:p>
        </w:tc>
      </w:tr>
      <w:tr w:rsidR="006032CB" w:rsidRPr="00C10184" w:rsidTr="006032CB">
        <w:trPr>
          <w:trHeight w:val="422"/>
        </w:trPr>
        <w:tc>
          <w:tcPr>
            <w:tcW w:w="1466" w:type="dxa"/>
            <w:vMerge w:val="restart"/>
            <w:shd w:val="clear" w:color="auto" w:fill="FFFFFF" w:themeFill="background1"/>
            <w:vAlign w:val="center"/>
          </w:tcPr>
          <w:p w:rsidR="006032CB" w:rsidRPr="00C10184" w:rsidRDefault="006032CB" w:rsidP="006032CB">
            <w:pPr>
              <w:spacing w:line="240" w:lineRule="auto"/>
              <w:jc w:val="center"/>
              <w:rPr>
                <w:rFonts w:ascii="Times New Roman" w:hAnsi="Times New Roman" w:cs="Times New Roman"/>
                <w:sz w:val="24"/>
                <w:szCs w:val="24"/>
              </w:rPr>
            </w:pPr>
            <w:bookmarkStart w:id="1" w:name="yi750011301"/>
            <w:proofErr w:type="gramStart"/>
            <w:r w:rsidRPr="00C10184">
              <w:rPr>
                <w:rFonts w:ascii="Times New Roman" w:hAnsi="Times New Roman" w:cs="Times New Roman"/>
                <w:sz w:val="24"/>
                <w:szCs w:val="24"/>
              </w:rPr>
              <w:t>750011301</w:t>
            </w:r>
            <w:bookmarkEnd w:id="1"/>
            <w:proofErr w:type="gramEnd"/>
          </w:p>
        </w:tc>
        <w:tc>
          <w:tcPr>
            <w:tcW w:w="3496" w:type="dxa"/>
            <w:vAlign w:val="center"/>
          </w:tcPr>
          <w:p w:rsidR="006032CB" w:rsidRPr="00C10184" w:rsidRDefault="006032CB" w:rsidP="006032CB">
            <w:pPr>
              <w:spacing w:line="240" w:lineRule="auto"/>
              <w:rPr>
                <w:rFonts w:ascii="Times New Roman" w:hAnsi="Times New Roman" w:cs="Times New Roman"/>
                <w:sz w:val="24"/>
                <w:szCs w:val="24"/>
              </w:rPr>
            </w:pPr>
            <w:r w:rsidRPr="00C10184">
              <w:rPr>
                <w:rFonts w:ascii="Times New Roman" w:hAnsi="Times New Roman" w:cs="Times New Roman"/>
                <w:sz w:val="24"/>
                <w:szCs w:val="24"/>
              </w:rPr>
              <w:t>Türk Dili-I</w:t>
            </w:r>
          </w:p>
        </w:tc>
        <w:tc>
          <w:tcPr>
            <w:tcW w:w="441"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shd w:val="clear" w:color="auto" w:fill="FFFFFF" w:themeFill="background1"/>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6032CB" w:rsidRPr="00C10184" w:rsidRDefault="006032CB" w:rsidP="006032C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6032CB" w:rsidRPr="00C10184" w:rsidRDefault="006032CB" w:rsidP="006032CB">
            <w:pPr>
              <w:spacing w:line="240" w:lineRule="auto"/>
              <w:jc w:val="both"/>
              <w:rPr>
                <w:rFonts w:ascii="Times New Roman" w:hAnsi="Times New Roman" w:cs="Times New Roman"/>
                <w:sz w:val="24"/>
                <w:szCs w:val="24"/>
              </w:rPr>
            </w:pPr>
            <w:proofErr w:type="gramStart"/>
            <w:r w:rsidRPr="00C10184">
              <w:rPr>
                <w:rFonts w:ascii="Times New Roman" w:hAnsi="Times New Roman" w:cs="Times New Roman"/>
                <w:sz w:val="24"/>
                <w:szCs w:val="24"/>
              </w:rPr>
              <w:t xml:space="preserve">Dil, dil-kültür ilişkisi, Türk dilinin dünya dilleri arasındaki yeri, Türk dilinin gelişimi ve tarihi devreleri, Türk dilinin bugünkü durumu ve yayılma alanları, Türkçede sesler ve sınıflandırılması, Türkçenin ses özellikleri ve ses bilgisi ile </w:t>
            </w:r>
            <w:r w:rsidRPr="00C10184">
              <w:rPr>
                <w:rFonts w:ascii="Times New Roman" w:hAnsi="Times New Roman" w:cs="Times New Roman"/>
                <w:sz w:val="24"/>
                <w:szCs w:val="24"/>
              </w:rPr>
              <w:lastRenderedPageBreak/>
              <w:t>ilgili kurallar, hece bilgisi, imla kuralları ve uygulaması, noktalama işaretleri ve uygulaması, Türkçenin yapım ekleri ve uygulaması, kompozisyonla ilgili genel bilgiler, kompozisyon yazmada kullanılacak plan ve uygulaması, Türkçede isim ve fiil çekimleri, kompozisyonda anlatım şekilleri ve uygulaması, zarfların ve edatların Türkçedeki kullanılışı.</w:t>
            </w:r>
            <w:proofErr w:type="gramEnd"/>
          </w:p>
        </w:tc>
      </w:tr>
      <w:tr w:rsidR="006032CB" w:rsidRPr="00C10184" w:rsidTr="00D90C17">
        <w:trPr>
          <w:trHeight w:val="181"/>
        </w:trPr>
        <w:tc>
          <w:tcPr>
            <w:tcW w:w="1466" w:type="dxa"/>
            <w:vMerge/>
            <w:shd w:val="clear" w:color="auto" w:fill="FFFFFF" w:themeFill="background1"/>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3496" w:type="dxa"/>
            <w:vAlign w:val="center"/>
          </w:tcPr>
          <w:p w:rsidR="006032CB" w:rsidRPr="00C10184" w:rsidRDefault="006032CB" w:rsidP="006032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lang w:val="en-US"/>
              </w:rPr>
            </w:pPr>
            <w:r w:rsidRPr="00C10184">
              <w:rPr>
                <w:rFonts w:ascii="Times New Roman" w:hAnsi="Times New Roman" w:cs="Times New Roman"/>
                <w:sz w:val="24"/>
                <w:szCs w:val="24"/>
                <w:lang w:val="en-US"/>
              </w:rPr>
              <w:t>Turkish Language-I</w:t>
            </w:r>
          </w:p>
        </w:tc>
        <w:tc>
          <w:tcPr>
            <w:tcW w:w="441"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442"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441"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1029" w:type="dxa"/>
            <w:vMerge/>
            <w:shd w:val="clear" w:color="auto" w:fill="FFFFFF" w:themeFill="background1"/>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2010" w:type="dxa"/>
            <w:vAlign w:val="center"/>
          </w:tcPr>
          <w:p w:rsidR="006032CB" w:rsidRPr="00C10184" w:rsidRDefault="006032CB" w:rsidP="006032C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6032CB" w:rsidRPr="00C10184" w:rsidRDefault="006032CB" w:rsidP="006032C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Language, relation between language and culture, place of Turkish language among the world languages, development and historical circuits of Turkish language, today's situation and spreading areas of Turkish language, voices and classification of Turkish language, voices of Turkish language and rules about sound, syllabic, Application of punctuation marks and its application, Turkish production addition and application, general information about composition, plan and application to be used in composition writing, Turkish name and verb forms, composition form and application in composition, use of adverbs and prepositions in Turkısh</w:t>
            </w:r>
          </w:p>
        </w:tc>
      </w:tr>
      <w:tr w:rsidR="006032CB" w:rsidRPr="00C10184" w:rsidTr="006032CB">
        <w:trPr>
          <w:trHeight w:val="422"/>
        </w:trPr>
        <w:tc>
          <w:tcPr>
            <w:tcW w:w="1466"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525711133</w:t>
            </w:r>
            <w:proofErr w:type="gramEnd"/>
          </w:p>
        </w:tc>
        <w:tc>
          <w:tcPr>
            <w:tcW w:w="3496" w:type="dxa"/>
            <w:vAlign w:val="center"/>
          </w:tcPr>
          <w:p w:rsidR="006032CB" w:rsidRPr="00C10184" w:rsidRDefault="006032CB" w:rsidP="006032CB">
            <w:pPr>
              <w:spacing w:line="240" w:lineRule="auto"/>
              <w:rPr>
                <w:rFonts w:ascii="Times New Roman" w:hAnsi="Times New Roman" w:cs="Times New Roman"/>
                <w:sz w:val="24"/>
                <w:szCs w:val="24"/>
              </w:rPr>
            </w:pPr>
            <w:r w:rsidRPr="00C10184">
              <w:rPr>
                <w:rFonts w:ascii="Times New Roman" w:hAnsi="Times New Roman" w:cs="Times New Roman"/>
                <w:sz w:val="24"/>
                <w:szCs w:val="24"/>
              </w:rPr>
              <w:t>Matematik</w:t>
            </w:r>
          </w:p>
        </w:tc>
        <w:tc>
          <w:tcPr>
            <w:tcW w:w="441"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6032CB" w:rsidRPr="00C10184" w:rsidRDefault="006032CB" w:rsidP="006032C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6032CB" w:rsidRPr="00C10184" w:rsidRDefault="006032CB" w:rsidP="006032C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6032CB" w:rsidRPr="00C10184" w:rsidRDefault="006032CB" w:rsidP="006032CB">
            <w:pPr>
              <w:shd w:val="clear" w:color="auto" w:fill="FFFFFF"/>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Kümeler ve sayılar, Sayılarla ilgili işlemler ve sayı sistemleri, Diziler ve sayı dizilerinde dört işlemler, Aritmetik ve geometrik diziler, Fonksiyonlarda temel işlemler, Fonksiyon çeşitleri ve grafikler, Üstel fonksiyonlar, Logaritma,  İstatistik ve kavramlar, Denklem kavramı, Eşitsizlik kavramı, Türev, Fonksiyon grafikleri.</w:t>
            </w:r>
          </w:p>
        </w:tc>
      </w:tr>
      <w:tr w:rsidR="006032CB" w:rsidRPr="00C10184" w:rsidTr="006032CB">
        <w:trPr>
          <w:trHeight w:val="181"/>
        </w:trPr>
        <w:tc>
          <w:tcPr>
            <w:tcW w:w="1466"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3496" w:type="dxa"/>
            <w:vAlign w:val="center"/>
          </w:tcPr>
          <w:p w:rsidR="006032CB" w:rsidRPr="00C10184" w:rsidRDefault="006032CB" w:rsidP="006032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Mathematics</w:t>
            </w:r>
          </w:p>
        </w:tc>
        <w:tc>
          <w:tcPr>
            <w:tcW w:w="441"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442"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441"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1029"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2010" w:type="dxa"/>
            <w:vAlign w:val="center"/>
          </w:tcPr>
          <w:p w:rsidR="006032CB" w:rsidRPr="00C10184" w:rsidRDefault="006032CB" w:rsidP="006032C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6032CB" w:rsidRPr="00C10184" w:rsidRDefault="006032CB" w:rsidP="006032C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Clusters and numbers, Numerical operations and number systems, Four operations in sequences and number sequences, Arithmetic and geometric arrays, Fundamental operations in functions, Function types and graphs, Exponential functions, Logarithm, Statistics and concepts, Equation concept, Inequality concept, Derivative, Function graphs.</w:t>
            </w:r>
          </w:p>
        </w:tc>
      </w:tr>
      <w:tr w:rsidR="006032CB" w:rsidRPr="00C10184" w:rsidTr="006032CB">
        <w:trPr>
          <w:trHeight w:val="181"/>
        </w:trPr>
        <w:tc>
          <w:tcPr>
            <w:tcW w:w="1466" w:type="dxa"/>
            <w:vMerge/>
            <w:vAlign w:val="center"/>
          </w:tcPr>
          <w:p w:rsidR="006032CB" w:rsidRPr="00C10184" w:rsidRDefault="006032CB" w:rsidP="006032CB">
            <w:pPr>
              <w:spacing w:line="240" w:lineRule="auto"/>
              <w:jc w:val="center"/>
              <w:rPr>
                <w:rFonts w:ascii="Times New Roman" w:hAnsi="Times New Roman" w:cs="Times New Roman"/>
                <w:sz w:val="24"/>
                <w:szCs w:val="24"/>
              </w:rPr>
            </w:pPr>
          </w:p>
        </w:tc>
        <w:tc>
          <w:tcPr>
            <w:tcW w:w="3496" w:type="dxa"/>
            <w:vAlign w:val="center"/>
          </w:tcPr>
          <w:p w:rsidR="006032CB" w:rsidRPr="00C10184" w:rsidRDefault="006032CB" w:rsidP="006032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p>
        </w:tc>
        <w:tc>
          <w:tcPr>
            <w:tcW w:w="441" w:type="dxa"/>
            <w:vMerge/>
            <w:vAlign w:val="center"/>
          </w:tcPr>
          <w:p w:rsidR="006032CB" w:rsidRPr="00C10184" w:rsidRDefault="006032CB" w:rsidP="006032CB">
            <w:pPr>
              <w:spacing w:line="240" w:lineRule="auto"/>
              <w:rPr>
                <w:rFonts w:ascii="Times New Roman" w:hAnsi="Times New Roman" w:cs="Times New Roman"/>
                <w:sz w:val="24"/>
                <w:szCs w:val="24"/>
              </w:rPr>
            </w:pPr>
          </w:p>
        </w:tc>
        <w:tc>
          <w:tcPr>
            <w:tcW w:w="442" w:type="dxa"/>
            <w:vMerge/>
            <w:vAlign w:val="center"/>
          </w:tcPr>
          <w:p w:rsidR="006032CB" w:rsidRPr="00C10184" w:rsidRDefault="006032CB" w:rsidP="006032CB">
            <w:pPr>
              <w:spacing w:line="240" w:lineRule="auto"/>
              <w:rPr>
                <w:rFonts w:ascii="Times New Roman" w:hAnsi="Times New Roman" w:cs="Times New Roman"/>
                <w:sz w:val="24"/>
                <w:szCs w:val="24"/>
              </w:rPr>
            </w:pPr>
          </w:p>
        </w:tc>
        <w:tc>
          <w:tcPr>
            <w:tcW w:w="441" w:type="dxa"/>
            <w:vMerge/>
            <w:vAlign w:val="center"/>
          </w:tcPr>
          <w:p w:rsidR="006032CB" w:rsidRPr="00C10184" w:rsidRDefault="006032CB" w:rsidP="006032CB">
            <w:pPr>
              <w:spacing w:line="240" w:lineRule="auto"/>
              <w:rPr>
                <w:rFonts w:ascii="Times New Roman" w:hAnsi="Times New Roman" w:cs="Times New Roman"/>
                <w:sz w:val="24"/>
                <w:szCs w:val="24"/>
              </w:rPr>
            </w:pPr>
          </w:p>
        </w:tc>
        <w:tc>
          <w:tcPr>
            <w:tcW w:w="1029" w:type="dxa"/>
            <w:vMerge/>
            <w:vAlign w:val="center"/>
          </w:tcPr>
          <w:p w:rsidR="006032CB" w:rsidRPr="00C10184" w:rsidRDefault="006032CB" w:rsidP="006032CB">
            <w:pPr>
              <w:spacing w:line="240" w:lineRule="auto"/>
              <w:rPr>
                <w:rFonts w:ascii="Times New Roman" w:hAnsi="Times New Roman" w:cs="Times New Roman"/>
                <w:sz w:val="24"/>
                <w:szCs w:val="24"/>
              </w:rPr>
            </w:pPr>
          </w:p>
        </w:tc>
        <w:tc>
          <w:tcPr>
            <w:tcW w:w="2010" w:type="dxa"/>
            <w:vAlign w:val="center"/>
          </w:tcPr>
          <w:p w:rsidR="006032CB" w:rsidRPr="00C10184" w:rsidRDefault="006032CB" w:rsidP="006032CB">
            <w:pPr>
              <w:spacing w:line="240" w:lineRule="auto"/>
              <w:jc w:val="center"/>
              <w:rPr>
                <w:rFonts w:ascii="Times New Roman" w:hAnsi="Times New Roman" w:cs="Times New Roman"/>
                <w:b/>
                <w:sz w:val="24"/>
                <w:szCs w:val="24"/>
                <w:lang w:val="en-US"/>
              </w:rPr>
            </w:pPr>
          </w:p>
        </w:tc>
        <w:tc>
          <w:tcPr>
            <w:tcW w:w="6238" w:type="dxa"/>
            <w:vAlign w:val="center"/>
          </w:tcPr>
          <w:p w:rsidR="006032CB" w:rsidRPr="00C10184" w:rsidRDefault="006032CB" w:rsidP="006032CB">
            <w:pPr>
              <w:spacing w:line="240" w:lineRule="auto"/>
              <w:jc w:val="both"/>
              <w:rPr>
                <w:rFonts w:ascii="Times New Roman" w:hAnsi="Times New Roman" w:cs="Times New Roman"/>
                <w:sz w:val="24"/>
                <w:szCs w:val="24"/>
                <w:lang w:val="en-US"/>
              </w:rPr>
            </w:pPr>
          </w:p>
        </w:tc>
      </w:tr>
      <w:tr w:rsidR="00C46C6B" w:rsidRPr="00C10184" w:rsidTr="006032CB">
        <w:trPr>
          <w:trHeight w:val="422"/>
        </w:trPr>
        <w:tc>
          <w:tcPr>
            <w:tcW w:w="1466" w:type="dxa"/>
            <w:vMerge w:val="restart"/>
            <w:shd w:val="clear" w:color="auto" w:fill="FFFFFF" w:themeFill="background1"/>
            <w:vAlign w:val="center"/>
          </w:tcPr>
          <w:p w:rsidR="00C46C6B" w:rsidRPr="00C10184" w:rsidRDefault="00C46C6B" w:rsidP="00C46C6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lastRenderedPageBreak/>
              <w:t>525711126</w:t>
            </w:r>
            <w:proofErr w:type="gramEnd"/>
          </w:p>
        </w:tc>
        <w:tc>
          <w:tcPr>
            <w:tcW w:w="3496" w:type="dxa"/>
            <w:vAlign w:val="center"/>
          </w:tcPr>
          <w:p w:rsidR="00C46C6B" w:rsidRPr="00C10184" w:rsidRDefault="00C46C6B" w:rsidP="00C46C6B">
            <w:pPr>
              <w:spacing w:line="240" w:lineRule="auto"/>
              <w:rPr>
                <w:rFonts w:ascii="Times New Roman" w:hAnsi="Times New Roman" w:cs="Times New Roman"/>
                <w:sz w:val="24"/>
                <w:szCs w:val="24"/>
              </w:rPr>
            </w:pPr>
            <w:r w:rsidRPr="00C10184">
              <w:rPr>
                <w:rFonts w:ascii="Times New Roman" w:hAnsi="Times New Roman" w:cs="Times New Roman"/>
                <w:sz w:val="24"/>
                <w:szCs w:val="24"/>
              </w:rPr>
              <w:t>Ofis Yazılımları</w:t>
            </w:r>
          </w:p>
        </w:tc>
        <w:tc>
          <w:tcPr>
            <w:tcW w:w="441" w:type="dxa"/>
            <w:vMerge w:val="restart"/>
            <w:vAlign w:val="center"/>
          </w:tcPr>
          <w:p w:rsidR="00C46C6B" w:rsidRPr="00C10184" w:rsidRDefault="00C46C6B" w:rsidP="00C46C6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C46C6B" w:rsidRPr="00C10184" w:rsidRDefault="00C46C6B" w:rsidP="00C46C6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C46C6B" w:rsidRPr="00C10184" w:rsidRDefault="00C46C6B" w:rsidP="00C46C6B">
            <w:pPr>
              <w:spacing w:line="240" w:lineRule="auto"/>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shd w:val="clear" w:color="auto" w:fill="FFFFFF" w:themeFill="background1"/>
            <w:vAlign w:val="center"/>
          </w:tcPr>
          <w:p w:rsidR="00C46C6B" w:rsidRPr="00C10184" w:rsidRDefault="00C46C6B" w:rsidP="00C46C6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C46C6B" w:rsidRPr="00C10184" w:rsidRDefault="00C46C6B" w:rsidP="00C46C6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C46C6B" w:rsidRPr="00C10184" w:rsidRDefault="00C46C6B" w:rsidP="00C46C6B">
            <w:pPr>
              <w:spacing w:line="240" w:lineRule="auto"/>
              <w:jc w:val="both"/>
              <w:rPr>
                <w:rFonts w:ascii="Times New Roman" w:hAnsi="Times New Roman" w:cs="Times New Roman"/>
                <w:sz w:val="24"/>
                <w:szCs w:val="24"/>
              </w:rPr>
            </w:pPr>
            <w:proofErr w:type="gramStart"/>
            <w:r w:rsidRPr="00C10184">
              <w:rPr>
                <w:rFonts w:ascii="Times New Roman" w:hAnsi="Times New Roman" w:cs="Times New Roman"/>
                <w:sz w:val="24"/>
                <w:szCs w:val="24"/>
              </w:rPr>
              <w:t>Belge İşlemleri, Biçimlendirme İşlemleri, Belge Denetimi, Belge Yazdırma, Tablo İşlemleri, Nesne İşlemleri, Gelişmiş Özellikler, Makrolar, Dosya Özelleştirme, Tablo Çalışma Alanı, Veri Girişi, Biçimlendirme İşlemleri, Formüller, Fonksiyonlar, Grafik İşlemleri, Veri Analizi, Tablo Yazdırma, Makrolar, Tablo Özelleştirme, Çalışma Alanı, Slayt İşlemleri, Tasarım, Slayt Nesneleri, Gösteri Ayarları, Slayt Yazdırma, Slayt Özelleştirme, Internet Kavramları, E-Posta.</w:t>
            </w:r>
            <w:proofErr w:type="gramEnd"/>
          </w:p>
        </w:tc>
      </w:tr>
      <w:tr w:rsidR="00C46C6B" w:rsidRPr="00C10184" w:rsidTr="006032CB">
        <w:trPr>
          <w:trHeight w:val="181"/>
        </w:trPr>
        <w:tc>
          <w:tcPr>
            <w:tcW w:w="1466" w:type="dxa"/>
            <w:vMerge/>
            <w:shd w:val="clear" w:color="auto" w:fill="FFFFFF" w:themeFill="background1"/>
            <w:vAlign w:val="center"/>
          </w:tcPr>
          <w:p w:rsidR="00C46C6B" w:rsidRPr="00C10184" w:rsidRDefault="00C46C6B" w:rsidP="00C46C6B">
            <w:pPr>
              <w:spacing w:line="240" w:lineRule="auto"/>
              <w:jc w:val="center"/>
              <w:rPr>
                <w:rFonts w:ascii="Times New Roman" w:hAnsi="Times New Roman" w:cs="Times New Roman"/>
                <w:sz w:val="24"/>
                <w:szCs w:val="24"/>
              </w:rPr>
            </w:pPr>
          </w:p>
        </w:tc>
        <w:tc>
          <w:tcPr>
            <w:tcW w:w="3496" w:type="dxa"/>
            <w:vAlign w:val="center"/>
          </w:tcPr>
          <w:p w:rsidR="00C46C6B" w:rsidRPr="00C10184" w:rsidRDefault="00C46C6B" w:rsidP="00C46C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Office Software</w:t>
            </w:r>
          </w:p>
        </w:tc>
        <w:tc>
          <w:tcPr>
            <w:tcW w:w="441" w:type="dxa"/>
            <w:vMerge/>
            <w:vAlign w:val="center"/>
          </w:tcPr>
          <w:p w:rsidR="00C46C6B" w:rsidRPr="00C10184" w:rsidRDefault="00C46C6B" w:rsidP="00C46C6B">
            <w:pPr>
              <w:spacing w:line="240" w:lineRule="auto"/>
              <w:rPr>
                <w:rFonts w:ascii="Times New Roman" w:hAnsi="Times New Roman" w:cs="Times New Roman"/>
                <w:sz w:val="24"/>
                <w:szCs w:val="24"/>
              </w:rPr>
            </w:pPr>
          </w:p>
        </w:tc>
        <w:tc>
          <w:tcPr>
            <w:tcW w:w="442" w:type="dxa"/>
            <w:vMerge/>
            <w:vAlign w:val="center"/>
          </w:tcPr>
          <w:p w:rsidR="00C46C6B" w:rsidRPr="00C10184" w:rsidRDefault="00C46C6B" w:rsidP="00C46C6B">
            <w:pPr>
              <w:spacing w:line="240" w:lineRule="auto"/>
              <w:rPr>
                <w:rFonts w:ascii="Times New Roman" w:hAnsi="Times New Roman" w:cs="Times New Roman"/>
                <w:sz w:val="24"/>
                <w:szCs w:val="24"/>
              </w:rPr>
            </w:pPr>
          </w:p>
        </w:tc>
        <w:tc>
          <w:tcPr>
            <w:tcW w:w="441" w:type="dxa"/>
            <w:vMerge/>
            <w:vAlign w:val="center"/>
          </w:tcPr>
          <w:p w:rsidR="00C46C6B" w:rsidRPr="00C10184" w:rsidRDefault="00C46C6B" w:rsidP="00C46C6B">
            <w:pPr>
              <w:spacing w:line="240" w:lineRule="auto"/>
              <w:rPr>
                <w:rFonts w:ascii="Times New Roman" w:hAnsi="Times New Roman" w:cs="Times New Roman"/>
                <w:sz w:val="24"/>
                <w:szCs w:val="24"/>
              </w:rPr>
            </w:pPr>
          </w:p>
        </w:tc>
        <w:tc>
          <w:tcPr>
            <w:tcW w:w="1029" w:type="dxa"/>
            <w:vMerge/>
            <w:shd w:val="clear" w:color="auto" w:fill="FFFFFF" w:themeFill="background1"/>
            <w:vAlign w:val="center"/>
          </w:tcPr>
          <w:p w:rsidR="00C46C6B" w:rsidRPr="00C10184" w:rsidRDefault="00C46C6B" w:rsidP="00C46C6B">
            <w:pPr>
              <w:spacing w:line="240" w:lineRule="auto"/>
              <w:rPr>
                <w:rFonts w:ascii="Times New Roman" w:hAnsi="Times New Roman" w:cs="Times New Roman"/>
                <w:sz w:val="24"/>
                <w:szCs w:val="24"/>
              </w:rPr>
            </w:pPr>
          </w:p>
        </w:tc>
        <w:tc>
          <w:tcPr>
            <w:tcW w:w="2010" w:type="dxa"/>
            <w:vAlign w:val="center"/>
          </w:tcPr>
          <w:p w:rsidR="00C46C6B" w:rsidRPr="00C10184" w:rsidRDefault="00C46C6B" w:rsidP="00C46C6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C46C6B" w:rsidRPr="00C10184" w:rsidRDefault="00C46C6B" w:rsidP="00C46C6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Documents, Format Operations, Document Control, Document Printing, Table Operations, Object Operations, Advanced Properties, Macros, File Customization, Table Workspace, Data Entry, Formatting Operations, Formulas, Functions, Graphics Processing, Data Analysis, Table Printing, Macros, Table Customization, Workspace, Slide Transactions, Design, Slide Objects, Demonstration Settings, Slide Printing, Slide Customization, Internet Concepts, E-Mail.</w:t>
            </w:r>
          </w:p>
        </w:tc>
      </w:tr>
      <w:tr w:rsidR="00C46C6B" w:rsidRPr="00C10184" w:rsidTr="006032CB">
        <w:trPr>
          <w:trHeight w:val="422"/>
        </w:trPr>
        <w:tc>
          <w:tcPr>
            <w:tcW w:w="1466" w:type="dxa"/>
            <w:vMerge w:val="restart"/>
            <w:vAlign w:val="center"/>
          </w:tcPr>
          <w:p w:rsidR="00C46C6B" w:rsidRPr="00C10184" w:rsidRDefault="00C46C6B" w:rsidP="00C46C6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525711110</w:t>
            </w:r>
            <w:proofErr w:type="gramEnd"/>
          </w:p>
        </w:tc>
        <w:tc>
          <w:tcPr>
            <w:tcW w:w="3496" w:type="dxa"/>
            <w:vAlign w:val="center"/>
          </w:tcPr>
          <w:p w:rsidR="00C46C6B" w:rsidRPr="00C10184" w:rsidRDefault="00C46C6B" w:rsidP="00C46C6B">
            <w:pPr>
              <w:tabs>
                <w:tab w:val="left" w:pos="3795"/>
              </w:tabs>
              <w:rPr>
                <w:rFonts w:ascii="Times New Roman" w:hAnsi="Times New Roman" w:cs="Times New Roman"/>
                <w:sz w:val="24"/>
                <w:szCs w:val="24"/>
              </w:rPr>
            </w:pPr>
            <w:r w:rsidRPr="00C10184">
              <w:rPr>
                <w:rFonts w:ascii="Times New Roman" w:hAnsi="Times New Roman" w:cs="Times New Roman"/>
                <w:sz w:val="24"/>
                <w:szCs w:val="24"/>
              </w:rPr>
              <w:t>Genel İşletme</w:t>
            </w:r>
          </w:p>
        </w:tc>
        <w:tc>
          <w:tcPr>
            <w:tcW w:w="441" w:type="dxa"/>
            <w:vMerge w:val="restart"/>
            <w:vAlign w:val="center"/>
          </w:tcPr>
          <w:p w:rsidR="00C46C6B" w:rsidRPr="00C10184" w:rsidRDefault="00C46C6B" w:rsidP="00C46C6B">
            <w:pPr>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C46C6B" w:rsidRPr="00C10184" w:rsidRDefault="00C46C6B" w:rsidP="00C46C6B">
            <w:pPr>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C46C6B" w:rsidRPr="00C10184" w:rsidRDefault="00C46C6B" w:rsidP="00C46C6B">
            <w:pPr>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C46C6B" w:rsidRPr="00C10184" w:rsidRDefault="00C46C6B" w:rsidP="00C46C6B">
            <w:pPr>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C46C6B" w:rsidRPr="00C10184" w:rsidRDefault="00C46C6B" w:rsidP="00C46C6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C46C6B" w:rsidRPr="00C10184" w:rsidRDefault="00C46C6B" w:rsidP="00C46C6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Bu derste işletme yönetimine giriş konuları ele alınacaktır. Derste ağırlıklı olarak İşletmecilik tarihi, temel kavramlar, işletmelerin varlık sebepleri, işletmenin kuruluş çalışmaları, yönetim ve işletmenin işlevleri incelenecektir.</w:t>
            </w:r>
          </w:p>
        </w:tc>
      </w:tr>
      <w:tr w:rsidR="00C46C6B" w:rsidRPr="00C10184" w:rsidTr="006032CB">
        <w:trPr>
          <w:trHeight w:val="181"/>
        </w:trPr>
        <w:tc>
          <w:tcPr>
            <w:tcW w:w="1466" w:type="dxa"/>
            <w:vMerge/>
            <w:vAlign w:val="center"/>
          </w:tcPr>
          <w:p w:rsidR="00C46C6B" w:rsidRPr="00C10184" w:rsidRDefault="00C46C6B" w:rsidP="00C46C6B">
            <w:pPr>
              <w:spacing w:line="240" w:lineRule="auto"/>
              <w:jc w:val="center"/>
              <w:rPr>
                <w:rFonts w:ascii="Times New Roman" w:hAnsi="Times New Roman" w:cs="Times New Roman"/>
                <w:sz w:val="24"/>
                <w:szCs w:val="24"/>
              </w:rPr>
            </w:pPr>
          </w:p>
        </w:tc>
        <w:tc>
          <w:tcPr>
            <w:tcW w:w="3496" w:type="dxa"/>
            <w:vAlign w:val="center"/>
          </w:tcPr>
          <w:p w:rsidR="00C46C6B" w:rsidRPr="00C10184" w:rsidRDefault="00C46C6B" w:rsidP="00C46C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General Business</w:t>
            </w:r>
          </w:p>
        </w:tc>
        <w:tc>
          <w:tcPr>
            <w:tcW w:w="441" w:type="dxa"/>
            <w:vMerge/>
            <w:vAlign w:val="center"/>
          </w:tcPr>
          <w:p w:rsidR="00C46C6B" w:rsidRPr="00C10184" w:rsidRDefault="00C46C6B" w:rsidP="00C46C6B">
            <w:pPr>
              <w:spacing w:line="240" w:lineRule="auto"/>
              <w:jc w:val="center"/>
              <w:rPr>
                <w:rFonts w:ascii="Times New Roman" w:hAnsi="Times New Roman" w:cs="Times New Roman"/>
                <w:sz w:val="24"/>
                <w:szCs w:val="24"/>
              </w:rPr>
            </w:pPr>
          </w:p>
        </w:tc>
        <w:tc>
          <w:tcPr>
            <w:tcW w:w="442" w:type="dxa"/>
            <w:vMerge/>
            <w:vAlign w:val="center"/>
          </w:tcPr>
          <w:p w:rsidR="00C46C6B" w:rsidRPr="00C10184" w:rsidRDefault="00C46C6B" w:rsidP="00C46C6B">
            <w:pPr>
              <w:spacing w:line="240" w:lineRule="auto"/>
              <w:jc w:val="center"/>
              <w:rPr>
                <w:rFonts w:ascii="Times New Roman" w:hAnsi="Times New Roman" w:cs="Times New Roman"/>
                <w:sz w:val="24"/>
                <w:szCs w:val="24"/>
              </w:rPr>
            </w:pPr>
          </w:p>
        </w:tc>
        <w:tc>
          <w:tcPr>
            <w:tcW w:w="441" w:type="dxa"/>
            <w:vMerge/>
            <w:vAlign w:val="center"/>
          </w:tcPr>
          <w:p w:rsidR="00C46C6B" w:rsidRPr="00C10184" w:rsidRDefault="00C46C6B" w:rsidP="00C46C6B">
            <w:pPr>
              <w:spacing w:line="240" w:lineRule="auto"/>
              <w:jc w:val="center"/>
              <w:rPr>
                <w:rFonts w:ascii="Times New Roman" w:hAnsi="Times New Roman" w:cs="Times New Roman"/>
                <w:sz w:val="24"/>
                <w:szCs w:val="24"/>
              </w:rPr>
            </w:pPr>
          </w:p>
        </w:tc>
        <w:tc>
          <w:tcPr>
            <w:tcW w:w="1029" w:type="dxa"/>
            <w:vMerge/>
            <w:vAlign w:val="center"/>
          </w:tcPr>
          <w:p w:rsidR="00C46C6B" w:rsidRPr="00C10184" w:rsidRDefault="00C46C6B" w:rsidP="00C46C6B">
            <w:pPr>
              <w:spacing w:line="240" w:lineRule="auto"/>
              <w:jc w:val="center"/>
              <w:rPr>
                <w:rFonts w:ascii="Times New Roman" w:hAnsi="Times New Roman" w:cs="Times New Roman"/>
                <w:sz w:val="24"/>
                <w:szCs w:val="24"/>
              </w:rPr>
            </w:pPr>
          </w:p>
        </w:tc>
        <w:tc>
          <w:tcPr>
            <w:tcW w:w="2010" w:type="dxa"/>
            <w:vAlign w:val="center"/>
          </w:tcPr>
          <w:p w:rsidR="00C46C6B" w:rsidRPr="00C10184" w:rsidRDefault="00C46C6B" w:rsidP="00C46C6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C46C6B" w:rsidRPr="00C10184" w:rsidRDefault="00C46C6B" w:rsidP="00C46C6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This course will cover the topics of business management. The course will mainly focus on the history of business, basic concepts, the reasons for the existence of the enterprises, the establishment activities of the business, the functions of the management and the business.</w:t>
            </w:r>
          </w:p>
        </w:tc>
      </w:tr>
      <w:tr w:rsidR="00D90C17" w:rsidRPr="00C10184" w:rsidTr="006032CB">
        <w:trPr>
          <w:trHeight w:val="422"/>
        </w:trPr>
        <w:tc>
          <w:tcPr>
            <w:tcW w:w="1466"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525711103</w:t>
            </w:r>
            <w:proofErr w:type="gramEnd"/>
          </w:p>
        </w:tc>
        <w:tc>
          <w:tcPr>
            <w:tcW w:w="3496" w:type="dxa"/>
            <w:vAlign w:val="center"/>
          </w:tcPr>
          <w:p w:rsidR="00D90C17" w:rsidRPr="00C10184" w:rsidRDefault="00D90C17" w:rsidP="00D90C17">
            <w:pPr>
              <w:spacing w:line="240" w:lineRule="auto"/>
              <w:rPr>
                <w:rFonts w:ascii="Times New Roman" w:hAnsi="Times New Roman" w:cs="Times New Roman"/>
                <w:sz w:val="24"/>
                <w:szCs w:val="24"/>
              </w:rPr>
            </w:pPr>
            <w:r w:rsidRPr="00C10184">
              <w:rPr>
                <w:rFonts w:ascii="Times New Roman" w:hAnsi="Times New Roman" w:cs="Times New Roman"/>
                <w:sz w:val="24"/>
                <w:szCs w:val="24"/>
              </w:rPr>
              <w:t>İktisada Giriş</w:t>
            </w:r>
          </w:p>
        </w:tc>
        <w:tc>
          <w:tcPr>
            <w:tcW w:w="441"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D90C17" w:rsidRPr="00C10184" w:rsidRDefault="00D90C17" w:rsidP="00D90C17">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90C17" w:rsidRPr="00C10184" w:rsidRDefault="00D90C17" w:rsidP="00D90C17">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Temel Kavramlar, Ekonominin işleyişi, üretim ve tüketim fonksiyonu, arz, talep, milli gelir, para, istihdam, büyüme, piyasalar</w:t>
            </w:r>
          </w:p>
        </w:tc>
      </w:tr>
      <w:tr w:rsidR="00D90C17" w:rsidRPr="00C10184" w:rsidTr="006032CB">
        <w:trPr>
          <w:trHeight w:val="181"/>
        </w:trPr>
        <w:tc>
          <w:tcPr>
            <w:tcW w:w="1466"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3496" w:type="dxa"/>
            <w:vAlign w:val="center"/>
          </w:tcPr>
          <w:p w:rsidR="00D90C17" w:rsidRPr="00C10184" w:rsidRDefault="00D90C17" w:rsidP="00D90C17">
            <w:pPr>
              <w:shd w:val="clear" w:color="auto" w:fill="FFFFFF"/>
              <w:tabs>
                <w:tab w:val="left" w:pos="4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Introduction to economics</w:t>
            </w:r>
          </w:p>
        </w:tc>
        <w:tc>
          <w:tcPr>
            <w:tcW w:w="441"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442"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441"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1029"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2010" w:type="dxa"/>
            <w:vAlign w:val="center"/>
          </w:tcPr>
          <w:p w:rsidR="00D90C17" w:rsidRPr="00C10184" w:rsidRDefault="00D90C17" w:rsidP="00D90C17">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90C17" w:rsidRPr="00C10184" w:rsidRDefault="00D90C17" w:rsidP="00D90C17">
            <w:pPr>
              <w:spacing w:line="240" w:lineRule="auto"/>
              <w:jc w:val="both"/>
              <w:rPr>
                <w:rFonts w:ascii="Times New Roman" w:hAnsi="Times New Roman" w:cs="Times New Roman"/>
                <w:sz w:val="24"/>
                <w:szCs w:val="24"/>
                <w:lang w:val="en-US"/>
              </w:rPr>
            </w:pPr>
          </w:p>
          <w:p w:rsidR="00D90C17" w:rsidRPr="00C10184" w:rsidRDefault="00D90C17" w:rsidP="00D90C17">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lastRenderedPageBreak/>
              <w:t>Basic Concepts, Function of Economy, Production and Consumption Function, Supply, Demand, National Income, Money, Employment, Growth, Markets</w:t>
            </w:r>
          </w:p>
        </w:tc>
      </w:tr>
      <w:tr w:rsidR="00D90C17" w:rsidRPr="00C10184" w:rsidTr="006032CB">
        <w:trPr>
          <w:trHeight w:val="422"/>
        </w:trPr>
        <w:tc>
          <w:tcPr>
            <w:tcW w:w="1466"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lastRenderedPageBreak/>
              <w:t>525711109</w:t>
            </w:r>
            <w:proofErr w:type="gramEnd"/>
          </w:p>
        </w:tc>
        <w:tc>
          <w:tcPr>
            <w:tcW w:w="3496" w:type="dxa"/>
            <w:vAlign w:val="center"/>
          </w:tcPr>
          <w:p w:rsidR="00D90C17" w:rsidRPr="00C10184" w:rsidRDefault="00D90C17" w:rsidP="00D90C17">
            <w:pPr>
              <w:spacing w:line="240" w:lineRule="auto"/>
              <w:rPr>
                <w:rFonts w:ascii="Times New Roman" w:hAnsi="Times New Roman" w:cs="Times New Roman"/>
                <w:sz w:val="24"/>
                <w:szCs w:val="24"/>
              </w:rPr>
            </w:pPr>
            <w:r w:rsidRPr="00C10184">
              <w:rPr>
                <w:rFonts w:ascii="Times New Roman" w:hAnsi="Times New Roman" w:cs="Times New Roman"/>
                <w:sz w:val="24"/>
                <w:szCs w:val="24"/>
              </w:rPr>
              <w:t>Genel Hukuk</w:t>
            </w:r>
          </w:p>
        </w:tc>
        <w:tc>
          <w:tcPr>
            <w:tcW w:w="441"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D90C17" w:rsidRPr="00C10184" w:rsidRDefault="00D90C17" w:rsidP="00D90C17">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D90C17" w:rsidRPr="00C10184" w:rsidRDefault="00D90C17" w:rsidP="00D90C17">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90C17" w:rsidRPr="00C10184" w:rsidRDefault="00D90C17" w:rsidP="00D90C17">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Hukukun tanımı, hukuk kurallarının niteliği ve hukuk sistemi, hukukun kaynakları, hakkın tanımı ve türleri, hakkın kullanılması ve korunması, şahıs, şahıs türleri ve ehliyetler, borç ilişkisi ve sorumlu yargı türleri</w:t>
            </w:r>
          </w:p>
        </w:tc>
      </w:tr>
      <w:tr w:rsidR="00D90C17" w:rsidRPr="00C10184" w:rsidTr="006032CB">
        <w:trPr>
          <w:trHeight w:val="181"/>
        </w:trPr>
        <w:tc>
          <w:tcPr>
            <w:tcW w:w="1466"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3496" w:type="dxa"/>
            <w:vAlign w:val="center"/>
          </w:tcPr>
          <w:p w:rsidR="00D90C17" w:rsidRPr="00C10184" w:rsidRDefault="00D90C17" w:rsidP="00D90C17">
            <w:pPr>
              <w:shd w:val="clear" w:color="auto" w:fill="FFFFFF"/>
              <w:tabs>
                <w:tab w:val="left" w:pos="7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General Law</w:t>
            </w:r>
          </w:p>
        </w:tc>
        <w:tc>
          <w:tcPr>
            <w:tcW w:w="441"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442"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441"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1029" w:type="dxa"/>
            <w:vMerge/>
            <w:vAlign w:val="center"/>
          </w:tcPr>
          <w:p w:rsidR="00D90C17" w:rsidRPr="00C10184" w:rsidRDefault="00D90C17" w:rsidP="00D90C17">
            <w:pPr>
              <w:spacing w:line="240" w:lineRule="auto"/>
              <w:jc w:val="center"/>
              <w:rPr>
                <w:rFonts w:ascii="Times New Roman" w:hAnsi="Times New Roman" w:cs="Times New Roman"/>
                <w:sz w:val="24"/>
                <w:szCs w:val="24"/>
              </w:rPr>
            </w:pPr>
          </w:p>
        </w:tc>
        <w:tc>
          <w:tcPr>
            <w:tcW w:w="2010" w:type="dxa"/>
            <w:vAlign w:val="center"/>
          </w:tcPr>
          <w:p w:rsidR="00D90C17" w:rsidRPr="00C10184" w:rsidRDefault="00D90C17" w:rsidP="00D90C17">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90C17" w:rsidRPr="00C10184" w:rsidRDefault="004D070B" w:rsidP="00D90C17">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Definition of law, the nature of legal rules and legal system, sources of law, definition and types of rights, use and protection of rights, types of persons</w:t>
            </w:r>
          </w:p>
        </w:tc>
      </w:tr>
      <w:tr w:rsidR="004D070B" w:rsidRPr="00C10184" w:rsidTr="006032CB">
        <w:trPr>
          <w:trHeight w:val="422"/>
        </w:trPr>
        <w:tc>
          <w:tcPr>
            <w:tcW w:w="1466"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525711120</w:t>
            </w:r>
            <w:proofErr w:type="gramEnd"/>
          </w:p>
        </w:tc>
        <w:tc>
          <w:tcPr>
            <w:tcW w:w="3496" w:type="dxa"/>
            <w:vAlign w:val="center"/>
          </w:tcPr>
          <w:p w:rsidR="004D070B" w:rsidRPr="00C10184" w:rsidRDefault="004D070B" w:rsidP="004D070B">
            <w:pPr>
              <w:spacing w:line="240" w:lineRule="auto"/>
              <w:rPr>
                <w:rFonts w:ascii="Times New Roman" w:hAnsi="Times New Roman" w:cs="Times New Roman"/>
                <w:sz w:val="24"/>
                <w:szCs w:val="24"/>
              </w:rPr>
            </w:pPr>
            <w:r w:rsidRPr="00C10184">
              <w:rPr>
                <w:rFonts w:ascii="Times New Roman" w:hAnsi="Times New Roman" w:cs="Times New Roman"/>
                <w:sz w:val="24"/>
                <w:szCs w:val="24"/>
              </w:rPr>
              <w:t>Lojistiğe Giriş</w:t>
            </w:r>
          </w:p>
        </w:tc>
        <w:tc>
          <w:tcPr>
            <w:tcW w:w="441"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4D070B" w:rsidRPr="00C10184" w:rsidRDefault="004D070B" w:rsidP="004D070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4D070B" w:rsidRPr="00C10184" w:rsidRDefault="004D070B" w:rsidP="004D070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Lojistikle ilgili kavramların tanımlanması, lojistik organizasyonlar, lojistiğin prensipleri, ters ve yeşil lojistik kavramları, Türkiye’de lojistik uygulamalarının </w:t>
            </w:r>
            <w:proofErr w:type="spellStart"/>
            <w:r w:rsidRPr="00C10184">
              <w:rPr>
                <w:rFonts w:ascii="Times New Roman" w:hAnsi="Times New Roman" w:cs="Times New Roman"/>
                <w:sz w:val="24"/>
                <w:szCs w:val="24"/>
              </w:rPr>
              <w:t>sektörelbazda</w:t>
            </w:r>
            <w:proofErr w:type="spellEnd"/>
            <w:r w:rsidRPr="00C10184">
              <w:rPr>
                <w:rFonts w:ascii="Times New Roman" w:hAnsi="Times New Roman" w:cs="Times New Roman"/>
                <w:sz w:val="24"/>
                <w:szCs w:val="24"/>
              </w:rPr>
              <w:t xml:space="preserve"> değerlendirilmesi</w:t>
            </w:r>
          </w:p>
        </w:tc>
      </w:tr>
      <w:tr w:rsidR="004D070B" w:rsidRPr="00C10184" w:rsidTr="006032CB">
        <w:trPr>
          <w:trHeight w:val="181"/>
        </w:trPr>
        <w:tc>
          <w:tcPr>
            <w:tcW w:w="1466"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3496" w:type="dxa"/>
            <w:vAlign w:val="center"/>
          </w:tcPr>
          <w:p w:rsidR="004D070B" w:rsidRPr="00C10184" w:rsidRDefault="004D070B" w:rsidP="004D07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Introduction to Logistics</w:t>
            </w:r>
          </w:p>
        </w:tc>
        <w:tc>
          <w:tcPr>
            <w:tcW w:w="441"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442"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441"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1029"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2010" w:type="dxa"/>
            <w:vAlign w:val="center"/>
          </w:tcPr>
          <w:p w:rsidR="004D070B" w:rsidRPr="00C10184" w:rsidRDefault="004D070B" w:rsidP="004D070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4D070B" w:rsidRPr="00C10184" w:rsidRDefault="004D070B" w:rsidP="004D070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 xml:space="preserve">Identification of concepts related to logistics, logistics organizations, principles of logistics, inverse and green logistics concepts, evaluation of logistics applications in Turkey on </w:t>
            </w:r>
            <w:proofErr w:type="spellStart"/>
            <w:r w:rsidRPr="00C10184">
              <w:rPr>
                <w:rFonts w:ascii="Times New Roman" w:hAnsi="Times New Roman" w:cs="Times New Roman"/>
                <w:sz w:val="24"/>
                <w:szCs w:val="24"/>
                <w:lang w:val="en-US"/>
              </w:rPr>
              <w:t>sectoral</w:t>
            </w:r>
            <w:proofErr w:type="spellEnd"/>
            <w:r w:rsidRPr="00C10184">
              <w:rPr>
                <w:rFonts w:ascii="Times New Roman" w:hAnsi="Times New Roman" w:cs="Times New Roman"/>
                <w:sz w:val="24"/>
                <w:szCs w:val="24"/>
                <w:lang w:val="en-US"/>
              </w:rPr>
              <w:t xml:space="preserve"> basis</w:t>
            </w:r>
          </w:p>
        </w:tc>
      </w:tr>
      <w:tr w:rsidR="004D070B" w:rsidRPr="00C10184" w:rsidTr="006032CB">
        <w:trPr>
          <w:trHeight w:val="422"/>
        </w:trPr>
        <w:tc>
          <w:tcPr>
            <w:tcW w:w="1466"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525711111</w:t>
            </w:r>
            <w:proofErr w:type="gramEnd"/>
          </w:p>
        </w:tc>
        <w:tc>
          <w:tcPr>
            <w:tcW w:w="3496" w:type="dxa"/>
            <w:vAlign w:val="center"/>
          </w:tcPr>
          <w:p w:rsidR="004D070B" w:rsidRPr="00C10184" w:rsidRDefault="004D070B" w:rsidP="004D070B">
            <w:pPr>
              <w:spacing w:line="240" w:lineRule="auto"/>
              <w:rPr>
                <w:rFonts w:ascii="Times New Roman" w:hAnsi="Times New Roman" w:cs="Times New Roman"/>
                <w:sz w:val="24"/>
                <w:szCs w:val="24"/>
              </w:rPr>
            </w:pPr>
            <w:r w:rsidRPr="00C10184">
              <w:rPr>
                <w:rFonts w:ascii="Times New Roman" w:hAnsi="Times New Roman" w:cs="Times New Roman"/>
                <w:sz w:val="24"/>
                <w:szCs w:val="24"/>
              </w:rPr>
              <w:t>Genel Muhasebe</w:t>
            </w:r>
          </w:p>
        </w:tc>
        <w:tc>
          <w:tcPr>
            <w:tcW w:w="441"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4D070B" w:rsidRPr="00C10184" w:rsidRDefault="004D070B" w:rsidP="004D070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4D070B" w:rsidRPr="00C10184" w:rsidRDefault="004D070B" w:rsidP="004D070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4D070B" w:rsidRPr="00C10184" w:rsidRDefault="0029685B" w:rsidP="004D070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Muhasebe usul ve esaslarını uygulamak, ana ve alt hesaplarını oluşturmak, açılış ve kapanış bilançosu düzenlemek, büyük defter, mizan düzenlemek, dönem sonu varlıklarını kaydetmek, duran varlıkları kaydetmek konularını kapsamaktadır.</w:t>
            </w:r>
          </w:p>
        </w:tc>
      </w:tr>
      <w:tr w:rsidR="004D070B" w:rsidRPr="00C10184" w:rsidTr="006032CB">
        <w:trPr>
          <w:trHeight w:val="181"/>
        </w:trPr>
        <w:tc>
          <w:tcPr>
            <w:tcW w:w="1466"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3496" w:type="dxa"/>
            <w:vAlign w:val="center"/>
          </w:tcPr>
          <w:p w:rsidR="004D070B" w:rsidRPr="00C10184" w:rsidRDefault="004D070B" w:rsidP="004D07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General Accounting</w:t>
            </w:r>
          </w:p>
        </w:tc>
        <w:tc>
          <w:tcPr>
            <w:tcW w:w="441"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442"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441"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1029" w:type="dxa"/>
            <w:vMerge/>
            <w:vAlign w:val="center"/>
          </w:tcPr>
          <w:p w:rsidR="004D070B" w:rsidRPr="00C10184" w:rsidRDefault="004D070B" w:rsidP="004D070B">
            <w:pPr>
              <w:spacing w:line="240" w:lineRule="auto"/>
              <w:jc w:val="center"/>
              <w:rPr>
                <w:rFonts w:ascii="Times New Roman" w:hAnsi="Times New Roman" w:cs="Times New Roman"/>
                <w:sz w:val="24"/>
                <w:szCs w:val="24"/>
              </w:rPr>
            </w:pPr>
          </w:p>
        </w:tc>
        <w:tc>
          <w:tcPr>
            <w:tcW w:w="2010" w:type="dxa"/>
            <w:vAlign w:val="center"/>
          </w:tcPr>
          <w:p w:rsidR="004D070B" w:rsidRPr="00C10184" w:rsidRDefault="004D070B" w:rsidP="004D070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4D070B" w:rsidRPr="00C10184" w:rsidRDefault="0029685B" w:rsidP="004D070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Applying the accounting principles and procedures, forming the main and sub accounts, opening and closing the balance sheet, preparing the big book, balancing the balance sheet, recording the period assets, recording the fixed assets.</w:t>
            </w:r>
          </w:p>
        </w:tc>
      </w:tr>
      <w:tr w:rsidR="00D65E4B" w:rsidRPr="00C10184" w:rsidTr="006032CB">
        <w:trPr>
          <w:trHeight w:val="422"/>
        </w:trPr>
        <w:tc>
          <w:tcPr>
            <w:tcW w:w="1466"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740012301</w:t>
            </w:r>
            <w:proofErr w:type="gramEnd"/>
          </w:p>
        </w:tc>
        <w:tc>
          <w:tcPr>
            <w:tcW w:w="3496" w:type="dxa"/>
            <w:vAlign w:val="center"/>
          </w:tcPr>
          <w:p w:rsidR="00D65E4B" w:rsidRPr="00C10184" w:rsidRDefault="00D65E4B" w:rsidP="00D65E4B">
            <w:pPr>
              <w:spacing w:line="240" w:lineRule="auto"/>
              <w:rPr>
                <w:rFonts w:ascii="Times New Roman" w:hAnsi="Times New Roman" w:cs="Times New Roman"/>
                <w:sz w:val="24"/>
                <w:szCs w:val="24"/>
              </w:rPr>
            </w:pPr>
            <w:r w:rsidRPr="00C10184">
              <w:rPr>
                <w:rFonts w:ascii="Times New Roman" w:hAnsi="Times New Roman" w:cs="Times New Roman"/>
                <w:sz w:val="24"/>
                <w:szCs w:val="24"/>
              </w:rPr>
              <w:t>Atatürk İlkeleri ve İnkılap Tarihi-II</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Atatürk’ün siyasi, sosyal, eğitim ve kültür alanında yaptığı inkılaplar ve inkılapların oluş süreci, Türk inkılap tarihinin temel ilkeleri olan Cumhuriyetçilik, Milliyetçilik, Halkçılık, </w:t>
            </w:r>
            <w:r w:rsidRPr="00C10184">
              <w:rPr>
                <w:rFonts w:ascii="Times New Roman" w:hAnsi="Times New Roman" w:cs="Times New Roman"/>
                <w:sz w:val="24"/>
                <w:szCs w:val="24"/>
              </w:rPr>
              <w:lastRenderedPageBreak/>
              <w:t>İnkılapçılık, Laiklik, Devletçilik, Atatürk dönemi iç ve Türk dış politikasındaki gelişmeler, Atatürk sonrası Türkiye ve dünyadaki gelişmeler.</w:t>
            </w:r>
          </w:p>
        </w:tc>
      </w:tr>
      <w:tr w:rsidR="00D65E4B" w:rsidRPr="00C10184" w:rsidTr="006032CB">
        <w:trPr>
          <w:trHeight w:val="181"/>
        </w:trPr>
        <w:tc>
          <w:tcPr>
            <w:tcW w:w="1466"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3496" w:type="dxa"/>
            <w:vAlign w:val="center"/>
          </w:tcPr>
          <w:p w:rsidR="00D65E4B" w:rsidRPr="00C10184" w:rsidRDefault="00D65E4B" w:rsidP="00D65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10184">
              <w:rPr>
                <w:rFonts w:ascii="Times New Roman" w:hAnsi="Times New Roman" w:cs="Times New Roman"/>
                <w:sz w:val="24"/>
                <w:szCs w:val="24"/>
                <w:lang w:val="en-US"/>
              </w:rPr>
              <w:t>Atatürk’s Principles and History of Turkish Revolution-II</w:t>
            </w: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2"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1029"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 xml:space="preserve">Ataturk's political, social, educational and cultural reforms and reforms in the process of becoming; Republicanism, Nationalism, Populism, </w:t>
            </w:r>
            <w:proofErr w:type="spellStart"/>
            <w:r w:rsidRPr="00C10184">
              <w:rPr>
                <w:rFonts w:ascii="Times New Roman" w:hAnsi="Times New Roman" w:cs="Times New Roman"/>
                <w:sz w:val="24"/>
                <w:szCs w:val="24"/>
                <w:lang w:val="en-US"/>
              </w:rPr>
              <w:t>Revolutionism</w:t>
            </w:r>
            <w:proofErr w:type="spellEnd"/>
            <w:r w:rsidRPr="00C10184">
              <w:rPr>
                <w:rFonts w:ascii="Times New Roman" w:hAnsi="Times New Roman" w:cs="Times New Roman"/>
                <w:sz w:val="24"/>
                <w:szCs w:val="24"/>
                <w:lang w:val="en-US"/>
              </w:rPr>
              <w:t xml:space="preserve">, Secularism, </w:t>
            </w:r>
            <w:proofErr w:type="spellStart"/>
            <w:r w:rsidRPr="00C10184">
              <w:rPr>
                <w:rFonts w:ascii="Times New Roman" w:hAnsi="Times New Roman" w:cs="Times New Roman"/>
                <w:sz w:val="24"/>
                <w:szCs w:val="24"/>
                <w:lang w:val="en-US"/>
              </w:rPr>
              <w:t>Etatism</w:t>
            </w:r>
            <w:proofErr w:type="spellEnd"/>
            <w:r w:rsidRPr="00C10184">
              <w:rPr>
                <w:rFonts w:ascii="Times New Roman" w:hAnsi="Times New Roman" w:cs="Times New Roman"/>
                <w:sz w:val="24"/>
                <w:szCs w:val="24"/>
                <w:lang w:val="en-US"/>
              </w:rPr>
              <w:t>, which are the basic principles of Turkish Revolution History; Ataturk period internal and Turkish foreign policy developments; developments in Turkey and the world after Ataturk.</w:t>
            </w:r>
          </w:p>
        </w:tc>
      </w:tr>
      <w:tr w:rsidR="00D65E4B" w:rsidRPr="00C10184" w:rsidTr="006032CB">
        <w:trPr>
          <w:trHeight w:val="422"/>
        </w:trPr>
        <w:tc>
          <w:tcPr>
            <w:tcW w:w="1466"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750012301</w:t>
            </w:r>
            <w:proofErr w:type="gramEnd"/>
          </w:p>
        </w:tc>
        <w:tc>
          <w:tcPr>
            <w:tcW w:w="3496" w:type="dxa"/>
            <w:vAlign w:val="center"/>
          </w:tcPr>
          <w:p w:rsidR="00D65E4B" w:rsidRPr="00C10184" w:rsidRDefault="00D65E4B" w:rsidP="00D65E4B">
            <w:pPr>
              <w:spacing w:line="240" w:lineRule="auto"/>
              <w:rPr>
                <w:rFonts w:ascii="Times New Roman" w:hAnsi="Times New Roman" w:cs="Times New Roman"/>
                <w:sz w:val="24"/>
                <w:szCs w:val="24"/>
              </w:rPr>
            </w:pPr>
            <w:r w:rsidRPr="00C10184">
              <w:rPr>
                <w:rFonts w:ascii="Times New Roman" w:hAnsi="Times New Roman" w:cs="Times New Roman"/>
                <w:sz w:val="24"/>
                <w:szCs w:val="24"/>
              </w:rPr>
              <w:t>Türk Dili-II</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Sözcük ve anlamı, anlamları yönünden sözcükler, sözcüklerin gerçek, yan ve mecaz anlamları, deyimler, ikilemeler, terimler, dil yanlışları, Türkçenin cümle yapısı, cümle öğeleri, cümle çözümlemeleri; roman, makale, deneme, şiir gibi yazılı anlatım türleri; sunum, rapor ve tutanak örnekleri, dilekçe, iş mektubu ve özgeçmiş yazma, karşılıklı konuşma ve tartışma.</w:t>
            </w:r>
          </w:p>
        </w:tc>
      </w:tr>
      <w:tr w:rsidR="00D65E4B" w:rsidRPr="00C10184" w:rsidTr="006032CB">
        <w:trPr>
          <w:trHeight w:val="181"/>
        </w:trPr>
        <w:tc>
          <w:tcPr>
            <w:tcW w:w="1466"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3496" w:type="dxa"/>
            <w:vAlign w:val="center"/>
          </w:tcPr>
          <w:p w:rsidR="00D65E4B" w:rsidRPr="00C10184" w:rsidRDefault="00D65E4B" w:rsidP="00D65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Turkish Language -II</w:t>
            </w: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2"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1029"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And the meaning of the word, meanings of words in terms of, words are real, and metaphorical meanings of the side, expressions, doublings, terms, language mistakes, Turkish sentence structure, novel, article, trial, poetry etc., presentation, report and record examples of, petition, cv, and business letters, discussions and debates</w:t>
            </w:r>
          </w:p>
        </w:tc>
      </w:tr>
      <w:tr w:rsidR="00D65E4B" w:rsidRPr="00C10184" w:rsidTr="006032CB">
        <w:trPr>
          <w:trHeight w:val="422"/>
        </w:trPr>
        <w:tc>
          <w:tcPr>
            <w:tcW w:w="1466"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431212301</w:t>
            </w:r>
            <w:proofErr w:type="gramEnd"/>
          </w:p>
        </w:tc>
        <w:tc>
          <w:tcPr>
            <w:tcW w:w="3496" w:type="dxa"/>
            <w:vAlign w:val="center"/>
          </w:tcPr>
          <w:p w:rsidR="00D65E4B" w:rsidRPr="00C10184" w:rsidRDefault="00D65E4B" w:rsidP="00D65E4B">
            <w:pPr>
              <w:spacing w:line="240" w:lineRule="auto"/>
              <w:rPr>
                <w:rFonts w:ascii="Times New Roman" w:hAnsi="Times New Roman" w:cs="Times New Roman"/>
                <w:sz w:val="24"/>
                <w:szCs w:val="24"/>
              </w:rPr>
            </w:pPr>
            <w:r w:rsidRPr="00C10184">
              <w:rPr>
                <w:rFonts w:ascii="Times New Roman" w:hAnsi="Times New Roman" w:cs="Times New Roman"/>
                <w:sz w:val="24"/>
                <w:szCs w:val="24"/>
              </w:rPr>
              <w:t>Yabancı Dil (İngilizce) II</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proofErr w:type="spellStart"/>
            <w:r w:rsidRPr="00C10184">
              <w:rPr>
                <w:rFonts w:ascii="Times New Roman" w:hAnsi="Times New Roman" w:cs="Times New Roman"/>
                <w:sz w:val="24"/>
                <w:szCs w:val="24"/>
                <w:lang w:val="en-US"/>
              </w:rPr>
              <w:t>Sayılabilir-Sayılamazİsimler</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MiktarBildirmeSıfatları</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KarşılaştırmaSıfatları</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GelecekZaman</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GelecekZamandaŞimdikiZaman</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HavaDurumundanBahsetme</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Sıfatlar</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Zarflar</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Şartcümleleri</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TavsiyeCümleleri</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ZorunlulukCümleleri</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KişilikSıfatları</w:t>
            </w:r>
            <w:proofErr w:type="spellEnd"/>
            <w:r w:rsidRPr="00C10184">
              <w:rPr>
                <w:rFonts w:ascii="Times New Roman" w:hAnsi="Times New Roman" w:cs="Times New Roman"/>
                <w:sz w:val="24"/>
                <w:szCs w:val="24"/>
                <w:lang w:val="en-US"/>
              </w:rPr>
              <w:t xml:space="preserve">, Yakın </w:t>
            </w:r>
            <w:proofErr w:type="spellStart"/>
            <w:r w:rsidRPr="00C10184">
              <w:rPr>
                <w:rFonts w:ascii="Times New Roman" w:hAnsi="Times New Roman" w:cs="Times New Roman"/>
                <w:sz w:val="24"/>
                <w:szCs w:val="24"/>
                <w:lang w:val="en-US"/>
              </w:rPr>
              <w:t>GeçmişZaman</w:t>
            </w:r>
            <w:proofErr w:type="spellEnd"/>
          </w:p>
        </w:tc>
      </w:tr>
      <w:tr w:rsidR="00D65E4B" w:rsidRPr="00C10184" w:rsidTr="006032CB">
        <w:trPr>
          <w:trHeight w:val="181"/>
        </w:trPr>
        <w:tc>
          <w:tcPr>
            <w:tcW w:w="1466"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3496" w:type="dxa"/>
            <w:vAlign w:val="center"/>
          </w:tcPr>
          <w:p w:rsidR="00D65E4B" w:rsidRPr="00C10184" w:rsidRDefault="00D65E4B" w:rsidP="00D65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proofErr w:type="spellStart"/>
            <w:r w:rsidRPr="00C10184">
              <w:rPr>
                <w:rFonts w:ascii="Times New Roman" w:hAnsi="Times New Roman" w:cs="Times New Roman"/>
                <w:sz w:val="24"/>
                <w:szCs w:val="24"/>
              </w:rPr>
              <w:t>Foreign</w:t>
            </w:r>
            <w:proofErr w:type="spellEnd"/>
            <w:r w:rsidRPr="00C10184">
              <w:rPr>
                <w:rFonts w:ascii="Times New Roman" w:hAnsi="Times New Roman" w:cs="Times New Roman"/>
                <w:sz w:val="24"/>
                <w:szCs w:val="24"/>
              </w:rPr>
              <w:t xml:space="preserve"> Language (English) II</w:t>
            </w: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2"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1029"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Countable-Uncountable nouns, comparatives, superlatives</w:t>
            </w:r>
          </w:p>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 xml:space="preserve">There is/There are, prepositions, modals, present continuous tense in the future, will/won’t, be going to, talking about </w:t>
            </w:r>
            <w:r w:rsidRPr="00C10184">
              <w:rPr>
                <w:rFonts w:ascii="Times New Roman" w:hAnsi="Times New Roman" w:cs="Times New Roman"/>
                <w:sz w:val="24"/>
                <w:szCs w:val="24"/>
                <w:lang w:val="en-US"/>
              </w:rPr>
              <w:lastRenderedPageBreak/>
              <w:t>weather, adjectives, adverbs, conditionals, should/shouldn’t, must/mustn’t, personality adjectives, present perfect tense</w:t>
            </w:r>
          </w:p>
        </w:tc>
      </w:tr>
      <w:tr w:rsidR="00D65E4B" w:rsidRPr="00C10184" w:rsidTr="006032CB">
        <w:trPr>
          <w:trHeight w:val="422"/>
        </w:trPr>
        <w:tc>
          <w:tcPr>
            <w:tcW w:w="1466"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lastRenderedPageBreak/>
              <w:t>525712116</w:t>
            </w:r>
            <w:proofErr w:type="gramEnd"/>
          </w:p>
        </w:tc>
        <w:tc>
          <w:tcPr>
            <w:tcW w:w="3496" w:type="dxa"/>
            <w:vAlign w:val="center"/>
          </w:tcPr>
          <w:p w:rsidR="00D65E4B" w:rsidRPr="00C10184" w:rsidRDefault="00D65E4B" w:rsidP="00D65E4B">
            <w:pPr>
              <w:spacing w:line="240" w:lineRule="auto"/>
              <w:rPr>
                <w:rFonts w:ascii="Times New Roman" w:hAnsi="Times New Roman" w:cs="Times New Roman"/>
                <w:sz w:val="24"/>
                <w:szCs w:val="24"/>
              </w:rPr>
            </w:pPr>
            <w:r w:rsidRPr="00C10184">
              <w:rPr>
                <w:rFonts w:ascii="Times New Roman" w:hAnsi="Times New Roman" w:cs="Times New Roman"/>
                <w:sz w:val="24"/>
                <w:szCs w:val="24"/>
              </w:rPr>
              <w:t>İstatistik</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1</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İstatistiğin tanımı, temel kavramlar, veri ve toplama yöntemleri, verilerin düzenlenmesi, merkezi eğilim ölçüleri, dağılım ölçüleri, tahmin teorisi, </w:t>
            </w:r>
            <w:proofErr w:type="gramStart"/>
            <w:r w:rsidRPr="00C10184">
              <w:rPr>
                <w:rFonts w:ascii="Times New Roman" w:hAnsi="Times New Roman" w:cs="Times New Roman"/>
                <w:sz w:val="24"/>
                <w:szCs w:val="24"/>
              </w:rPr>
              <w:t>korelasyon</w:t>
            </w:r>
            <w:proofErr w:type="gramEnd"/>
            <w:r w:rsidRPr="00C10184">
              <w:rPr>
                <w:rFonts w:ascii="Times New Roman" w:hAnsi="Times New Roman" w:cs="Times New Roman"/>
                <w:sz w:val="24"/>
                <w:szCs w:val="24"/>
              </w:rPr>
              <w:t xml:space="preserve"> analizi, regresyon analizi ve indekslerin öğretilmesi hedeflenmektedir.</w:t>
            </w:r>
          </w:p>
        </w:tc>
      </w:tr>
      <w:tr w:rsidR="00D65E4B" w:rsidRPr="00C10184" w:rsidTr="006032CB">
        <w:trPr>
          <w:trHeight w:val="181"/>
        </w:trPr>
        <w:tc>
          <w:tcPr>
            <w:tcW w:w="1466"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3496" w:type="dxa"/>
            <w:vAlign w:val="center"/>
          </w:tcPr>
          <w:p w:rsidR="00D65E4B" w:rsidRPr="00C10184" w:rsidRDefault="00D65E4B" w:rsidP="00D65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Statistics</w:t>
            </w: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2"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1029"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It is aimed to teach definition of statistic, basic concepts, data and collection methods, regulation of data, central tendency measures, distribution measures, estimation theory, correlation analysis, regression analysis and indices</w:t>
            </w:r>
          </w:p>
        </w:tc>
      </w:tr>
      <w:tr w:rsidR="00D65E4B" w:rsidRPr="00C10184" w:rsidTr="006032CB">
        <w:trPr>
          <w:trHeight w:val="422"/>
        </w:trPr>
        <w:tc>
          <w:tcPr>
            <w:tcW w:w="1466"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525712102</w:t>
            </w:r>
            <w:proofErr w:type="gramEnd"/>
          </w:p>
        </w:tc>
        <w:tc>
          <w:tcPr>
            <w:tcW w:w="3496" w:type="dxa"/>
            <w:vAlign w:val="center"/>
          </w:tcPr>
          <w:p w:rsidR="00D65E4B" w:rsidRPr="00C10184" w:rsidRDefault="00D65E4B" w:rsidP="00D65E4B">
            <w:pPr>
              <w:spacing w:line="240" w:lineRule="auto"/>
              <w:rPr>
                <w:rFonts w:ascii="Times New Roman" w:hAnsi="Times New Roman" w:cs="Times New Roman"/>
                <w:sz w:val="24"/>
                <w:szCs w:val="24"/>
              </w:rPr>
            </w:pPr>
            <w:r w:rsidRPr="00C10184">
              <w:rPr>
                <w:rFonts w:ascii="Times New Roman" w:hAnsi="Times New Roman" w:cs="Times New Roman"/>
                <w:sz w:val="24"/>
                <w:szCs w:val="24"/>
              </w:rPr>
              <w:t>Depo Yönetimi</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5</w:t>
            </w: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Bu ders içerisinde, farklı taşımacılık sistemlerinin kapsam ve önemi, düzenleme mevzuat ve maliyet sistemleri üzerinde durulmaktadır. Ayrıca, taşımacılık altyapısı, taşıma hizmetlerinin tedarikçiler tarafından organize edilmesi işlemleri öğrenilecektir.</w:t>
            </w:r>
          </w:p>
        </w:tc>
      </w:tr>
      <w:tr w:rsidR="00D65E4B" w:rsidRPr="00C10184" w:rsidTr="006032CB">
        <w:trPr>
          <w:trHeight w:val="181"/>
        </w:trPr>
        <w:tc>
          <w:tcPr>
            <w:tcW w:w="1466"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3496" w:type="dxa"/>
            <w:vAlign w:val="center"/>
          </w:tcPr>
          <w:p w:rsidR="00D65E4B" w:rsidRPr="00C10184" w:rsidRDefault="00D65E4B" w:rsidP="00D65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Warehouse Management</w:t>
            </w: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2"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1029"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In this course, scope and importance of different transportation systems, regulatory legislation and cost systems are emphasized. In addition, the transport infrastructure will learn how to organize transport services by suppliers.</w:t>
            </w:r>
          </w:p>
        </w:tc>
      </w:tr>
      <w:tr w:rsidR="00D65E4B" w:rsidRPr="00C10184" w:rsidTr="006032CB">
        <w:trPr>
          <w:trHeight w:val="422"/>
        </w:trPr>
        <w:tc>
          <w:tcPr>
            <w:tcW w:w="1466"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525712131</w:t>
            </w:r>
            <w:proofErr w:type="gramEnd"/>
          </w:p>
        </w:tc>
        <w:tc>
          <w:tcPr>
            <w:tcW w:w="3496" w:type="dxa"/>
            <w:vAlign w:val="center"/>
          </w:tcPr>
          <w:p w:rsidR="00D65E4B" w:rsidRPr="00C10184" w:rsidRDefault="00D65E4B" w:rsidP="00D65E4B">
            <w:pPr>
              <w:spacing w:line="240" w:lineRule="auto"/>
              <w:rPr>
                <w:rFonts w:ascii="Times New Roman" w:hAnsi="Times New Roman" w:cs="Times New Roman"/>
                <w:sz w:val="24"/>
                <w:szCs w:val="24"/>
              </w:rPr>
            </w:pPr>
            <w:r w:rsidRPr="00C10184">
              <w:rPr>
                <w:rFonts w:ascii="Times New Roman" w:hAnsi="Times New Roman" w:cs="Times New Roman"/>
                <w:sz w:val="24"/>
                <w:szCs w:val="24"/>
              </w:rPr>
              <w:t>Taşımacılık Yönetimi</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Farklı taşımacılık sistemlerinin önemi ve kapsamı, avantaj ve dezavantajları, taşıma maliyetleri, tehlikeli madde taşımacılığı, taşıma evrakları işlemleri.</w:t>
            </w:r>
          </w:p>
        </w:tc>
      </w:tr>
      <w:tr w:rsidR="00D65E4B" w:rsidRPr="00C10184" w:rsidTr="006032CB">
        <w:trPr>
          <w:trHeight w:val="181"/>
        </w:trPr>
        <w:tc>
          <w:tcPr>
            <w:tcW w:w="1466"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3496" w:type="dxa"/>
            <w:vAlign w:val="center"/>
          </w:tcPr>
          <w:p w:rsidR="00D65E4B" w:rsidRPr="00C10184" w:rsidRDefault="00D65E4B" w:rsidP="00D65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Transportation Management</w:t>
            </w: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2"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1029"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Advantages and disadvantages of different transportation systems, transportation costs, transport of dangerous goods, transport documents.</w:t>
            </w:r>
          </w:p>
        </w:tc>
      </w:tr>
      <w:tr w:rsidR="00D65E4B" w:rsidRPr="00C10184" w:rsidTr="006032CB">
        <w:trPr>
          <w:trHeight w:val="422"/>
        </w:trPr>
        <w:tc>
          <w:tcPr>
            <w:tcW w:w="1466"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525712106</w:t>
            </w:r>
            <w:proofErr w:type="gramEnd"/>
          </w:p>
        </w:tc>
        <w:tc>
          <w:tcPr>
            <w:tcW w:w="3496" w:type="dxa"/>
            <w:vAlign w:val="center"/>
          </w:tcPr>
          <w:p w:rsidR="00D65E4B" w:rsidRPr="00C10184" w:rsidRDefault="00D65E4B" w:rsidP="00D65E4B">
            <w:pPr>
              <w:spacing w:line="240" w:lineRule="auto"/>
              <w:rPr>
                <w:rFonts w:ascii="Times New Roman" w:hAnsi="Times New Roman" w:cs="Times New Roman"/>
                <w:sz w:val="24"/>
                <w:szCs w:val="24"/>
              </w:rPr>
            </w:pPr>
            <w:r w:rsidRPr="00C10184">
              <w:rPr>
                <w:rFonts w:ascii="Times New Roman" w:hAnsi="Times New Roman" w:cs="Times New Roman"/>
                <w:sz w:val="24"/>
                <w:szCs w:val="24"/>
              </w:rPr>
              <w:t>Dönem sonu Muhasebe işlemleri</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D65E4B" w:rsidRPr="00C10184" w:rsidRDefault="00D65E4B" w:rsidP="00D65E4B">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Dönem sonu </w:t>
            </w:r>
            <w:proofErr w:type="gramStart"/>
            <w:r w:rsidRPr="00C10184">
              <w:rPr>
                <w:rFonts w:ascii="Times New Roman" w:hAnsi="Times New Roman" w:cs="Times New Roman"/>
                <w:sz w:val="24"/>
                <w:szCs w:val="24"/>
              </w:rPr>
              <w:t>envanter</w:t>
            </w:r>
            <w:proofErr w:type="gramEnd"/>
            <w:r w:rsidRPr="00C10184">
              <w:rPr>
                <w:rFonts w:ascii="Times New Roman" w:hAnsi="Times New Roman" w:cs="Times New Roman"/>
                <w:sz w:val="24"/>
                <w:szCs w:val="24"/>
              </w:rPr>
              <w:t xml:space="preserve"> kayıtlarının yapılması ve mali tabloların düzenlenmesi, dönem sonu kapanış işlemlerinin yapılması.</w:t>
            </w:r>
          </w:p>
        </w:tc>
      </w:tr>
      <w:tr w:rsidR="00D65E4B" w:rsidRPr="00C10184" w:rsidTr="006032CB">
        <w:trPr>
          <w:trHeight w:val="181"/>
        </w:trPr>
        <w:tc>
          <w:tcPr>
            <w:tcW w:w="1466"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3496" w:type="dxa"/>
            <w:vAlign w:val="center"/>
          </w:tcPr>
          <w:p w:rsidR="00D65E4B" w:rsidRPr="00C10184" w:rsidRDefault="00D65E4B" w:rsidP="00D65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End of the year Accounting transactions</w:t>
            </w: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2"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441"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1029" w:type="dxa"/>
            <w:vMerge/>
            <w:vAlign w:val="center"/>
          </w:tcPr>
          <w:p w:rsidR="00D65E4B" w:rsidRPr="00C10184" w:rsidRDefault="00D65E4B" w:rsidP="00D65E4B">
            <w:pPr>
              <w:spacing w:line="240" w:lineRule="auto"/>
              <w:jc w:val="center"/>
              <w:rPr>
                <w:rFonts w:ascii="Times New Roman" w:hAnsi="Times New Roman" w:cs="Times New Roman"/>
                <w:sz w:val="24"/>
                <w:szCs w:val="24"/>
              </w:rPr>
            </w:pPr>
          </w:p>
        </w:tc>
        <w:tc>
          <w:tcPr>
            <w:tcW w:w="2010" w:type="dxa"/>
            <w:vAlign w:val="center"/>
          </w:tcPr>
          <w:p w:rsidR="00D65E4B" w:rsidRPr="00C10184" w:rsidRDefault="00D65E4B" w:rsidP="00D65E4B">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D65E4B" w:rsidRPr="00C10184" w:rsidRDefault="00D65E4B" w:rsidP="00D65E4B">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Making period end inventory records and financial statements, closing period end.</w:t>
            </w:r>
          </w:p>
        </w:tc>
      </w:tr>
      <w:tr w:rsidR="001D16E2" w:rsidRPr="00C10184" w:rsidTr="006032CB">
        <w:trPr>
          <w:trHeight w:val="422"/>
        </w:trPr>
        <w:tc>
          <w:tcPr>
            <w:tcW w:w="1466"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525712134</w:t>
            </w:r>
            <w:proofErr w:type="gramEnd"/>
          </w:p>
        </w:tc>
        <w:tc>
          <w:tcPr>
            <w:tcW w:w="3496" w:type="dxa"/>
            <w:vAlign w:val="center"/>
          </w:tcPr>
          <w:p w:rsidR="001D16E2" w:rsidRPr="00C10184" w:rsidRDefault="001D16E2" w:rsidP="001D16E2">
            <w:pPr>
              <w:spacing w:line="240" w:lineRule="auto"/>
              <w:rPr>
                <w:rFonts w:ascii="Times New Roman" w:hAnsi="Times New Roman" w:cs="Times New Roman"/>
                <w:sz w:val="24"/>
                <w:szCs w:val="24"/>
              </w:rPr>
            </w:pPr>
            <w:r w:rsidRPr="00C10184">
              <w:rPr>
                <w:rFonts w:ascii="Times New Roman" w:hAnsi="Times New Roman" w:cs="Times New Roman"/>
                <w:sz w:val="24"/>
                <w:szCs w:val="24"/>
              </w:rPr>
              <w:t>Ticaret Hukuku</w:t>
            </w:r>
          </w:p>
        </w:tc>
        <w:tc>
          <w:tcPr>
            <w:tcW w:w="441"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1D16E2" w:rsidRPr="00C10184" w:rsidRDefault="001D16E2" w:rsidP="001D16E2">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1D16E2" w:rsidRPr="00C10184" w:rsidRDefault="001D16E2" w:rsidP="001D16E2">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Ticaret şirketleri, adi, komandit, anonim kolektif şirketler </w:t>
            </w:r>
            <w:r w:rsidRPr="00C10184">
              <w:rPr>
                <w:rFonts w:ascii="Times New Roman" w:hAnsi="Times New Roman" w:cs="Times New Roman"/>
                <w:sz w:val="24"/>
                <w:szCs w:val="24"/>
              </w:rPr>
              <w:lastRenderedPageBreak/>
              <w:t xml:space="preserve">kurulmaları, işleyişleri, tasfiyeleri, kıymetli evrak, ticari senetler. </w:t>
            </w:r>
            <w:proofErr w:type="gramStart"/>
            <w:r w:rsidRPr="00C10184">
              <w:rPr>
                <w:rFonts w:ascii="Times New Roman" w:hAnsi="Times New Roman" w:cs="Times New Roman"/>
                <w:sz w:val="24"/>
                <w:szCs w:val="24"/>
              </w:rPr>
              <w:t>havale</w:t>
            </w:r>
            <w:proofErr w:type="gramEnd"/>
            <w:r w:rsidRPr="00C10184">
              <w:rPr>
                <w:rFonts w:ascii="Times New Roman" w:hAnsi="Times New Roman" w:cs="Times New Roman"/>
                <w:sz w:val="24"/>
                <w:szCs w:val="24"/>
              </w:rPr>
              <w:t xml:space="preserve">, poliçe, keşidecinin durumu, muhatabın durumu, ciro, vade, tahvil, hamilin durumu, çek, bono veya emre mükerrer senetler, kıymetli evrakın </w:t>
            </w:r>
            <w:proofErr w:type="spellStart"/>
            <w:r w:rsidRPr="00C10184">
              <w:rPr>
                <w:rFonts w:ascii="Times New Roman" w:hAnsi="Times New Roman" w:cs="Times New Roman"/>
                <w:sz w:val="24"/>
                <w:szCs w:val="24"/>
              </w:rPr>
              <w:t>ziyai</w:t>
            </w:r>
            <w:proofErr w:type="spellEnd"/>
            <w:r w:rsidRPr="00C10184">
              <w:rPr>
                <w:rFonts w:ascii="Times New Roman" w:hAnsi="Times New Roman" w:cs="Times New Roman"/>
                <w:sz w:val="24"/>
                <w:szCs w:val="24"/>
              </w:rPr>
              <w:t xml:space="preserve"> ve iptali.</w:t>
            </w:r>
          </w:p>
        </w:tc>
      </w:tr>
      <w:tr w:rsidR="001D16E2" w:rsidRPr="00C10184" w:rsidTr="006032CB">
        <w:trPr>
          <w:trHeight w:val="181"/>
        </w:trPr>
        <w:tc>
          <w:tcPr>
            <w:tcW w:w="1466"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3496" w:type="dxa"/>
            <w:vAlign w:val="center"/>
          </w:tcPr>
          <w:p w:rsidR="001D16E2" w:rsidRPr="00C10184" w:rsidRDefault="001D16E2" w:rsidP="001D16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Commercial Law</w:t>
            </w:r>
          </w:p>
        </w:tc>
        <w:tc>
          <w:tcPr>
            <w:tcW w:w="441"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2"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1"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1029"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2010" w:type="dxa"/>
            <w:vAlign w:val="center"/>
          </w:tcPr>
          <w:p w:rsidR="001D16E2" w:rsidRPr="00C10184" w:rsidRDefault="001D16E2" w:rsidP="001D16E2">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1D16E2" w:rsidRPr="00C10184" w:rsidRDefault="001D16E2" w:rsidP="001D16E2">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Trading companies, ordinary, limited partnerships, anonymous collective companies, establishments, operations, remunerations, negotiable instruments, trade notes. Remittance, policy, condition of the janitor, state of the accountant, endorsement, maturity, bond, bearer status, check, bond or order repurchase, withdrawal of the negotiable paper.</w:t>
            </w:r>
          </w:p>
        </w:tc>
      </w:tr>
      <w:tr w:rsidR="001D16E2" w:rsidRPr="00C10184" w:rsidTr="006032CB">
        <w:trPr>
          <w:trHeight w:val="422"/>
        </w:trPr>
        <w:tc>
          <w:tcPr>
            <w:tcW w:w="1466" w:type="dxa"/>
            <w:vMerge w:val="restart"/>
            <w:vAlign w:val="center"/>
          </w:tcPr>
          <w:p w:rsidR="001D16E2" w:rsidRPr="00C10184" w:rsidRDefault="00EE0B0A" w:rsidP="001D16E2">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525712126</w:t>
            </w:r>
            <w:proofErr w:type="gramEnd"/>
          </w:p>
        </w:tc>
        <w:tc>
          <w:tcPr>
            <w:tcW w:w="3496" w:type="dxa"/>
            <w:vAlign w:val="center"/>
          </w:tcPr>
          <w:p w:rsidR="001D16E2" w:rsidRPr="00C10184" w:rsidRDefault="00EE0B0A" w:rsidP="001D16E2">
            <w:pPr>
              <w:spacing w:line="240" w:lineRule="auto"/>
              <w:rPr>
                <w:rFonts w:ascii="Times New Roman" w:hAnsi="Times New Roman" w:cs="Times New Roman"/>
                <w:sz w:val="24"/>
                <w:szCs w:val="24"/>
              </w:rPr>
            </w:pPr>
            <w:r w:rsidRPr="00C10184">
              <w:rPr>
                <w:rFonts w:ascii="Times New Roman" w:hAnsi="Times New Roman" w:cs="Times New Roman"/>
                <w:sz w:val="24"/>
                <w:szCs w:val="24"/>
              </w:rPr>
              <w:t>Pazarlama İlkeleri</w:t>
            </w:r>
          </w:p>
        </w:tc>
        <w:tc>
          <w:tcPr>
            <w:tcW w:w="441" w:type="dxa"/>
            <w:vMerge w:val="restart"/>
            <w:vAlign w:val="center"/>
          </w:tcPr>
          <w:p w:rsidR="001D16E2" w:rsidRPr="00C10184" w:rsidRDefault="00EE0B0A"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1D16E2" w:rsidRPr="00C10184" w:rsidRDefault="00EE0B0A"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1D16E2" w:rsidRPr="00C10184" w:rsidRDefault="00EE0B0A"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1D16E2" w:rsidRPr="00C10184" w:rsidRDefault="00EE0B0A" w:rsidP="001D16E2">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1D16E2" w:rsidRPr="00C10184" w:rsidRDefault="001D16E2" w:rsidP="001D16E2">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1D16E2" w:rsidRPr="00C10184" w:rsidRDefault="00EE0B0A" w:rsidP="001D16E2">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Pazarlama kavramının tanımı, pazarlama faaliyetlerinin etkilendiği çevresel şartların incelenmesi, pazarlama sürecinin elemanları olan pazarlama karma süreci.</w:t>
            </w:r>
          </w:p>
        </w:tc>
      </w:tr>
      <w:tr w:rsidR="001D16E2" w:rsidRPr="00C10184" w:rsidTr="00EE0B0A">
        <w:trPr>
          <w:trHeight w:val="181"/>
        </w:trPr>
        <w:tc>
          <w:tcPr>
            <w:tcW w:w="1466"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3496" w:type="dxa"/>
            <w:vAlign w:val="center"/>
          </w:tcPr>
          <w:p w:rsidR="001D16E2" w:rsidRPr="00C10184" w:rsidRDefault="00EE0B0A" w:rsidP="00EE0B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Marketing Principles</w:t>
            </w:r>
          </w:p>
        </w:tc>
        <w:tc>
          <w:tcPr>
            <w:tcW w:w="441"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2"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1"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1029"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2010" w:type="dxa"/>
            <w:vAlign w:val="center"/>
          </w:tcPr>
          <w:p w:rsidR="001D16E2" w:rsidRPr="00C10184" w:rsidRDefault="001D16E2" w:rsidP="001D16E2">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1D16E2" w:rsidRPr="00C10184" w:rsidRDefault="00EE0B0A" w:rsidP="001D16E2">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Definition of marketing concept, examination of environmental conditions that affect marketing activities, marketing mix process which is the elements of marketing process.</w:t>
            </w:r>
          </w:p>
        </w:tc>
      </w:tr>
      <w:tr w:rsidR="001D16E2" w:rsidRPr="00C10184" w:rsidTr="006032CB">
        <w:trPr>
          <w:trHeight w:val="422"/>
        </w:trPr>
        <w:tc>
          <w:tcPr>
            <w:tcW w:w="1466" w:type="dxa"/>
            <w:vMerge w:val="restart"/>
            <w:vAlign w:val="center"/>
          </w:tcPr>
          <w:p w:rsidR="001D16E2" w:rsidRPr="00C10184" w:rsidRDefault="00EE0B0A" w:rsidP="001D16E2">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525712126</w:t>
            </w:r>
            <w:proofErr w:type="gramEnd"/>
          </w:p>
        </w:tc>
        <w:tc>
          <w:tcPr>
            <w:tcW w:w="3496" w:type="dxa"/>
            <w:vAlign w:val="center"/>
          </w:tcPr>
          <w:p w:rsidR="001D16E2" w:rsidRPr="00C10184" w:rsidRDefault="00EE0B0A" w:rsidP="001D16E2">
            <w:pPr>
              <w:spacing w:line="240" w:lineRule="auto"/>
              <w:rPr>
                <w:rFonts w:ascii="Times New Roman" w:hAnsi="Times New Roman" w:cs="Times New Roman"/>
                <w:sz w:val="24"/>
                <w:szCs w:val="24"/>
              </w:rPr>
            </w:pPr>
            <w:r w:rsidRPr="00C10184">
              <w:rPr>
                <w:rFonts w:ascii="Times New Roman" w:hAnsi="Times New Roman" w:cs="Times New Roman"/>
                <w:sz w:val="24"/>
                <w:szCs w:val="24"/>
              </w:rPr>
              <w:t>Ofis Programları II</w:t>
            </w:r>
          </w:p>
        </w:tc>
        <w:tc>
          <w:tcPr>
            <w:tcW w:w="441"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2"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1"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1029" w:type="dxa"/>
            <w:vMerge w:val="restart"/>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2010" w:type="dxa"/>
            <w:vAlign w:val="center"/>
          </w:tcPr>
          <w:p w:rsidR="001D16E2" w:rsidRPr="00C10184" w:rsidRDefault="001D16E2" w:rsidP="001D16E2">
            <w:pPr>
              <w:spacing w:line="240" w:lineRule="auto"/>
              <w:jc w:val="center"/>
              <w:rPr>
                <w:rFonts w:ascii="Times New Roman" w:hAnsi="Times New Roman" w:cs="Times New Roman"/>
                <w:b/>
                <w:sz w:val="24"/>
                <w:szCs w:val="24"/>
              </w:rPr>
            </w:pPr>
            <w:r w:rsidRPr="00C10184">
              <w:rPr>
                <w:rFonts w:ascii="Times New Roman" w:hAnsi="Times New Roman" w:cs="Times New Roman"/>
                <w:b/>
                <w:sz w:val="24"/>
                <w:szCs w:val="24"/>
              </w:rPr>
              <w:t>Zorunlu</w:t>
            </w:r>
          </w:p>
        </w:tc>
        <w:tc>
          <w:tcPr>
            <w:tcW w:w="6238" w:type="dxa"/>
            <w:vAlign w:val="center"/>
          </w:tcPr>
          <w:p w:rsidR="001D16E2" w:rsidRPr="00C10184" w:rsidRDefault="00EE0B0A" w:rsidP="001D16E2">
            <w:pPr>
              <w:spacing w:line="240" w:lineRule="auto"/>
              <w:jc w:val="both"/>
              <w:rPr>
                <w:rFonts w:ascii="Times New Roman" w:hAnsi="Times New Roman" w:cs="Times New Roman"/>
                <w:sz w:val="24"/>
                <w:szCs w:val="24"/>
                <w:lang w:val="en-US"/>
              </w:rPr>
            </w:pPr>
            <w:proofErr w:type="spellStart"/>
            <w:r w:rsidRPr="00C10184">
              <w:rPr>
                <w:rFonts w:ascii="Times New Roman" w:hAnsi="Times New Roman" w:cs="Times New Roman"/>
                <w:sz w:val="24"/>
                <w:szCs w:val="24"/>
                <w:lang w:val="en-US"/>
              </w:rPr>
              <w:t>Sunuoluşturmak</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veritabanıoluşturmak</w:t>
            </w:r>
            <w:proofErr w:type="spellEnd"/>
            <w:r w:rsidRPr="00C10184">
              <w:rPr>
                <w:rFonts w:ascii="Times New Roman" w:hAnsi="Times New Roman" w:cs="Times New Roman"/>
                <w:sz w:val="24"/>
                <w:szCs w:val="24"/>
                <w:lang w:val="en-US"/>
              </w:rPr>
              <w:t xml:space="preserve">, </w:t>
            </w:r>
            <w:proofErr w:type="spellStart"/>
            <w:r w:rsidRPr="00C10184">
              <w:rPr>
                <w:rFonts w:ascii="Times New Roman" w:hAnsi="Times New Roman" w:cs="Times New Roman"/>
                <w:sz w:val="24"/>
                <w:szCs w:val="24"/>
                <w:lang w:val="en-US"/>
              </w:rPr>
              <w:t>veritabanıraporoluşturmak</w:t>
            </w:r>
            <w:proofErr w:type="spellEnd"/>
            <w:r w:rsidRPr="00C10184">
              <w:rPr>
                <w:rFonts w:ascii="Times New Roman" w:hAnsi="Times New Roman" w:cs="Times New Roman"/>
                <w:sz w:val="24"/>
                <w:szCs w:val="24"/>
                <w:lang w:val="en-US"/>
              </w:rPr>
              <w:t xml:space="preserve">, web </w:t>
            </w:r>
            <w:proofErr w:type="spellStart"/>
            <w:r w:rsidRPr="00C10184">
              <w:rPr>
                <w:rFonts w:ascii="Times New Roman" w:hAnsi="Times New Roman" w:cs="Times New Roman"/>
                <w:sz w:val="24"/>
                <w:szCs w:val="24"/>
                <w:lang w:val="en-US"/>
              </w:rPr>
              <w:t>işlemlerikonularınıkapsamaktadır</w:t>
            </w:r>
            <w:proofErr w:type="spellEnd"/>
            <w:r w:rsidRPr="00C10184">
              <w:rPr>
                <w:rFonts w:ascii="Times New Roman" w:hAnsi="Times New Roman" w:cs="Times New Roman"/>
                <w:sz w:val="24"/>
                <w:szCs w:val="24"/>
                <w:lang w:val="en-US"/>
              </w:rPr>
              <w:t>.</w:t>
            </w:r>
          </w:p>
        </w:tc>
      </w:tr>
      <w:tr w:rsidR="001D16E2" w:rsidRPr="00C10184" w:rsidTr="006032CB">
        <w:trPr>
          <w:trHeight w:val="181"/>
        </w:trPr>
        <w:tc>
          <w:tcPr>
            <w:tcW w:w="1466"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3496" w:type="dxa"/>
            <w:vAlign w:val="center"/>
          </w:tcPr>
          <w:p w:rsidR="001D16E2" w:rsidRPr="00C10184" w:rsidRDefault="00EE0B0A" w:rsidP="001D16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Office Programs II</w:t>
            </w:r>
          </w:p>
        </w:tc>
        <w:tc>
          <w:tcPr>
            <w:tcW w:w="441"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2"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441"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1029" w:type="dxa"/>
            <w:vMerge/>
            <w:vAlign w:val="center"/>
          </w:tcPr>
          <w:p w:rsidR="001D16E2" w:rsidRPr="00C10184" w:rsidRDefault="001D16E2" w:rsidP="001D16E2">
            <w:pPr>
              <w:spacing w:line="240" w:lineRule="auto"/>
              <w:jc w:val="center"/>
              <w:rPr>
                <w:rFonts w:ascii="Times New Roman" w:hAnsi="Times New Roman" w:cs="Times New Roman"/>
                <w:sz w:val="24"/>
                <w:szCs w:val="24"/>
              </w:rPr>
            </w:pPr>
          </w:p>
        </w:tc>
        <w:tc>
          <w:tcPr>
            <w:tcW w:w="2010" w:type="dxa"/>
            <w:vAlign w:val="center"/>
          </w:tcPr>
          <w:p w:rsidR="001D16E2" w:rsidRPr="00C10184" w:rsidRDefault="001D16E2" w:rsidP="001D16E2">
            <w:pPr>
              <w:spacing w:line="240" w:lineRule="auto"/>
              <w:jc w:val="center"/>
              <w:rPr>
                <w:rFonts w:ascii="Times New Roman" w:hAnsi="Times New Roman" w:cs="Times New Roman"/>
                <w:b/>
                <w:sz w:val="24"/>
                <w:szCs w:val="24"/>
                <w:lang w:val="en-US"/>
              </w:rPr>
            </w:pPr>
            <w:r w:rsidRPr="00C10184">
              <w:rPr>
                <w:rFonts w:ascii="Times New Roman" w:hAnsi="Times New Roman" w:cs="Times New Roman"/>
                <w:b/>
                <w:sz w:val="24"/>
                <w:szCs w:val="24"/>
                <w:lang w:val="en-US"/>
              </w:rPr>
              <w:t>Compulsory</w:t>
            </w:r>
          </w:p>
        </w:tc>
        <w:tc>
          <w:tcPr>
            <w:tcW w:w="6238" w:type="dxa"/>
            <w:vAlign w:val="center"/>
          </w:tcPr>
          <w:p w:rsidR="001D16E2" w:rsidRPr="00C10184" w:rsidRDefault="00EE0B0A" w:rsidP="001D16E2">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Creating presentations, creating databases, creating database reports, web operations.</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525721104</w:t>
            </w:r>
            <w:proofErr w:type="gramEnd"/>
          </w:p>
        </w:tc>
        <w:tc>
          <w:tcPr>
            <w:tcW w:w="3496" w:type="dxa"/>
            <w:vAlign w:val="center"/>
          </w:tcPr>
          <w:p w:rsidR="00244068" w:rsidRPr="00C10184" w:rsidRDefault="00244068" w:rsidP="00244068">
            <w:pPr>
              <w:tabs>
                <w:tab w:val="left" w:pos="3795"/>
              </w:tabs>
              <w:rPr>
                <w:rFonts w:ascii="Times New Roman" w:hAnsi="Times New Roman" w:cs="Times New Roman"/>
                <w:sz w:val="24"/>
                <w:szCs w:val="24"/>
              </w:rPr>
            </w:pPr>
            <w:r w:rsidRPr="00C10184">
              <w:rPr>
                <w:rFonts w:ascii="Times New Roman" w:hAnsi="Times New Roman" w:cs="Times New Roman"/>
                <w:sz w:val="24"/>
                <w:szCs w:val="24"/>
              </w:rPr>
              <w:t>Dış Ticaret işlemleri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w:t>
            </w:r>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İhracat Kavramı ve İhracatın Genel Özellikleri, İhracat Türleri, Dış Ticaretle İlgili Kurum ve Kuruluşlar, İhracat İşlemlerinde Kullanılan Belgeler, İhracat İşlemlerinde Kullanılan Belgeler</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604348"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Foreign Trade Operations Management</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Compulsory</w:t>
            </w:r>
            <w:proofErr w:type="spellEnd"/>
          </w:p>
        </w:tc>
        <w:tc>
          <w:tcPr>
            <w:tcW w:w="6238" w:type="dxa"/>
            <w:vAlign w:val="center"/>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Export Concept and General Characteristics of Exports, Export Types, Institutions and Organizations Related to Foreign Trade, Documents Used in Export Operations, Documents Used in Export Operations</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lastRenderedPageBreak/>
              <w:t>525721105</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Dış Ticaret ve Lojistik Mevzuatı</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w:t>
            </w:r>
          </w:p>
        </w:tc>
        <w:tc>
          <w:tcPr>
            <w:tcW w:w="6238" w:type="dxa"/>
            <w:vAlign w:val="center"/>
          </w:tcPr>
          <w:p w:rsidR="00244068" w:rsidRPr="00C10184" w:rsidRDefault="00244068" w:rsidP="00244068">
            <w:pPr>
              <w:rPr>
                <w:rFonts w:ascii="Times New Roman" w:hAnsi="Times New Roman" w:cs="Times New Roman"/>
                <w:sz w:val="24"/>
                <w:szCs w:val="24"/>
              </w:rPr>
            </w:pPr>
            <w:r w:rsidRPr="00C10184">
              <w:rPr>
                <w:rFonts w:ascii="Times New Roman" w:hAnsi="Times New Roman" w:cs="Times New Roman"/>
                <w:sz w:val="24"/>
                <w:szCs w:val="24"/>
              </w:rPr>
              <w:t>Uluslararası yeknesak kuralları akreditif işlemleri, tehlikeli madde taşımacılığı mevzuatı, ADR mevzuatı.</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604348"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Foreign Trade and Logistics Legislation</w:t>
            </w:r>
          </w:p>
        </w:tc>
        <w:tc>
          <w:tcPr>
            <w:tcW w:w="441" w:type="dxa"/>
            <w:vMerge/>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Compulsory</w:t>
            </w:r>
            <w:proofErr w:type="spellEnd"/>
          </w:p>
        </w:tc>
        <w:tc>
          <w:tcPr>
            <w:tcW w:w="6238" w:type="dxa"/>
            <w:vAlign w:val="center"/>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International uniform rules for letter of credit transactions, dangerous goods transport legislation, ADR legislation.</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525721139</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Uluslararası Lojistik ve Sigortacılık</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w:t>
            </w:r>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Ulusl</w:t>
            </w:r>
            <w:r w:rsidR="00D920F7" w:rsidRPr="00C10184">
              <w:rPr>
                <w:rFonts w:ascii="Times New Roman" w:hAnsi="Times New Roman" w:cs="Times New Roman"/>
                <w:sz w:val="24"/>
                <w:szCs w:val="24"/>
              </w:rPr>
              <w:t>ararası işletme sahası, Uluslar</w:t>
            </w:r>
            <w:r w:rsidRPr="00C10184">
              <w:rPr>
                <w:rFonts w:ascii="Times New Roman" w:hAnsi="Times New Roman" w:cs="Times New Roman"/>
                <w:sz w:val="24"/>
                <w:szCs w:val="24"/>
              </w:rPr>
              <w:t>arası karayolu taşımacılığı birliği, Karayolu sigortacılığı</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72223"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International Logistics and Insurance</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Compulsory</w:t>
            </w:r>
            <w:proofErr w:type="spellEnd"/>
          </w:p>
        </w:tc>
        <w:tc>
          <w:tcPr>
            <w:tcW w:w="6238" w:type="dxa"/>
            <w:vAlign w:val="center"/>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International business premises, International road transport association, Road insurance</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235121312</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Ahilik Kültürü ve Medeniyeti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w:t>
            </w:r>
          </w:p>
        </w:tc>
        <w:tc>
          <w:tcPr>
            <w:tcW w:w="6238" w:type="dxa"/>
            <w:vAlign w:val="center"/>
          </w:tcPr>
          <w:p w:rsidR="00244068" w:rsidRPr="00C10184" w:rsidRDefault="00244068" w:rsidP="00244068">
            <w:pPr>
              <w:shd w:val="clear" w:color="auto" w:fill="FFFFFF"/>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Ahiliğin kaynakları, Anadolu’da Ahiliğin ortaya çıkışı, meslek ve ahlak, Ahi Evran ve diğer Kırşehir büyükleri, Türkiye Selçukluları döneminde yaşamış </w:t>
            </w:r>
            <w:proofErr w:type="spellStart"/>
            <w:r w:rsidRPr="00C10184">
              <w:rPr>
                <w:rFonts w:ascii="Times New Roman" w:hAnsi="Times New Roman" w:cs="Times New Roman"/>
                <w:sz w:val="24"/>
                <w:szCs w:val="24"/>
              </w:rPr>
              <w:t>Krşehir</w:t>
            </w:r>
            <w:proofErr w:type="spellEnd"/>
            <w:r w:rsidRPr="00C10184">
              <w:rPr>
                <w:rFonts w:ascii="Times New Roman" w:hAnsi="Times New Roman" w:cs="Times New Roman"/>
                <w:sz w:val="24"/>
                <w:szCs w:val="24"/>
              </w:rPr>
              <w:t xml:space="preserve"> büyükleri, Ahiliğin Anadolu’daki faaliyetleri ve temel özellikleri, Osmanlı’dan günümüze Ahilik teşkilatı, günümüzde Ahilik</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44068"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lang w:val="en-US"/>
              </w:rPr>
            </w:pPr>
            <w:proofErr w:type="spellStart"/>
            <w:r w:rsidRPr="00C10184">
              <w:rPr>
                <w:rFonts w:ascii="Times New Roman" w:hAnsi="Times New Roman" w:cs="Times New Roman"/>
                <w:sz w:val="24"/>
                <w:szCs w:val="24"/>
                <w:lang w:val="en-US"/>
              </w:rPr>
              <w:t>Akhism</w:t>
            </w:r>
            <w:r w:rsidRPr="00C10184">
              <w:rPr>
                <w:rFonts w:ascii="Times New Roman" w:hAnsi="Times New Roman" w:cs="Times New Roman"/>
                <w:sz w:val="24"/>
                <w:szCs w:val="24"/>
              </w:rPr>
              <w:t>CultureandCivilization</w:t>
            </w:r>
            <w:proofErr w:type="spellEnd"/>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Compulsory</w:t>
            </w:r>
            <w:proofErr w:type="spellEnd"/>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 xml:space="preserve">Sources of </w:t>
            </w:r>
            <w:proofErr w:type="spellStart"/>
            <w:r w:rsidRPr="00C10184">
              <w:rPr>
                <w:rFonts w:ascii="Times New Roman" w:hAnsi="Times New Roman" w:cs="Times New Roman"/>
                <w:sz w:val="24"/>
                <w:szCs w:val="24"/>
                <w:lang w:val="en-US"/>
              </w:rPr>
              <w:t>Akhism</w:t>
            </w:r>
            <w:proofErr w:type="spellEnd"/>
            <w:r w:rsidRPr="00C10184">
              <w:rPr>
                <w:rFonts w:ascii="Times New Roman" w:hAnsi="Times New Roman" w:cs="Times New Roman"/>
                <w:sz w:val="24"/>
                <w:szCs w:val="24"/>
                <w:lang w:val="en-US"/>
              </w:rPr>
              <w:t xml:space="preserve">, the emergence of </w:t>
            </w:r>
            <w:proofErr w:type="spellStart"/>
            <w:r w:rsidRPr="00C10184">
              <w:rPr>
                <w:rFonts w:ascii="Times New Roman" w:hAnsi="Times New Roman" w:cs="Times New Roman"/>
                <w:sz w:val="24"/>
                <w:szCs w:val="24"/>
                <w:lang w:val="en-US"/>
              </w:rPr>
              <w:t>Akhism</w:t>
            </w:r>
            <w:proofErr w:type="spellEnd"/>
            <w:r w:rsidRPr="00C10184">
              <w:rPr>
                <w:rFonts w:ascii="Times New Roman" w:hAnsi="Times New Roman" w:cs="Times New Roman"/>
                <w:sz w:val="24"/>
                <w:szCs w:val="24"/>
                <w:lang w:val="en-US"/>
              </w:rPr>
              <w:t xml:space="preserve"> in Anatolia, occupation and morality, </w:t>
            </w:r>
            <w:proofErr w:type="spellStart"/>
            <w:r w:rsidRPr="00C10184">
              <w:rPr>
                <w:rFonts w:ascii="Times New Roman" w:hAnsi="Times New Roman" w:cs="Times New Roman"/>
                <w:sz w:val="24"/>
                <w:szCs w:val="24"/>
                <w:lang w:val="en-US"/>
              </w:rPr>
              <w:t>AhiEvran</w:t>
            </w:r>
            <w:proofErr w:type="spellEnd"/>
            <w:r w:rsidRPr="00C10184">
              <w:rPr>
                <w:rFonts w:ascii="Times New Roman" w:hAnsi="Times New Roman" w:cs="Times New Roman"/>
                <w:sz w:val="24"/>
                <w:szCs w:val="24"/>
                <w:lang w:val="en-US"/>
              </w:rPr>
              <w:t xml:space="preserve"> and the other known people of </w:t>
            </w:r>
            <w:proofErr w:type="spellStart"/>
            <w:r w:rsidRPr="00C10184">
              <w:rPr>
                <w:rFonts w:ascii="Times New Roman" w:hAnsi="Times New Roman" w:cs="Times New Roman"/>
                <w:sz w:val="24"/>
                <w:szCs w:val="24"/>
                <w:lang w:val="en-US"/>
              </w:rPr>
              <w:t>Kırşehir</w:t>
            </w:r>
            <w:proofErr w:type="spellEnd"/>
            <w:r w:rsidRPr="00C10184">
              <w:rPr>
                <w:rFonts w:ascii="Times New Roman" w:hAnsi="Times New Roman" w:cs="Times New Roman"/>
                <w:sz w:val="24"/>
                <w:szCs w:val="24"/>
                <w:lang w:val="en-US"/>
              </w:rPr>
              <w:t xml:space="preserve">, known people who lived in the period of Turkey </w:t>
            </w:r>
            <w:proofErr w:type="spellStart"/>
            <w:r w:rsidRPr="00C10184">
              <w:rPr>
                <w:rFonts w:ascii="Times New Roman" w:hAnsi="Times New Roman" w:cs="Times New Roman"/>
                <w:sz w:val="24"/>
                <w:szCs w:val="24"/>
                <w:lang w:val="en-US"/>
              </w:rPr>
              <w:t>Seljuks</w:t>
            </w:r>
            <w:proofErr w:type="spellEnd"/>
            <w:r w:rsidRPr="00C10184">
              <w:rPr>
                <w:rFonts w:ascii="Times New Roman" w:hAnsi="Times New Roman" w:cs="Times New Roman"/>
                <w:sz w:val="24"/>
                <w:szCs w:val="24"/>
                <w:lang w:val="en-US"/>
              </w:rPr>
              <w:t xml:space="preserve"> of </w:t>
            </w:r>
            <w:proofErr w:type="spellStart"/>
            <w:r w:rsidRPr="00C10184">
              <w:rPr>
                <w:rFonts w:ascii="Times New Roman" w:hAnsi="Times New Roman" w:cs="Times New Roman"/>
                <w:sz w:val="24"/>
                <w:szCs w:val="24"/>
                <w:lang w:val="en-US"/>
              </w:rPr>
              <w:t>Kırşehir</w:t>
            </w:r>
            <w:proofErr w:type="spellEnd"/>
            <w:r w:rsidRPr="00C10184">
              <w:rPr>
                <w:rFonts w:ascii="Times New Roman" w:hAnsi="Times New Roman" w:cs="Times New Roman"/>
                <w:sz w:val="24"/>
                <w:szCs w:val="24"/>
                <w:lang w:val="en-US"/>
              </w:rPr>
              <w:t xml:space="preserve">, the activities and basic characteristics of </w:t>
            </w:r>
            <w:proofErr w:type="spellStart"/>
            <w:r w:rsidRPr="00C10184">
              <w:rPr>
                <w:rFonts w:ascii="Times New Roman" w:hAnsi="Times New Roman" w:cs="Times New Roman"/>
                <w:sz w:val="24"/>
                <w:szCs w:val="24"/>
                <w:lang w:val="en-US"/>
              </w:rPr>
              <w:t>Akhism</w:t>
            </w:r>
            <w:proofErr w:type="spellEnd"/>
            <w:r w:rsidRPr="00C10184">
              <w:rPr>
                <w:rFonts w:ascii="Times New Roman" w:hAnsi="Times New Roman" w:cs="Times New Roman"/>
                <w:sz w:val="24"/>
                <w:szCs w:val="24"/>
                <w:lang w:val="en-US"/>
              </w:rPr>
              <w:t xml:space="preserve"> in Anatolia, </w:t>
            </w:r>
            <w:proofErr w:type="spellStart"/>
            <w:r w:rsidRPr="00C10184">
              <w:rPr>
                <w:rFonts w:ascii="Times New Roman" w:hAnsi="Times New Roman" w:cs="Times New Roman"/>
                <w:sz w:val="24"/>
                <w:szCs w:val="24"/>
                <w:lang w:val="en-US"/>
              </w:rPr>
              <w:t>Akhism</w:t>
            </w:r>
            <w:proofErr w:type="spellEnd"/>
            <w:r w:rsidRPr="00C10184">
              <w:rPr>
                <w:rFonts w:ascii="Times New Roman" w:hAnsi="Times New Roman" w:cs="Times New Roman"/>
                <w:sz w:val="24"/>
                <w:szCs w:val="24"/>
                <w:lang w:val="en-US"/>
              </w:rPr>
              <w:t xml:space="preserve"> organization from the Ottoman Empire to today, </w:t>
            </w:r>
            <w:proofErr w:type="spellStart"/>
            <w:r w:rsidRPr="00C10184">
              <w:rPr>
                <w:rFonts w:ascii="Times New Roman" w:hAnsi="Times New Roman" w:cs="Times New Roman"/>
                <w:sz w:val="24"/>
                <w:szCs w:val="24"/>
                <w:lang w:val="en-US"/>
              </w:rPr>
              <w:t>Akhism</w:t>
            </w:r>
            <w:proofErr w:type="spellEnd"/>
            <w:r w:rsidRPr="00C10184">
              <w:rPr>
                <w:rFonts w:ascii="Times New Roman" w:hAnsi="Times New Roman" w:cs="Times New Roman"/>
                <w:sz w:val="24"/>
                <w:szCs w:val="24"/>
                <w:lang w:val="en-US"/>
              </w:rPr>
              <w:t xml:space="preserve"> today.</w:t>
            </w:r>
          </w:p>
        </w:tc>
      </w:tr>
      <w:tr w:rsidR="00244068" w:rsidRPr="00C10184" w:rsidTr="00272223">
        <w:trPr>
          <w:trHeight w:val="422"/>
        </w:trPr>
        <w:tc>
          <w:tcPr>
            <w:tcW w:w="1466" w:type="dxa"/>
            <w:vMerge w:val="restart"/>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525721207</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Endüstride Bilgisayar Uygulamaları</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1</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Sektörde paket programlar uygulanmalı</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72223"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Industrial Computer Applications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Package programs should be implemented in the sector</w:t>
            </w:r>
          </w:p>
        </w:tc>
      </w:tr>
      <w:tr w:rsidR="00244068" w:rsidRPr="00C10184" w:rsidTr="00272223">
        <w:trPr>
          <w:trHeight w:val="422"/>
        </w:trPr>
        <w:tc>
          <w:tcPr>
            <w:tcW w:w="1466" w:type="dxa"/>
            <w:vMerge w:val="restart"/>
          </w:tcPr>
          <w:p w:rsidR="00244068" w:rsidRPr="00C10184" w:rsidRDefault="00244068" w:rsidP="00244068">
            <w:pPr>
              <w:tabs>
                <w:tab w:val="center" w:pos="625"/>
              </w:tabs>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525721212</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Girişimcilik</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Girişimciliğin önemi, girişimcilik türleri, girişimci olma nedenleri, girişimcilik aşamaları, iş fikri bulmakta kullanılan yöntemler, fizibilite, küçük işletme yöneticiliği</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72223"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Entrepreneurship</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Advantages of entrepreneurship, types of entrepreneurship, reasons for being an entrepreneur, stages of entrepreneurship, methods for finding business ideas, feasibility, small business management</w:t>
            </w:r>
          </w:p>
        </w:tc>
      </w:tr>
      <w:tr w:rsidR="00244068" w:rsidRPr="00C10184" w:rsidTr="00272223">
        <w:trPr>
          <w:trHeight w:val="422"/>
        </w:trPr>
        <w:tc>
          <w:tcPr>
            <w:tcW w:w="1466" w:type="dxa"/>
            <w:vMerge w:val="restart"/>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lastRenderedPageBreak/>
              <w:t>525721201</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Bilgisayarlı Muhasebe</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Muhasebe ile ilgili temel kavramlar, tek ve çift taraflı kayıt usulüne göre kayıt yapma ve muhasebede kullanılan belli başlı belgeleri kavratma</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72223"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Computerized accounting</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Basic concepts about accounting, recording according to single and double-sided registration method and comprehending the main documents used in accounting</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525721241</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Üretim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Üretim Yönetiminin Temel Kavramları Üretim Sistemleri ve Ürün Tasarımı, Kuruluş Yeri Seçimi ve İşletme Büyüklüğü İş Yeri Düzeni ve İş Analizleri Üretim Plânlaması</w:t>
            </w:r>
          </w:p>
        </w:tc>
      </w:tr>
      <w:tr w:rsidR="00244068" w:rsidRPr="00C10184" w:rsidTr="006032CB">
        <w:trPr>
          <w:trHeight w:val="1808"/>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72223"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Production management</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Basic Concepts of Production Management Production Systems and Product Design, Location Selection and Business Size Business Placement and Job Analysis Production Planning</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525721242</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Yangın ve Mühendislik Sigortaları</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Milletlerarası Reasürans Sigortacılık mevzuatı ve uygulamalı örnekleri</w:t>
            </w:r>
          </w:p>
        </w:tc>
      </w:tr>
      <w:tr w:rsidR="00244068" w:rsidRPr="00C10184" w:rsidTr="00272223">
        <w:trPr>
          <w:trHeight w:val="422"/>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72223"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Fire and Engineering Insurances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D920F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International Reinsurance Insurance legislation and its practical examples</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525721218</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Kaza ve Sorumluluk Sigortaları</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proofErr w:type="spellStart"/>
            <w:r w:rsidRPr="00C10184">
              <w:rPr>
                <w:rFonts w:ascii="Times New Roman" w:hAnsi="Times New Roman" w:cs="Times New Roman"/>
                <w:sz w:val="24"/>
                <w:szCs w:val="24"/>
              </w:rPr>
              <w:t>Sektörelbazda</w:t>
            </w:r>
            <w:proofErr w:type="spellEnd"/>
            <w:r w:rsidRPr="00C10184">
              <w:rPr>
                <w:rFonts w:ascii="Times New Roman" w:hAnsi="Times New Roman" w:cs="Times New Roman"/>
                <w:sz w:val="24"/>
                <w:szCs w:val="24"/>
              </w:rPr>
              <w:t xml:space="preserve"> yolcu ve yük taşımacılığı sigorta örnekleri ve mevzuatı</w:t>
            </w:r>
          </w:p>
        </w:tc>
      </w:tr>
      <w:tr w:rsidR="00244068" w:rsidRPr="00C10184" w:rsidTr="006032CB">
        <w:trPr>
          <w:trHeight w:val="422"/>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272223"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Accident and Liability Insurance</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D920F7" w:rsidP="00244068">
            <w:pPr>
              <w:spacing w:line="240" w:lineRule="auto"/>
              <w:jc w:val="both"/>
              <w:rPr>
                <w:rFonts w:ascii="Times New Roman" w:hAnsi="Times New Roman" w:cs="Times New Roman"/>
                <w:sz w:val="24"/>
                <w:szCs w:val="24"/>
                <w:lang w:val="en-US"/>
              </w:rPr>
            </w:pPr>
            <w:proofErr w:type="spellStart"/>
            <w:r w:rsidRPr="00C10184">
              <w:rPr>
                <w:rFonts w:ascii="Times New Roman" w:hAnsi="Times New Roman" w:cs="Times New Roman"/>
                <w:sz w:val="24"/>
                <w:szCs w:val="24"/>
                <w:lang w:val="en-US"/>
              </w:rPr>
              <w:t>Sectoral</w:t>
            </w:r>
            <w:proofErr w:type="spellEnd"/>
            <w:r w:rsidRPr="00C10184">
              <w:rPr>
                <w:rFonts w:ascii="Times New Roman" w:hAnsi="Times New Roman" w:cs="Times New Roman"/>
                <w:sz w:val="24"/>
                <w:szCs w:val="24"/>
                <w:lang w:val="en-US"/>
              </w:rPr>
              <w:t xml:space="preserve"> examples of passenger and freight transport insurance and legislation</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525721243</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Yönetim ve Organizasyon</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Yönetim ve Organizasyon dersi, yönetim kavramını bir disiplin ve süreç olarak ele alarak işletme yönetimi teorisine ve uygulamasına bir giriş niteliği taşımaktadır. Ders yönetim ile ilgili teorileri, örgüt teorisini ve modern örgütlerde yönetim uygulamasını öğrencilerine kavramsal, analitik ve </w:t>
            </w:r>
            <w:proofErr w:type="gramStart"/>
            <w:r w:rsidRPr="00C10184">
              <w:rPr>
                <w:rFonts w:ascii="Times New Roman" w:hAnsi="Times New Roman" w:cs="Times New Roman"/>
                <w:sz w:val="24"/>
                <w:szCs w:val="24"/>
              </w:rPr>
              <w:t>pragmatik</w:t>
            </w:r>
            <w:proofErr w:type="gramEnd"/>
            <w:r w:rsidRPr="00C10184">
              <w:rPr>
                <w:rFonts w:ascii="Times New Roman" w:hAnsi="Times New Roman" w:cs="Times New Roman"/>
                <w:sz w:val="24"/>
                <w:szCs w:val="24"/>
              </w:rPr>
              <w:t xml:space="preserve"> bir perspektiften sunmaktadır. Ders ile ayrıca öğrencilere işletme yönetimini anlama ve analiz etmede kendi </w:t>
            </w:r>
            <w:r w:rsidRPr="00C10184">
              <w:rPr>
                <w:rFonts w:ascii="Times New Roman" w:hAnsi="Times New Roman" w:cs="Times New Roman"/>
                <w:sz w:val="24"/>
                <w:szCs w:val="24"/>
              </w:rPr>
              <w:lastRenderedPageBreak/>
              <w:t xml:space="preserve">yaklaşımlarını ve felsefelerini geliştirebilmeleri </w:t>
            </w:r>
            <w:proofErr w:type="spellStart"/>
            <w:r w:rsidRPr="00C10184">
              <w:rPr>
                <w:rFonts w:ascii="Times New Roman" w:hAnsi="Times New Roman" w:cs="Times New Roman"/>
                <w:sz w:val="24"/>
                <w:szCs w:val="24"/>
              </w:rPr>
              <w:t>imkanıverilmektedir</w:t>
            </w:r>
            <w:proofErr w:type="spellEnd"/>
            <w:r w:rsidRPr="00C10184">
              <w:rPr>
                <w:rFonts w:ascii="Times New Roman" w:hAnsi="Times New Roman" w:cs="Times New Roman"/>
                <w:sz w:val="24"/>
                <w:szCs w:val="24"/>
              </w:rPr>
              <w:t>. Dersin temel konuları arasında yönetim düşüncesinin evrimi ve tarihçesi, yönetim biliminin temel kavramları, planlama, örgütleme, liderlik ve kontrol gibi yönetimin temel fonksiyonları yer almaktadır.</w:t>
            </w:r>
          </w:p>
        </w:tc>
      </w:tr>
      <w:tr w:rsidR="00244068" w:rsidRPr="00C10184" w:rsidTr="00272223">
        <w:trPr>
          <w:trHeight w:val="422"/>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BD4777" w:rsidP="00BD4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Management and Organization</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Management and Organization course is an introduction to business management theory and practice by considering management concept as a discipline and process. It presents theory, organizational theory and management practice in modern organizations from a conceptual, analytical and pragmatic perspective to their students. The course also allows students to develop their own approaches and philosophies without understanding and analyzing business management. The main topics of the course include the evolution and history of the thought of management, the basic concepts of management science, and the basic functions of management such as planning, organizing, leadership and control.</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525721238</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Uluslararası İktisat</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Bu ders ile öğrencinin; Uluslararası ticaret teorileri ve politikalarının etkilerini analiz etme becerisi sağlanacaktır. </w:t>
            </w:r>
            <w:proofErr w:type="gramStart"/>
            <w:r w:rsidRPr="00C10184">
              <w:rPr>
                <w:rFonts w:ascii="Times New Roman" w:hAnsi="Times New Roman" w:cs="Times New Roman"/>
                <w:sz w:val="24"/>
                <w:szCs w:val="24"/>
              </w:rPr>
              <w:t>Uluslar arası</w:t>
            </w:r>
            <w:proofErr w:type="gramEnd"/>
            <w:r w:rsidRPr="00C10184">
              <w:rPr>
                <w:rFonts w:ascii="Times New Roman" w:hAnsi="Times New Roman" w:cs="Times New Roman"/>
                <w:sz w:val="24"/>
                <w:szCs w:val="24"/>
              </w:rPr>
              <w:t xml:space="preserve"> iktisat teorileri. Dış ticaret politikasının amaç ve araçları öğretilmesi hedeflenmektedir</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7B773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International Economics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With this lesson, The ability to analyze the effects of international trade theories and policies will be provided. International economic theories. It is aimed to teach the aims and tools of foreign trade policy</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525721213</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Halkla İlişkiler</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Halkla ilişkiler ile ilgili temel kavramlar ve ilkeleri, halkla ilişkilerde kullanılan araç ve yöntemleri tarihsel perspektif içerisinde genel hatları ile öğrenciye tanıtmak ve öğrencilerin halkla ilişkiler alanında özgün bir iletişim faaliyeti oluşturmalarını sağlamaktır</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7B7732" w:rsidP="007B77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Public Relations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Basic concepts and principles related to public relations, introducing the students with the general lines within the historical perspective of the tools and methods used in relation to the public and ensuring that students establish a unique communication activity in the field of public relations</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525721225</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Nakliyat Sigortaları</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Nakliyat ve Emtia Sigortalarının içeriği, Nakliyat ve Sorumluluk Sigortalarının içeriği ve kapsamı</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7B773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10184">
              <w:rPr>
                <w:rFonts w:ascii="Times New Roman" w:hAnsi="Times New Roman" w:cs="Times New Roman"/>
                <w:sz w:val="24"/>
                <w:szCs w:val="24"/>
              </w:rPr>
              <w:t xml:space="preserve">Marine </w:t>
            </w:r>
            <w:proofErr w:type="spellStart"/>
            <w:r w:rsidRPr="00C10184">
              <w:rPr>
                <w:rFonts w:ascii="Times New Roman" w:hAnsi="Times New Roman" w:cs="Times New Roman"/>
                <w:sz w:val="24"/>
                <w:szCs w:val="24"/>
              </w:rPr>
              <w:t>Insurance</w:t>
            </w:r>
            <w:proofErr w:type="spellEnd"/>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Contents of Transportation and Commodity Insurances, Content and coverage of Transportation and Liability Insurances</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525721219</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Kriz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hd w:val="clear" w:color="auto" w:fill="FFFFFF"/>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Krizle karşılaşıldığında yapılması gerekenler kriz yönetimini ilgilendirir. Ancak kriz yönetimi sadece bunlarla sınırlı değildir. Krizden önce, kriz sırasında ve krizden sonra yapılacak düzenlemeleri, planlamaları, girişimleri ve yönetimi de kapsamaktadır.</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7B773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Crisis Management</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What you need to do when it comes to crisis is crisis management. However, crisis management is not limited to these. It includes the arrangements, plans, initiatives and management before, during and after the crisis.</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525721228</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Sosyal Davranış Kuralları ve Protokol</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hd w:val="clear" w:color="auto" w:fill="FFFFFF"/>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Yazılı iletişimde protokol ve kuralları, İş görüşmeleri ve kuralları, iyi bir özgeçmişte olması gereken unsurlar ve kuralları, toplantı protokolü Başarılı bir toplantı için uyulması gereken davranış kuralları öğretilmesi.</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AE31B5"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Social Code of Conduct and Protocol</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Protocol and rules in written communication, Business negotiations and rules, Elements and rules in good resume, meeting protocol.</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525722132</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Tedarik Zinciri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5</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w:t>
            </w:r>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Tedarik Zinciri Temel Fonksiyonları, Tedarik Ve Tedarikçi Yönetimi, Tedarik Zinciri Performans Yönetimi</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AE31B5"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Supply Chain Management</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Compulsory</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Supply Chain Basic Functions, Procurement and Supplier Management, Supply Chain Performance Management</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lastRenderedPageBreak/>
              <w:t>525722129</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Stratejik Lojistik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5</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w:t>
            </w:r>
          </w:p>
        </w:tc>
        <w:tc>
          <w:tcPr>
            <w:tcW w:w="6238" w:type="dxa"/>
          </w:tcPr>
          <w:p w:rsidR="00244068" w:rsidRPr="00C10184" w:rsidRDefault="00244068" w:rsidP="00244068">
            <w:pPr>
              <w:jc w:val="both"/>
              <w:rPr>
                <w:rFonts w:ascii="Times New Roman" w:hAnsi="Times New Roman" w:cs="Times New Roman"/>
                <w:sz w:val="24"/>
                <w:szCs w:val="24"/>
              </w:rPr>
            </w:pPr>
            <w:r w:rsidRPr="00C10184">
              <w:rPr>
                <w:rFonts w:ascii="Times New Roman" w:hAnsi="Times New Roman" w:cs="Times New Roman"/>
                <w:sz w:val="24"/>
                <w:szCs w:val="24"/>
              </w:rPr>
              <w:t>Lojistik yönetiminin kapsam ve amaçları, Farklı taşımacılık sistemlerinin kapsam ve önemi, Taşımacılık sistemi organizasyonunun yönetimsel boyutları, Taşıma sistemleri, Depo ve Antrepo Yönetimi</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AE31B5"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Strategic Logistics Management</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Compulsory</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Scope and purpose of logistics management, Scope and importance of different transportation systems, Administrative dimensions of transportation system organization, Transportation systems, Warehouse and Warehouse Management</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jc w:val="both"/>
              <w:rPr>
                <w:rFonts w:ascii="Times New Roman" w:hAnsi="Times New Roman" w:cs="Times New Roman"/>
                <w:sz w:val="24"/>
                <w:szCs w:val="24"/>
              </w:rPr>
            </w:pPr>
            <w:proofErr w:type="gramStart"/>
            <w:r w:rsidRPr="00C10184">
              <w:rPr>
                <w:rFonts w:ascii="Times New Roman" w:hAnsi="Times New Roman" w:cs="Times New Roman"/>
                <w:sz w:val="24"/>
                <w:szCs w:val="24"/>
              </w:rPr>
              <w:t>525722235</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Türkiye Ekonomisi</w:t>
            </w:r>
          </w:p>
        </w:tc>
        <w:tc>
          <w:tcPr>
            <w:tcW w:w="441" w:type="dxa"/>
            <w:vMerge w:val="restart"/>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2</w:t>
            </w:r>
          </w:p>
        </w:tc>
        <w:tc>
          <w:tcPr>
            <w:tcW w:w="442" w:type="dxa"/>
            <w:vMerge w:val="restart"/>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1</w:t>
            </w:r>
          </w:p>
        </w:tc>
        <w:tc>
          <w:tcPr>
            <w:tcW w:w="441" w:type="dxa"/>
            <w:vMerge w:val="restart"/>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Ders öğrencilerin Türkiye ekonomisinin güncel sorunlarının ana karakterlerini analiz edebilmesi için gerekli tarihsel, kurumsal ve yapısal bir çerçeve sunar</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AE31B5"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Turkish Economy</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Compulsory</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The course provides a historical, institutional and structural framework for the students to analyze the main characters of the current problems of the Turkish economy</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525722237</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Uluslararası Finansman Teknikleri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Dış Ticaret, Gümrük, Döviz Piyasası ve Kambiyo Rejimleri İle İlgili Kavramlar, Dış Ticaret Teorileri, Dış Ticaret İşlemlerinde Kullanılan Belgeler, Dış ticarette Ödeme Şekilleri, Gümrükleme, Kambiyo Mevzuatı hakkında genel bilgiler vermek.</w:t>
            </w:r>
          </w:p>
        </w:tc>
      </w:tr>
      <w:tr w:rsidR="00244068" w:rsidRPr="00C10184" w:rsidTr="00272223">
        <w:trPr>
          <w:trHeight w:val="422"/>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International Finance Techniques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Concepts of Foreign Trade, Customs, Foreign Exchange Market and Foreign Exchange Regimes, Theories of Foreign Trade, Documents Used in Foreign Trade Transactions, Forms of Payment in Foreign Trade, Customs, Exchange Regulations.</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525722214</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Hasar ve Risk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rPr>
            </w:pPr>
            <w:proofErr w:type="gramStart"/>
            <w:r w:rsidRPr="00C10184">
              <w:rPr>
                <w:rFonts w:ascii="Times New Roman" w:hAnsi="Times New Roman" w:cs="Times New Roman"/>
                <w:sz w:val="24"/>
                <w:szCs w:val="24"/>
              </w:rPr>
              <w:t>Hasar oluşmadan önce risk analizinin yapılmasında nelerin etkili olduğu ve risk analizinin konusunun öneminin algılanması işlemleri.</w:t>
            </w:r>
            <w:proofErr w:type="gramEnd"/>
          </w:p>
        </w:tc>
      </w:tr>
      <w:tr w:rsidR="00244068" w:rsidRPr="00C10184" w:rsidTr="006032CB">
        <w:trPr>
          <w:trHeight w:val="422"/>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Damage and Risk Management</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 xml:space="preserve">What actions are effective in making the risk analysis before the damage occurs and the process of perception of the subject </w:t>
            </w:r>
            <w:r w:rsidRPr="00C10184">
              <w:rPr>
                <w:rFonts w:ascii="Times New Roman" w:hAnsi="Times New Roman" w:cs="Times New Roman"/>
                <w:sz w:val="24"/>
                <w:szCs w:val="24"/>
                <w:lang w:val="en-US"/>
              </w:rPr>
              <w:lastRenderedPageBreak/>
              <w:t xml:space="preserve">of the risk </w:t>
            </w:r>
            <w:proofErr w:type="gramStart"/>
            <w:r w:rsidRPr="00C10184">
              <w:rPr>
                <w:rFonts w:ascii="Times New Roman" w:hAnsi="Times New Roman" w:cs="Times New Roman"/>
                <w:sz w:val="24"/>
                <w:szCs w:val="24"/>
                <w:lang w:val="en-US"/>
              </w:rPr>
              <w:t>analysis.</w:t>
            </w:r>
            <w:proofErr w:type="gramEnd"/>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lastRenderedPageBreak/>
              <w:t>525722236</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Türk Vergi Sistemi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Mevzuatı takip ederek mesleğin gerektirdiği bilgileri uygulayabilmek,  Türk vergi sistemi hakkında genel bilgileri vermek.</w:t>
            </w:r>
          </w:p>
        </w:tc>
      </w:tr>
      <w:tr w:rsidR="00244068" w:rsidRPr="00C10184" w:rsidTr="006032CB">
        <w:trPr>
          <w:trHeight w:val="422"/>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Turkish Tax System</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To follow the legislation to apply the information required by the profession, to give general information about the Turkish tax system.</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525722240</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Uluslararası İşletmecilik</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Öncelikle uluslararası işletme teorisine ve uluslararası ticaret politikasının amaçları ve araçlarına ilişkin açıklamalar yapılmakta ve uluslararası mukayeseli üstünlük teorisi ve küresel şirketler uygulamaları.</w:t>
            </w:r>
          </w:p>
        </w:tc>
      </w:tr>
      <w:tr w:rsidR="00244068" w:rsidRPr="00C10184" w:rsidTr="006032CB">
        <w:trPr>
          <w:trHeight w:val="422"/>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International Business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Firstly, international business theory and the aims and means of international trade policy are explained, and the theory of international comparative advantage and the practices of global corporations.</w:t>
            </w:r>
          </w:p>
        </w:tc>
      </w:tr>
      <w:tr w:rsidR="00244068" w:rsidRPr="00C10184" w:rsidTr="006032CB">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525722222</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Lojistik Optimizasyon Teknikleri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vAlign w:val="center"/>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Sayısal Yöntemler, Doğrusal Programlama, Karar Analizi, Ulaştırma Problemleri</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Logistics Optimization Techniques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Numerical Methods, Linear Programming, Decision Analysis, Transportation Problems</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525722227</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Sistem Analizi Tasarımı</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Sistem kavramı, sistem analizi, bilgi sistemlerine giriş, bilgisayarlara dayalı bilgi sistemleri</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System Analysis Design</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System concept, system analysis, introduction to information systems, computer based information systems</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525722223</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Meslek Etiği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jc w:val="both"/>
              <w:rPr>
                <w:rFonts w:ascii="Times New Roman" w:hAnsi="Times New Roman" w:cs="Times New Roman"/>
                <w:sz w:val="24"/>
                <w:szCs w:val="24"/>
              </w:rPr>
            </w:pPr>
            <w:r w:rsidRPr="00C10184">
              <w:rPr>
                <w:rFonts w:ascii="Times New Roman" w:hAnsi="Times New Roman" w:cs="Times New Roman"/>
                <w:sz w:val="24"/>
                <w:szCs w:val="24"/>
              </w:rPr>
              <w:t xml:space="preserve">Bu derste iş ahlakı konusu ayrıntılı bir şekilde incelenecek; bu konudaki yeni ortaya çıkan problemler tartışılacak, karar vermede ahlakın yeri üzerinde durulacak ve iş ahlakının küresel ekonomideki önemi anlatılacaktır. Ders boyunca öğrencilere önce teorik bilgi aktarılacak daha sonra dersin hocası tarafından o derste anlatılan teorik bilgi çeşitli </w:t>
            </w:r>
            <w:r w:rsidRPr="00C10184">
              <w:rPr>
                <w:rFonts w:ascii="Times New Roman" w:hAnsi="Times New Roman" w:cs="Times New Roman"/>
                <w:sz w:val="24"/>
                <w:szCs w:val="24"/>
              </w:rPr>
              <w:lastRenderedPageBreak/>
              <w:t>uygulamalar ve vaka analizi çalışmaları ile desteklenerek öğrencilerin “iş Ahlakı” ile ilgili edindikleri teorik bilgiyi gerçek olaylarda uygulamaları ve derin bilgi birikimi edinmeleri sağlanacaktır</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Occupation Ethics</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207137"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In this course, business ethics will be examined in detail; New emerging problems in this area will be discussed, the place of morality will be emphasized, and the importance of business ethics in the global economy will be explained. Through the course, the theoretical knowledge will be transferred to the students first and then the theoretical information given by the instructor will be supported with various applications and case studies to provide the students with practical knowledge and deep knowledge about the "business ethics"</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525722217</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İş ve Sosyal Güvenlik Hukuku</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İş hukukunun gelişimi, hizmet sözleşmesi ve türleri, kurulması ve sona ermesi, tazminatlar, toplu iş hukuku, sendikalar, toplu iş sözleşmesi, Grev ve lokavt ve başvurulabilecek hukuki yollar bu dersin konusunu oluşturmaktadır.</w:t>
            </w:r>
          </w:p>
        </w:tc>
      </w:tr>
      <w:tr w:rsidR="00244068" w:rsidRPr="00C10184" w:rsidTr="00272223">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Business and Social Security Law</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tcPr>
          <w:p w:rsidR="00244068" w:rsidRPr="00C10184" w:rsidRDefault="00DC6555"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The development of business law, service contracts and types, establishment and ending, compensation, collective labor law, unions, collective bargaining, strikes and lockouts, and legal remedies are the subject of this course.</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525722215</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İnsan Kaynakları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jc w:val="both"/>
              <w:rPr>
                <w:rFonts w:ascii="Times New Roman" w:hAnsi="Times New Roman" w:cs="Times New Roman"/>
                <w:sz w:val="24"/>
                <w:szCs w:val="24"/>
              </w:rPr>
            </w:pPr>
            <w:r w:rsidRPr="00C10184">
              <w:rPr>
                <w:rFonts w:ascii="Times New Roman" w:hAnsi="Times New Roman" w:cs="Times New Roman"/>
                <w:sz w:val="24"/>
                <w:szCs w:val="24"/>
              </w:rPr>
              <w:t>Endüstriyel üretim sürecinde insan kaynakları modellemelerinin yeni insan kaynakları modellemelerine olan geçiş sürecinin incelenmesi</w:t>
            </w:r>
          </w:p>
        </w:tc>
      </w:tr>
      <w:tr w:rsidR="00244068" w:rsidRPr="00C10184" w:rsidTr="006032CB">
        <w:trPr>
          <w:trHeight w:val="181"/>
        </w:trPr>
        <w:tc>
          <w:tcPr>
            <w:tcW w:w="1466"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3496" w:type="dxa"/>
            <w:vAlign w:val="center"/>
          </w:tcPr>
          <w:p w:rsidR="00244068"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Human Resources Management</w:t>
            </w: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2"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441"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1029" w:type="dxa"/>
            <w:vMerge/>
            <w:vAlign w:val="center"/>
          </w:tcPr>
          <w:p w:rsidR="00244068" w:rsidRPr="00C10184" w:rsidRDefault="00244068" w:rsidP="00244068">
            <w:pPr>
              <w:spacing w:line="240" w:lineRule="auto"/>
              <w:jc w:val="center"/>
              <w:rPr>
                <w:rFonts w:ascii="Times New Roman" w:hAnsi="Times New Roman" w:cs="Times New Roman"/>
                <w:sz w:val="24"/>
                <w:szCs w:val="24"/>
              </w:rPr>
            </w:pPr>
          </w:p>
        </w:tc>
        <w:tc>
          <w:tcPr>
            <w:tcW w:w="2010" w:type="dxa"/>
            <w:vAlign w:val="center"/>
          </w:tcPr>
          <w:p w:rsidR="00244068" w:rsidRPr="00C10184" w:rsidRDefault="00244068"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244068" w:rsidRPr="00C10184" w:rsidRDefault="00DC6555"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Examination of the transition period of human resources modeling to new human resources modeling in industrial production process</w:t>
            </w:r>
          </w:p>
        </w:tc>
      </w:tr>
      <w:tr w:rsidR="00244068" w:rsidRPr="00C10184" w:rsidTr="00272223">
        <w:trPr>
          <w:trHeight w:val="422"/>
        </w:trPr>
        <w:tc>
          <w:tcPr>
            <w:tcW w:w="1466" w:type="dxa"/>
            <w:vMerge w:val="restart"/>
            <w:vAlign w:val="center"/>
          </w:tcPr>
          <w:p w:rsidR="00244068" w:rsidRPr="00C10184" w:rsidRDefault="00244068" w:rsidP="00244068">
            <w:pPr>
              <w:spacing w:line="240" w:lineRule="auto"/>
              <w:rPr>
                <w:rFonts w:ascii="Times New Roman" w:hAnsi="Times New Roman" w:cs="Times New Roman"/>
                <w:sz w:val="24"/>
                <w:szCs w:val="24"/>
              </w:rPr>
            </w:pPr>
            <w:proofErr w:type="gramStart"/>
            <w:r w:rsidRPr="00C10184">
              <w:rPr>
                <w:rFonts w:ascii="Times New Roman" w:hAnsi="Times New Roman" w:cs="Times New Roman"/>
                <w:sz w:val="24"/>
                <w:szCs w:val="24"/>
              </w:rPr>
              <w:t>525722224</w:t>
            </w:r>
            <w:proofErr w:type="gramEnd"/>
          </w:p>
        </w:tc>
        <w:tc>
          <w:tcPr>
            <w:tcW w:w="3496" w:type="dxa"/>
            <w:vAlign w:val="center"/>
          </w:tcPr>
          <w:p w:rsidR="00244068" w:rsidRPr="00C10184" w:rsidRDefault="00244068" w:rsidP="00244068">
            <w:pPr>
              <w:spacing w:line="240" w:lineRule="auto"/>
              <w:rPr>
                <w:rFonts w:ascii="Times New Roman" w:hAnsi="Times New Roman" w:cs="Times New Roman"/>
                <w:sz w:val="24"/>
                <w:szCs w:val="24"/>
              </w:rPr>
            </w:pPr>
            <w:r w:rsidRPr="00C10184">
              <w:rPr>
                <w:rFonts w:ascii="Times New Roman" w:hAnsi="Times New Roman" w:cs="Times New Roman"/>
                <w:sz w:val="24"/>
                <w:szCs w:val="24"/>
              </w:rPr>
              <w:t>Müşteri İlişkileri Yönetimi</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442"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41"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29" w:type="dxa"/>
            <w:vMerge w:val="restart"/>
            <w:vAlign w:val="center"/>
          </w:tcPr>
          <w:p w:rsidR="00244068" w:rsidRPr="00C10184" w:rsidRDefault="00244068" w:rsidP="00244068">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c>
          <w:tcPr>
            <w:tcW w:w="2010" w:type="dxa"/>
            <w:vAlign w:val="center"/>
          </w:tcPr>
          <w:p w:rsidR="00244068" w:rsidRPr="00C10184" w:rsidRDefault="00244068" w:rsidP="00244068">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Seçmeli</w:t>
            </w:r>
          </w:p>
        </w:tc>
        <w:tc>
          <w:tcPr>
            <w:tcW w:w="6238" w:type="dxa"/>
          </w:tcPr>
          <w:p w:rsidR="00244068" w:rsidRPr="00C10184" w:rsidRDefault="00244068" w:rsidP="00244068">
            <w:pPr>
              <w:spacing w:line="240" w:lineRule="auto"/>
              <w:jc w:val="both"/>
              <w:rPr>
                <w:rFonts w:ascii="Times New Roman" w:hAnsi="Times New Roman" w:cs="Times New Roman"/>
                <w:sz w:val="24"/>
                <w:szCs w:val="24"/>
              </w:rPr>
            </w:pPr>
            <w:r w:rsidRPr="00C10184">
              <w:rPr>
                <w:rFonts w:ascii="Times New Roman" w:hAnsi="Times New Roman" w:cs="Times New Roman"/>
                <w:sz w:val="24"/>
                <w:szCs w:val="24"/>
              </w:rPr>
              <w:t xml:space="preserve">Bu ders kapsamında; müşteri ilişkileri yönetimi kavramı, müşteri ilişkilerini geliştirme ve müşteri hizmeti, müşteriyi </w:t>
            </w:r>
            <w:r w:rsidRPr="00C10184">
              <w:rPr>
                <w:rFonts w:ascii="Times New Roman" w:hAnsi="Times New Roman" w:cs="Times New Roman"/>
                <w:sz w:val="24"/>
                <w:szCs w:val="24"/>
              </w:rPr>
              <w:lastRenderedPageBreak/>
              <w:t>kazanma ve elde tutma, müşteri ilişkileri faaliyetlerinin etkilerinin ölçülmesi gibi konular işlenecektir.</w:t>
            </w:r>
          </w:p>
        </w:tc>
      </w:tr>
      <w:tr w:rsidR="00CF01D2" w:rsidRPr="00C10184" w:rsidTr="00E158FE">
        <w:trPr>
          <w:trHeight w:val="848"/>
        </w:trPr>
        <w:tc>
          <w:tcPr>
            <w:tcW w:w="1466" w:type="dxa"/>
            <w:vMerge/>
            <w:vAlign w:val="center"/>
          </w:tcPr>
          <w:p w:rsidR="00CF01D2" w:rsidRPr="00C10184" w:rsidRDefault="00CF01D2" w:rsidP="00244068">
            <w:pPr>
              <w:spacing w:line="240" w:lineRule="auto"/>
              <w:jc w:val="center"/>
              <w:rPr>
                <w:rFonts w:ascii="Times New Roman" w:hAnsi="Times New Roman" w:cs="Times New Roman"/>
                <w:sz w:val="24"/>
                <w:szCs w:val="24"/>
              </w:rPr>
            </w:pPr>
          </w:p>
        </w:tc>
        <w:tc>
          <w:tcPr>
            <w:tcW w:w="3496" w:type="dxa"/>
            <w:vAlign w:val="center"/>
          </w:tcPr>
          <w:p w:rsidR="00CF01D2" w:rsidRPr="00C10184" w:rsidRDefault="00CF01D2" w:rsidP="002440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lang w:val="en-US"/>
              </w:rPr>
            </w:pPr>
            <w:r w:rsidRPr="00C10184">
              <w:rPr>
                <w:rFonts w:ascii="Times New Roman" w:hAnsi="Times New Roman" w:cs="Times New Roman"/>
                <w:sz w:val="24"/>
                <w:szCs w:val="24"/>
                <w:lang w:val="en-US"/>
              </w:rPr>
              <w:t>Customer Relations Management</w:t>
            </w:r>
          </w:p>
        </w:tc>
        <w:tc>
          <w:tcPr>
            <w:tcW w:w="441" w:type="dxa"/>
            <w:vMerge/>
            <w:vAlign w:val="center"/>
          </w:tcPr>
          <w:p w:rsidR="00CF01D2" w:rsidRPr="00C10184" w:rsidRDefault="00CF01D2" w:rsidP="00244068">
            <w:pPr>
              <w:spacing w:line="240" w:lineRule="auto"/>
              <w:jc w:val="center"/>
              <w:rPr>
                <w:rFonts w:ascii="Times New Roman" w:hAnsi="Times New Roman" w:cs="Times New Roman"/>
                <w:sz w:val="24"/>
                <w:szCs w:val="24"/>
              </w:rPr>
            </w:pPr>
          </w:p>
        </w:tc>
        <w:tc>
          <w:tcPr>
            <w:tcW w:w="442" w:type="dxa"/>
            <w:vMerge/>
            <w:vAlign w:val="center"/>
          </w:tcPr>
          <w:p w:rsidR="00CF01D2" w:rsidRPr="00C10184" w:rsidRDefault="00CF01D2" w:rsidP="00244068">
            <w:pPr>
              <w:spacing w:line="240" w:lineRule="auto"/>
              <w:jc w:val="center"/>
              <w:rPr>
                <w:rFonts w:ascii="Times New Roman" w:hAnsi="Times New Roman" w:cs="Times New Roman"/>
                <w:sz w:val="24"/>
                <w:szCs w:val="24"/>
              </w:rPr>
            </w:pPr>
          </w:p>
        </w:tc>
        <w:tc>
          <w:tcPr>
            <w:tcW w:w="441" w:type="dxa"/>
            <w:vMerge/>
            <w:vAlign w:val="center"/>
          </w:tcPr>
          <w:p w:rsidR="00CF01D2" w:rsidRPr="00C10184" w:rsidRDefault="00CF01D2" w:rsidP="00244068">
            <w:pPr>
              <w:spacing w:line="240" w:lineRule="auto"/>
              <w:jc w:val="center"/>
              <w:rPr>
                <w:rFonts w:ascii="Times New Roman" w:hAnsi="Times New Roman" w:cs="Times New Roman"/>
                <w:sz w:val="24"/>
                <w:szCs w:val="24"/>
              </w:rPr>
            </w:pPr>
          </w:p>
        </w:tc>
        <w:tc>
          <w:tcPr>
            <w:tcW w:w="1029" w:type="dxa"/>
            <w:vMerge/>
            <w:vAlign w:val="center"/>
          </w:tcPr>
          <w:p w:rsidR="00CF01D2" w:rsidRPr="00C10184" w:rsidRDefault="00CF01D2" w:rsidP="00244068">
            <w:pPr>
              <w:spacing w:line="240" w:lineRule="auto"/>
              <w:jc w:val="center"/>
              <w:rPr>
                <w:rFonts w:ascii="Times New Roman" w:hAnsi="Times New Roman" w:cs="Times New Roman"/>
                <w:sz w:val="24"/>
                <w:szCs w:val="24"/>
              </w:rPr>
            </w:pPr>
          </w:p>
        </w:tc>
        <w:tc>
          <w:tcPr>
            <w:tcW w:w="2010" w:type="dxa"/>
            <w:vAlign w:val="center"/>
          </w:tcPr>
          <w:p w:rsidR="00CF01D2" w:rsidRPr="00C10184" w:rsidRDefault="00CF01D2" w:rsidP="00244068">
            <w:pPr>
              <w:spacing w:line="240" w:lineRule="auto"/>
              <w:jc w:val="center"/>
              <w:rPr>
                <w:rFonts w:ascii="Times New Roman" w:hAnsi="Times New Roman" w:cs="Times New Roman"/>
                <w:b/>
                <w:sz w:val="24"/>
                <w:szCs w:val="24"/>
                <w:lang w:val="en-US"/>
              </w:rPr>
            </w:pPr>
            <w:proofErr w:type="spellStart"/>
            <w:r w:rsidRPr="00C10184">
              <w:rPr>
                <w:rFonts w:ascii="Times New Roman" w:hAnsi="Times New Roman" w:cs="Times New Roman"/>
                <w:b/>
                <w:bCs/>
                <w:sz w:val="24"/>
                <w:szCs w:val="24"/>
              </w:rPr>
              <w:t>Elective</w:t>
            </w:r>
            <w:proofErr w:type="spellEnd"/>
          </w:p>
        </w:tc>
        <w:tc>
          <w:tcPr>
            <w:tcW w:w="6238" w:type="dxa"/>
            <w:vAlign w:val="center"/>
          </w:tcPr>
          <w:p w:rsidR="00CF01D2" w:rsidRPr="00C10184" w:rsidRDefault="00DC6555" w:rsidP="00244068">
            <w:pPr>
              <w:spacing w:line="240" w:lineRule="auto"/>
              <w:jc w:val="both"/>
              <w:rPr>
                <w:rFonts w:ascii="Times New Roman" w:hAnsi="Times New Roman" w:cs="Times New Roman"/>
                <w:sz w:val="24"/>
                <w:szCs w:val="24"/>
                <w:lang w:val="en-US"/>
              </w:rPr>
            </w:pPr>
            <w:r w:rsidRPr="00C10184">
              <w:rPr>
                <w:rFonts w:ascii="Times New Roman" w:hAnsi="Times New Roman" w:cs="Times New Roman"/>
                <w:sz w:val="24"/>
                <w:szCs w:val="24"/>
                <w:lang w:val="en-US"/>
              </w:rPr>
              <w:t>In this course; Customer relationship management concept, customer relationship development and customer service, customer acquisition and retention, measuring the effects of customer relations activities will be covered.</w:t>
            </w:r>
          </w:p>
        </w:tc>
      </w:tr>
    </w:tbl>
    <w:p w:rsidR="009A2887" w:rsidRPr="00C10184" w:rsidRDefault="009A2887">
      <w:pPr>
        <w:rPr>
          <w:rFonts w:ascii="Times New Roman" w:hAnsi="Times New Roman" w:cs="Times New Roman"/>
          <w:sz w:val="24"/>
          <w:szCs w:val="24"/>
        </w:rPr>
      </w:pPr>
    </w:p>
    <w:p w:rsidR="009A2887" w:rsidRPr="00C10184" w:rsidRDefault="009A2887">
      <w:pPr>
        <w:rPr>
          <w:rFonts w:ascii="Times New Roman" w:hAnsi="Times New Roman" w:cs="Times New Roman"/>
          <w:sz w:val="24"/>
          <w:szCs w:val="24"/>
        </w:rPr>
      </w:pPr>
    </w:p>
    <w:p w:rsidR="009A2887" w:rsidRPr="00C10184" w:rsidRDefault="009A2887">
      <w:pPr>
        <w:rPr>
          <w:rFonts w:ascii="Times New Roman" w:hAnsi="Times New Roman" w:cs="Times New Roman"/>
          <w:sz w:val="24"/>
          <w:szCs w:val="24"/>
        </w:rPr>
      </w:pPr>
    </w:p>
    <w:p w:rsidR="009A2887" w:rsidRPr="00C10184" w:rsidRDefault="009A2887">
      <w:pPr>
        <w:rPr>
          <w:rFonts w:ascii="Times New Roman" w:hAnsi="Times New Roman" w:cs="Times New Roman"/>
          <w:sz w:val="24"/>
          <w:szCs w:val="24"/>
        </w:rPr>
      </w:pPr>
    </w:p>
    <w:p w:rsidR="009A2887" w:rsidRPr="00C10184" w:rsidRDefault="009A2887">
      <w:pPr>
        <w:rPr>
          <w:rFonts w:ascii="Times New Roman" w:hAnsi="Times New Roman" w:cs="Times New Roman"/>
          <w:sz w:val="24"/>
          <w:szCs w:val="24"/>
        </w:rPr>
      </w:pPr>
    </w:p>
    <w:p w:rsidR="009A2887" w:rsidRPr="00C10184" w:rsidRDefault="00C636E1" w:rsidP="00AE1B78">
      <w:pPr>
        <w:spacing w:line="259" w:lineRule="auto"/>
        <w:rPr>
          <w:rFonts w:ascii="Times New Roman" w:hAnsi="Times New Roman" w:cs="Times New Roman"/>
          <w:sz w:val="24"/>
          <w:szCs w:val="24"/>
        </w:rPr>
      </w:pPr>
      <w:r w:rsidRPr="00C10184">
        <w:rPr>
          <w:rFonts w:ascii="Times New Roman" w:hAnsi="Times New Roman" w:cs="Times New Roman"/>
          <w:sz w:val="24"/>
          <w:szCs w:val="24"/>
        </w:rPr>
        <w:br w:type="page"/>
      </w:r>
    </w:p>
    <w:tbl>
      <w:tblPr>
        <w:tblStyle w:val="TabloKlavuzu"/>
        <w:tblW w:w="13551" w:type="dxa"/>
        <w:jc w:val="center"/>
        <w:tblLook w:val="04A0" w:firstRow="1" w:lastRow="0" w:firstColumn="1" w:lastColumn="0" w:noHBand="0" w:noVBand="1"/>
      </w:tblPr>
      <w:tblGrid>
        <w:gridCol w:w="1928"/>
        <w:gridCol w:w="1934"/>
        <w:gridCol w:w="7167"/>
        <w:gridCol w:w="528"/>
        <w:gridCol w:w="527"/>
        <w:gridCol w:w="456"/>
        <w:gridCol w:w="1011"/>
      </w:tblGrid>
      <w:tr w:rsidR="001552C2" w:rsidRPr="00C10184" w:rsidTr="009A2887">
        <w:trPr>
          <w:trHeight w:val="57"/>
          <w:jc w:val="center"/>
        </w:trPr>
        <w:tc>
          <w:tcPr>
            <w:tcW w:w="13551" w:type="dxa"/>
            <w:gridSpan w:val="7"/>
          </w:tcPr>
          <w:p w:rsidR="001552C2" w:rsidRPr="00C10184" w:rsidRDefault="001552C2" w:rsidP="001552C2">
            <w:pPr>
              <w:jc w:val="center"/>
              <w:rPr>
                <w:rFonts w:ascii="Times New Roman" w:hAnsi="Times New Roman" w:cs="Times New Roman"/>
                <w:sz w:val="24"/>
                <w:szCs w:val="24"/>
              </w:rPr>
            </w:pPr>
            <w:r w:rsidRPr="00C10184">
              <w:rPr>
                <w:rFonts w:ascii="Times New Roman" w:hAnsi="Times New Roman" w:cs="Times New Roman"/>
                <w:b/>
                <w:sz w:val="24"/>
                <w:szCs w:val="24"/>
              </w:rPr>
              <w:lastRenderedPageBreak/>
              <w:t>DÖNEMLERE GÖRE AKTS ÇİZELGESİ</w:t>
            </w:r>
          </w:p>
        </w:tc>
      </w:tr>
      <w:tr w:rsidR="005E0C6D" w:rsidRPr="00C10184" w:rsidTr="00272223">
        <w:trPr>
          <w:trHeight w:val="57"/>
          <w:jc w:val="center"/>
        </w:trPr>
        <w:tc>
          <w:tcPr>
            <w:tcW w:w="3862" w:type="dxa"/>
            <w:gridSpan w:val="2"/>
            <w:shd w:val="clear" w:color="auto" w:fill="F2F2F2" w:themeFill="background1" w:themeFillShade="F2"/>
          </w:tcPr>
          <w:p w:rsidR="005E0C6D" w:rsidRPr="00C10184" w:rsidRDefault="005E0C6D" w:rsidP="005E0C6D">
            <w:pPr>
              <w:rPr>
                <w:rFonts w:ascii="Times New Roman" w:hAnsi="Times New Roman" w:cs="Times New Roman"/>
                <w:sz w:val="24"/>
                <w:szCs w:val="24"/>
              </w:rPr>
            </w:pPr>
            <w:r w:rsidRPr="00C10184">
              <w:rPr>
                <w:rFonts w:ascii="Times New Roman" w:hAnsi="Times New Roman" w:cs="Times New Roman"/>
                <w:sz w:val="24"/>
                <w:szCs w:val="24"/>
              </w:rPr>
              <w:t>Akademik Birim</w:t>
            </w:r>
          </w:p>
        </w:tc>
        <w:tc>
          <w:tcPr>
            <w:tcW w:w="9689" w:type="dxa"/>
            <w:gridSpan w:val="5"/>
            <w:vAlign w:val="center"/>
          </w:tcPr>
          <w:p w:rsidR="005E0C6D" w:rsidRPr="00C10184" w:rsidRDefault="005E0C6D" w:rsidP="005E0C6D">
            <w:pPr>
              <w:rPr>
                <w:rFonts w:ascii="Times New Roman" w:hAnsi="Times New Roman" w:cs="Times New Roman"/>
                <w:bCs/>
                <w:sz w:val="24"/>
                <w:szCs w:val="24"/>
              </w:rPr>
            </w:pPr>
            <w:r w:rsidRPr="00C10184">
              <w:rPr>
                <w:rFonts w:ascii="Times New Roman" w:hAnsi="Times New Roman" w:cs="Times New Roman"/>
                <w:bCs/>
                <w:sz w:val="24"/>
                <w:szCs w:val="24"/>
              </w:rPr>
              <w:t>Mucur Meslek Yüksekokulu</w:t>
            </w:r>
          </w:p>
        </w:tc>
      </w:tr>
      <w:tr w:rsidR="005E0C6D" w:rsidRPr="00C10184" w:rsidTr="00272223">
        <w:trPr>
          <w:trHeight w:val="57"/>
          <w:jc w:val="center"/>
        </w:trPr>
        <w:tc>
          <w:tcPr>
            <w:tcW w:w="3862" w:type="dxa"/>
            <w:gridSpan w:val="2"/>
            <w:shd w:val="clear" w:color="auto" w:fill="F2F2F2" w:themeFill="background1" w:themeFillShade="F2"/>
          </w:tcPr>
          <w:p w:rsidR="005E0C6D" w:rsidRPr="00C10184" w:rsidRDefault="005E0C6D" w:rsidP="005E0C6D">
            <w:pPr>
              <w:rPr>
                <w:rFonts w:ascii="Times New Roman" w:hAnsi="Times New Roman" w:cs="Times New Roman"/>
                <w:sz w:val="24"/>
                <w:szCs w:val="24"/>
              </w:rPr>
            </w:pPr>
            <w:r w:rsidRPr="00C10184">
              <w:rPr>
                <w:rFonts w:ascii="Times New Roman" w:hAnsi="Times New Roman" w:cs="Times New Roman"/>
                <w:sz w:val="24"/>
                <w:szCs w:val="24"/>
              </w:rPr>
              <w:t>Bölüm/Anabilim Dalı</w:t>
            </w:r>
          </w:p>
        </w:tc>
        <w:tc>
          <w:tcPr>
            <w:tcW w:w="9689" w:type="dxa"/>
            <w:gridSpan w:val="5"/>
            <w:vAlign w:val="center"/>
          </w:tcPr>
          <w:p w:rsidR="005E0C6D" w:rsidRPr="00C10184" w:rsidRDefault="005E0C6D" w:rsidP="005E0C6D">
            <w:pPr>
              <w:rPr>
                <w:rFonts w:ascii="Times New Roman" w:hAnsi="Times New Roman" w:cs="Times New Roman"/>
                <w:bCs/>
                <w:sz w:val="24"/>
                <w:szCs w:val="24"/>
              </w:rPr>
            </w:pPr>
            <w:r w:rsidRPr="00C10184">
              <w:rPr>
                <w:rFonts w:ascii="Times New Roman" w:hAnsi="Times New Roman" w:cs="Times New Roman"/>
                <w:bCs/>
                <w:sz w:val="24"/>
                <w:szCs w:val="24"/>
              </w:rPr>
              <w:t>Yönetim ve Organizasyon Bölümü</w:t>
            </w:r>
          </w:p>
        </w:tc>
      </w:tr>
      <w:tr w:rsidR="005E0C6D" w:rsidRPr="00C10184" w:rsidTr="00272223">
        <w:trPr>
          <w:trHeight w:val="57"/>
          <w:jc w:val="center"/>
        </w:trPr>
        <w:tc>
          <w:tcPr>
            <w:tcW w:w="3862" w:type="dxa"/>
            <w:gridSpan w:val="2"/>
            <w:shd w:val="clear" w:color="auto" w:fill="F2F2F2" w:themeFill="background1" w:themeFillShade="F2"/>
          </w:tcPr>
          <w:p w:rsidR="005E0C6D" w:rsidRPr="00C10184" w:rsidRDefault="005E0C6D" w:rsidP="005E0C6D">
            <w:pPr>
              <w:rPr>
                <w:rFonts w:ascii="Times New Roman" w:hAnsi="Times New Roman" w:cs="Times New Roman"/>
                <w:sz w:val="24"/>
                <w:szCs w:val="24"/>
              </w:rPr>
            </w:pPr>
            <w:r w:rsidRPr="00C10184">
              <w:rPr>
                <w:rFonts w:ascii="Times New Roman" w:hAnsi="Times New Roman" w:cs="Times New Roman"/>
                <w:sz w:val="24"/>
                <w:szCs w:val="24"/>
              </w:rPr>
              <w:t>Bilim Dalı/Program</w:t>
            </w:r>
          </w:p>
        </w:tc>
        <w:tc>
          <w:tcPr>
            <w:tcW w:w="9689" w:type="dxa"/>
            <w:gridSpan w:val="5"/>
            <w:vAlign w:val="center"/>
          </w:tcPr>
          <w:p w:rsidR="005E0C6D" w:rsidRPr="00C10184" w:rsidRDefault="005E0C6D" w:rsidP="005E0C6D">
            <w:pPr>
              <w:rPr>
                <w:rFonts w:ascii="Times New Roman" w:hAnsi="Times New Roman" w:cs="Times New Roman"/>
                <w:bCs/>
                <w:sz w:val="24"/>
                <w:szCs w:val="24"/>
              </w:rPr>
            </w:pPr>
            <w:r w:rsidRPr="00C10184">
              <w:rPr>
                <w:rFonts w:ascii="Times New Roman" w:hAnsi="Times New Roman" w:cs="Times New Roman"/>
                <w:bCs/>
                <w:sz w:val="24"/>
                <w:szCs w:val="24"/>
              </w:rPr>
              <w:t>Lojistik Programı</w:t>
            </w:r>
          </w:p>
        </w:tc>
      </w:tr>
      <w:tr w:rsidR="00886AC5" w:rsidRPr="00C10184" w:rsidTr="009A2887">
        <w:trPr>
          <w:trHeight w:val="57"/>
          <w:jc w:val="center"/>
        </w:trPr>
        <w:tc>
          <w:tcPr>
            <w:tcW w:w="13551" w:type="dxa"/>
            <w:gridSpan w:val="7"/>
            <w:shd w:val="clear" w:color="auto" w:fill="F2F2F2" w:themeFill="background1" w:themeFillShade="F2"/>
          </w:tcPr>
          <w:p w:rsidR="00886AC5" w:rsidRPr="00C10184" w:rsidRDefault="00886AC5" w:rsidP="00886AC5">
            <w:pPr>
              <w:pStyle w:val="ListeParagraf"/>
              <w:numPr>
                <w:ilvl w:val="0"/>
                <w:numId w:val="1"/>
              </w:numPr>
              <w:ind w:hanging="200"/>
              <w:jc w:val="center"/>
              <w:rPr>
                <w:rFonts w:ascii="Times New Roman" w:hAnsi="Times New Roman" w:cs="Times New Roman"/>
                <w:b/>
                <w:sz w:val="24"/>
                <w:szCs w:val="24"/>
              </w:rPr>
            </w:pPr>
            <w:r w:rsidRPr="00C10184">
              <w:rPr>
                <w:rFonts w:ascii="Times New Roman" w:hAnsi="Times New Roman" w:cs="Times New Roman"/>
                <w:b/>
                <w:sz w:val="24"/>
                <w:szCs w:val="24"/>
              </w:rPr>
              <w:t xml:space="preserve">YARIYIL </w:t>
            </w:r>
          </w:p>
        </w:tc>
      </w:tr>
      <w:tr w:rsidR="00C104D1" w:rsidRPr="00C10184" w:rsidTr="009A2887">
        <w:trPr>
          <w:trHeight w:val="57"/>
          <w:jc w:val="center"/>
        </w:trPr>
        <w:tc>
          <w:tcPr>
            <w:tcW w:w="1928" w:type="dxa"/>
            <w:vAlign w:val="center"/>
          </w:tcPr>
          <w:p w:rsidR="00E73945" w:rsidRPr="00C10184" w:rsidRDefault="00E73945" w:rsidP="00E73945">
            <w:pPr>
              <w:jc w:val="center"/>
              <w:rPr>
                <w:rFonts w:ascii="Times New Roman" w:hAnsi="Times New Roman" w:cs="Times New Roman"/>
                <w:b/>
                <w:sz w:val="24"/>
                <w:szCs w:val="24"/>
              </w:rPr>
            </w:pPr>
            <w:r w:rsidRPr="00C10184">
              <w:rPr>
                <w:rFonts w:ascii="Times New Roman" w:hAnsi="Times New Roman" w:cs="Times New Roman"/>
                <w:b/>
                <w:sz w:val="24"/>
                <w:szCs w:val="24"/>
              </w:rPr>
              <w:t>DERSİN KOD</w:t>
            </w:r>
          </w:p>
        </w:tc>
        <w:tc>
          <w:tcPr>
            <w:tcW w:w="1934" w:type="dxa"/>
            <w:vAlign w:val="center"/>
          </w:tcPr>
          <w:p w:rsidR="00E73945" w:rsidRPr="00C10184" w:rsidRDefault="00E73945" w:rsidP="00E73945">
            <w:pPr>
              <w:jc w:val="center"/>
              <w:rPr>
                <w:rFonts w:ascii="Times New Roman" w:hAnsi="Times New Roman" w:cs="Times New Roman"/>
                <w:b/>
                <w:sz w:val="24"/>
                <w:szCs w:val="24"/>
              </w:rPr>
            </w:pPr>
            <w:r w:rsidRPr="00C10184">
              <w:rPr>
                <w:rFonts w:ascii="Times New Roman" w:hAnsi="Times New Roman" w:cs="Times New Roman"/>
                <w:b/>
                <w:sz w:val="24"/>
                <w:szCs w:val="24"/>
              </w:rPr>
              <w:t>ZORUNLU SEÇMELİ</w:t>
            </w:r>
          </w:p>
        </w:tc>
        <w:tc>
          <w:tcPr>
            <w:tcW w:w="7167" w:type="dxa"/>
            <w:vAlign w:val="center"/>
          </w:tcPr>
          <w:p w:rsidR="00E73945" w:rsidRPr="00C10184" w:rsidRDefault="00E73945" w:rsidP="00E73945">
            <w:pPr>
              <w:jc w:val="center"/>
              <w:rPr>
                <w:rFonts w:ascii="Times New Roman" w:hAnsi="Times New Roman" w:cs="Times New Roman"/>
                <w:b/>
                <w:sz w:val="24"/>
                <w:szCs w:val="24"/>
              </w:rPr>
            </w:pPr>
            <w:r w:rsidRPr="00C10184">
              <w:rPr>
                <w:rFonts w:ascii="Times New Roman" w:hAnsi="Times New Roman" w:cs="Times New Roman"/>
                <w:b/>
                <w:sz w:val="24"/>
                <w:szCs w:val="24"/>
              </w:rPr>
              <w:t>DERSİN ADI</w:t>
            </w:r>
          </w:p>
        </w:tc>
        <w:tc>
          <w:tcPr>
            <w:tcW w:w="528" w:type="dxa"/>
            <w:vAlign w:val="center"/>
          </w:tcPr>
          <w:p w:rsidR="00E73945" w:rsidRPr="00C10184" w:rsidRDefault="00E73945" w:rsidP="00E73945">
            <w:pPr>
              <w:jc w:val="center"/>
              <w:rPr>
                <w:rFonts w:ascii="Times New Roman" w:hAnsi="Times New Roman" w:cs="Times New Roman"/>
                <w:b/>
                <w:sz w:val="24"/>
                <w:szCs w:val="24"/>
              </w:rPr>
            </w:pPr>
            <w:r w:rsidRPr="00C10184">
              <w:rPr>
                <w:rFonts w:ascii="Times New Roman" w:hAnsi="Times New Roman" w:cs="Times New Roman"/>
                <w:b/>
                <w:sz w:val="24"/>
                <w:szCs w:val="24"/>
              </w:rPr>
              <w:t>T</w:t>
            </w:r>
          </w:p>
        </w:tc>
        <w:tc>
          <w:tcPr>
            <w:tcW w:w="527" w:type="dxa"/>
            <w:vAlign w:val="center"/>
          </w:tcPr>
          <w:p w:rsidR="00E73945" w:rsidRPr="00C10184" w:rsidRDefault="00E73945" w:rsidP="00E73945">
            <w:pPr>
              <w:jc w:val="center"/>
              <w:rPr>
                <w:rFonts w:ascii="Times New Roman" w:hAnsi="Times New Roman" w:cs="Times New Roman"/>
                <w:b/>
                <w:sz w:val="24"/>
                <w:szCs w:val="24"/>
              </w:rPr>
            </w:pPr>
            <w:r w:rsidRPr="00C10184">
              <w:rPr>
                <w:rFonts w:ascii="Times New Roman" w:hAnsi="Times New Roman" w:cs="Times New Roman"/>
                <w:b/>
                <w:sz w:val="24"/>
                <w:szCs w:val="24"/>
              </w:rPr>
              <w:t>U</w:t>
            </w:r>
          </w:p>
        </w:tc>
        <w:tc>
          <w:tcPr>
            <w:tcW w:w="456" w:type="dxa"/>
            <w:vAlign w:val="center"/>
          </w:tcPr>
          <w:p w:rsidR="00E73945" w:rsidRPr="00C10184" w:rsidRDefault="00E73945" w:rsidP="00E73945">
            <w:pPr>
              <w:jc w:val="center"/>
              <w:rPr>
                <w:rFonts w:ascii="Times New Roman" w:hAnsi="Times New Roman" w:cs="Times New Roman"/>
                <w:b/>
                <w:sz w:val="24"/>
                <w:szCs w:val="24"/>
              </w:rPr>
            </w:pPr>
            <w:r w:rsidRPr="00C10184">
              <w:rPr>
                <w:rFonts w:ascii="Times New Roman" w:hAnsi="Times New Roman" w:cs="Times New Roman"/>
                <w:b/>
                <w:sz w:val="24"/>
                <w:szCs w:val="24"/>
              </w:rPr>
              <w:t>K</w:t>
            </w:r>
          </w:p>
        </w:tc>
        <w:tc>
          <w:tcPr>
            <w:tcW w:w="1011" w:type="dxa"/>
            <w:vAlign w:val="center"/>
          </w:tcPr>
          <w:p w:rsidR="00E73945" w:rsidRPr="00C10184" w:rsidRDefault="00E73945" w:rsidP="00E73945">
            <w:pPr>
              <w:jc w:val="center"/>
              <w:rPr>
                <w:rFonts w:ascii="Times New Roman" w:hAnsi="Times New Roman" w:cs="Times New Roman"/>
                <w:b/>
                <w:sz w:val="24"/>
                <w:szCs w:val="24"/>
              </w:rPr>
            </w:pPr>
            <w:r w:rsidRPr="00C10184">
              <w:rPr>
                <w:rFonts w:ascii="Times New Roman" w:hAnsi="Times New Roman" w:cs="Times New Roman"/>
                <w:b/>
                <w:sz w:val="24"/>
                <w:szCs w:val="24"/>
              </w:rPr>
              <w:t>AKTS</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740011301</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proofErr w:type="spellStart"/>
            <w:proofErr w:type="gramStart"/>
            <w:r w:rsidRPr="00C10184">
              <w:rPr>
                <w:rFonts w:ascii="Times New Roman" w:hAnsi="Times New Roman" w:cs="Times New Roman"/>
                <w:sz w:val="24"/>
                <w:szCs w:val="24"/>
              </w:rPr>
              <w:t>Atatürk.İlk</w:t>
            </w:r>
            <w:proofErr w:type="gramEnd"/>
            <w:r w:rsidRPr="00C10184">
              <w:rPr>
                <w:rFonts w:ascii="Times New Roman" w:hAnsi="Times New Roman" w:cs="Times New Roman"/>
                <w:sz w:val="24"/>
                <w:szCs w:val="24"/>
              </w:rPr>
              <w:t>.İnk.Tar.I</w:t>
            </w:r>
            <w:proofErr w:type="spellEnd"/>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750011301</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Türk Dili 1</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525711133</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Temel Matematik</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431211301</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Yabancı Dil 1</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525711110</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Genel İşletme</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525711103</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İktisada Giriş</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525711109</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Genel Hukuk</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525711120</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Lojistiğe Giriş</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525711126</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Ofis Programları I</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928" w:type="dxa"/>
            <w:vAlign w:val="center"/>
          </w:tcPr>
          <w:p w:rsidR="005E0C6D" w:rsidRPr="00C10184" w:rsidRDefault="005E0C6D" w:rsidP="00D77D77">
            <w:pPr>
              <w:spacing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525711111</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Genel Muhasebe</w:t>
            </w:r>
          </w:p>
        </w:tc>
        <w:tc>
          <w:tcPr>
            <w:tcW w:w="528" w:type="dxa"/>
            <w:vAlign w:val="center"/>
          </w:tcPr>
          <w:p w:rsidR="005E0C6D" w:rsidRPr="00C10184" w:rsidRDefault="000A4541" w:rsidP="005E0C6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7" w:type="dxa"/>
            <w:vAlign w:val="center"/>
          </w:tcPr>
          <w:p w:rsidR="005E0C6D" w:rsidRPr="00C10184" w:rsidRDefault="000A4541" w:rsidP="005E0C6D">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1029" w:type="dxa"/>
            <w:gridSpan w:val="3"/>
            <w:vAlign w:val="center"/>
          </w:tcPr>
          <w:p w:rsidR="005E0C6D" w:rsidRPr="00C10184" w:rsidRDefault="005E0C6D" w:rsidP="005E0C6D">
            <w:pPr>
              <w:spacing w:line="240" w:lineRule="auto"/>
              <w:jc w:val="right"/>
              <w:rPr>
                <w:rFonts w:ascii="Times New Roman" w:hAnsi="Times New Roman" w:cs="Times New Roman"/>
                <w:b/>
                <w:bCs/>
                <w:sz w:val="24"/>
                <w:szCs w:val="24"/>
              </w:rPr>
            </w:pPr>
            <w:r w:rsidRPr="00C10184">
              <w:rPr>
                <w:rFonts w:ascii="Times New Roman" w:hAnsi="Times New Roman" w:cs="Times New Roman"/>
                <w:b/>
                <w:bCs/>
                <w:sz w:val="24"/>
                <w:szCs w:val="24"/>
              </w:rPr>
              <w:t>TOPLAM</w:t>
            </w:r>
          </w:p>
        </w:tc>
        <w:tc>
          <w:tcPr>
            <w:tcW w:w="528" w:type="dxa"/>
            <w:vAlign w:val="center"/>
          </w:tcPr>
          <w:p w:rsidR="005E0C6D" w:rsidRPr="00C10184" w:rsidRDefault="000A4541" w:rsidP="000A454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527" w:type="dxa"/>
            <w:vAlign w:val="center"/>
          </w:tcPr>
          <w:p w:rsidR="005E0C6D" w:rsidRPr="00C10184" w:rsidRDefault="000A4541" w:rsidP="005E0C6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56" w:type="dxa"/>
            <w:vAlign w:val="center"/>
          </w:tcPr>
          <w:p w:rsidR="005E0C6D" w:rsidRPr="00C10184" w:rsidRDefault="005E0C6D" w:rsidP="000A4541">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2</w:t>
            </w:r>
            <w:r w:rsidR="000A4541">
              <w:rPr>
                <w:rFonts w:ascii="Times New Roman" w:hAnsi="Times New Roman" w:cs="Times New Roman"/>
                <w:b/>
                <w:bCs/>
                <w:sz w:val="24"/>
                <w:szCs w:val="24"/>
              </w:rPr>
              <w:t>5</w:t>
            </w:r>
          </w:p>
        </w:tc>
        <w:tc>
          <w:tcPr>
            <w:tcW w:w="1011" w:type="dxa"/>
            <w:vAlign w:val="center"/>
          </w:tcPr>
          <w:p w:rsidR="005E0C6D" w:rsidRPr="00C10184" w:rsidRDefault="005E0C6D" w:rsidP="005E0C6D">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30</w:t>
            </w:r>
          </w:p>
        </w:tc>
      </w:tr>
    </w:tbl>
    <w:p w:rsidR="009513F7" w:rsidRPr="00C10184" w:rsidRDefault="009513F7">
      <w:pPr>
        <w:rPr>
          <w:rFonts w:ascii="Times New Roman" w:hAnsi="Times New Roman" w:cs="Times New Roman"/>
          <w:sz w:val="24"/>
          <w:szCs w:val="24"/>
        </w:rPr>
      </w:pPr>
    </w:p>
    <w:tbl>
      <w:tblPr>
        <w:tblStyle w:val="TabloKlavuzu"/>
        <w:tblW w:w="13551" w:type="dxa"/>
        <w:jc w:val="center"/>
        <w:tblLook w:val="04A0" w:firstRow="1" w:lastRow="0" w:firstColumn="1" w:lastColumn="0" w:noHBand="0" w:noVBand="1"/>
      </w:tblPr>
      <w:tblGrid>
        <w:gridCol w:w="1928"/>
        <w:gridCol w:w="1934"/>
        <w:gridCol w:w="7167"/>
        <w:gridCol w:w="528"/>
        <w:gridCol w:w="527"/>
        <w:gridCol w:w="456"/>
        <w:gridCol w:w="1011"/>
      </w:tblGrid>
      <w:tr w:rsidR="00A51B40" w:rsidRPr="00C10184" w:rsidTr="009A2887">
        <w:trPr>
          <w:trHeight w:val="57"/>
          <w:jc w:val="center"/>
        </w:trPr>
        <w:tc>
          <w:tcPr>
            <w:tcW w:w="13551" w:type="dxa"/>
            <w:gridSpan w:val="7"/>
            <w:shd w:val="clear" w:color="auto" w:fill="F2F2F2" w:themeFill="background1" w:themeFillShade="F2"/>
          </w:tcPr>
          <w:p w:rsidR="00A51B40" w:rsidRPr="00C10184" w:rsidRDefault="009513F7" w:rsidP="00A51B40">
            <w:pPr>
              <w:pStyle w:val="ListeParagraf"/>
              <w:numPr>
                <w:ilvl w:val="0"/>
                <w:numId w:val="1"/>
              </w:numPr>
              <w:ind w:hanging="200"/>
              <w:jc w:val="center"/>
              <w:rPr>
                <w:rFonts w:ascii="Times New Roman" w:hAnsi="Times New Roman" w:cs="Times New Roman"/>
                <w:sz w:val="24"/>
                <w:szCs w:val="24"/>
              </w:rPr>
            </w:pPr>
            <w:r w:rsidRPr="00C10184">
              <w:rPr>
                <w:rFonts w:ascii="Times New Roman" w:hAnsi="Times New Roman" w:cs="Times New Roman"/>
                <w:sz w:val="24"/>
                <w:szCs w:val="24"/>
              </w:rPr>
              <w:br w:type="page"/>
            </w:r>
            <w:r w:rsidR="00537FB3" w:rsidRPr="00C10184">
              <w:rPr>
                <w:rFonts w:ascii="Times New Roman" w:hAnsi="Times New Roman" w:cs="Times New Roman"/>
                <w:sz w:val="24"/>
                <w:szCs w:val="24"/>
              </w:rPr>
              <w:br w:type="page"/>
            </w:r>
            <w:r w:rsidR="00A51B40" w:rsidRPr="00C10184">
              <w:rPr>
                <w:rFonts w:ascii="Times New Roman" w:hAnsi="Times New Roman" w:cs="Times New Roman"/>
                <w:b/>
                <w:sz w:val="24"/>
                <w:szCs w:val="24"/>
              </w:rPr>
              <w:t>YARIYIL</w:t>
            </w:r>
          </w:p>
        </w:tc>
      </w:tr>
      <w:tr w:rsidR="00A51B40" w:rsidRPr="00C10184" w:rsidTr="009A2887">
        <w:trPr>
          <w:trHeight w:val="57"/>
          <w:jc w:val="center"/>
        </w:trPr>
        <w:tc>
          <w:tcPr>
            <w:tcW w:w="1928" w:type="dxa"/>
            <w:vAlign w:val="center"/>
          </w:tcPr>
          <w:p w:rsidR="00A51B40" w:rsidRPr="00C10184" w:rsidRDefault="00A51B40" w:rsidP="00A51B40">
            <w:pPr>
              <w:jc w:val="center"/>
              <w:rPr>
                <w:rFonts w:ascii="Times New Roman" w:hAnsi="Times New Roman" w:cs="Times New Roman"/>
                <w:b/>
                <w:sz w:val="24"/>
                <w:szCs w:val="24"/>
              </w:rPr>
            </w:pPr>
            <w:r w:rsidRPr="00C10184">
              <w:rPr>
                <w:rFonts w:ascii="Times New Roman" w:hAnsi="Times New Roman" w:cs="Times New Roman"/>
                <w:b/>
                <w:sz w:val="24"/>
                <w:szCs w:val="24"/>
              </w:rPr>
              <w:t>DERSİN KOD</w:t>
            </w:r>
          </w:p>
        </w:tc>
        <w:tc>
          <w:tcPr>
            <w:tcW w:w="1934" w:type="dxa"/>
            <w:vAlign w:val="center"/>
          </w:tcPr>
          <w:p w:rsidR="00A51B40" w:rsidRPr="00C10184" w:rsidRDefault="00A51B40" w:rsidP="00A51B40">
            <w:pPr>
              <w:jc w:val="center"/>
              <w:rPr>
                <w:rFonts w:ascii="Times New Roman" w:hAnsi="Times New Roman" w:cs="Times New Roman"/>
                <w:b/>
                <w:sz w:val="24"/>
                <w:szCs w:val="24"/>
              </w:rPr>
            </w:pPr>
            <w:r w:rsidRPr="00C10184">
              <w:rPr>
                <w:rFonts w:ascii="Times New Roman" w:hAnsi="Times New Roman" w:cs="Times New Roman"/>
                <w:b/>
                <w:sz w:val="24"/>
                <w:szCs w:val="24"/>
              </w:rPr>
              <w:t>ZORUNLU SEÇMELİ</w:t>
            </w:r>
          </w:p>
        </w:tc>
        <w:tc>
          <w:tcPr>
            <w:tcW w:w="7167" w:type="dxa"/>
            <w:vAlign w:val="center"/>
          </w:tcPr>
          <w:p w:rsidR="00A51B40" w:rsidRPr="00C10184" w:rsidRDefault="00A51B40" w:rsidP="00A51B40">
            <w:pPr>
              <w:jc w:val="center"/>
              <w:rPr>
                <w:rFonts w:ascii="Times New Roman" w:hAnsi="Times New Roman" w:cs="Times New Roman"/>
                <w:b/>
                <w:sz w:val="24"/>
                <w:szCs w:val="24"/>
              </w:rPr>
            </w:pPr>
            <w:r w:rsidRPr="00C10184">
              <w:rPr>
                <w:rFonts w:ascii="Times New Roman" w:hAnsi="Times New Roman" w:cs="Times New Roman"/>
                <w:b/>
                <w:sz w:val="24"/>
                <w:szCs w:val="24"/>
              </w:rPr>
              <w:t>DERSİN ADI</w:t>
            </w:r>
          </w:p>
        </w:tc>
        <w:tc>
          <w:tcPr>
            <w:tcW w:w="528" w:type="dxa"/>
            <w:vAlign w:val="center"/>
          </w:tcPr>
          <w:p w:rsidR="00A51B40" w:rsidRPr="00C10184" w:rsidRDefault="00A51B40" w:rsidP="00A51B40">
            <w:pPr>
              <w:jc w:val="center"/>
              <w:rPr>
                <w:rFonts w:ascii="Times New Roman" w:hAnsi="Times New Roman" w:cs="Times New Roman"/>
                <w:b/>
                <w:sz w:val="24"/>
                <w:szCs w:val="24"/>
              </w:rPr>
            </w:pPr>
            <w:r w:rsidRPr="00C10184">
              <w:rPr>
                <w:rFonts w:ascii="Times New Roman" w:hAnsi="Times New Roman" w:cs="Times New Roman"/>
                <w:b/>
                <w:sz w:val="24"/>
                <w:szCs w:val="24"/>
              </w:rPr>
              <w:t>T</w:t>
            </w:r>
          </w:p>
        </w:tc>
        <w:tc>
          <w:tcPr>
            <w:tcW w:w="527" w:type="dxa"/>
            <w:vAlign w:val="center"/>
          </w:tcPr>
          <w:p w:rsidR="00A51B40" w:rsidRPr="00C10184" w:rsidRDefault="00A51B40" w:rsidP="00A51B40">
            <w:pPr>
              <w:jc w:val="center"/>
              <w:rPr>
                <w:rFonts w:ascii="Times New Roman" w:hAnsi="Times New Roman" w:cs="Times New Roman"/>
                <w:b/>
                <w:sz w:val="24"/>
                <w:szCs w:val="24"/>
              </w:rPr>
            </w:pPr>
            <w:r w:rsidRPr="00C10184">
              <w:rPr>
                <w:rFonts w:ascii="Times New Roman" w:hAnsi="Times New Roman" w:cs="Times New Roman"/>
                <w:b/>
                <w:sz w:val="24"/>
                <w:szCs w:val="24"/>
              </w:rPr>
              <w:t>U</w:t>
            </w:r>
          </w:p>
        </w:tc>
        <w:tc>
          <w:tcPr>
            <w:tcW w:w="456" w:type="dxa"/>
            <w:vAlign w:val="center"/>
          </w:tcPr>
          <w:p w:rsidR="00A51B40" w:rsidRPr="00C10184" w:rsidRDefault="00A51B40" w:rsidP="00A51B40">
            <w:pPr>
              <w:jc w:val="center"/>
              <w:rPr>
                <w:rFonts w:ascii="Times New Roman" w:hAnsi="Times New Roman" w:cs="Times New Roman"/>
                <w:b/>
                <w:sz w:val="24"/>
                <w:szCs w:val="24"/>
              </w:rPr>
            </w:pPr>
            <w:r w:rsidRPr="00C10184">
              <w:rPr>
                <w:rFonts w:ascii="Times New Roman" w:hAnsi="Times New Roman" w:cs="Times New Roman"/>
                <w:b/>
                <w:sz w:val="24"/>
                <w:szCs w:val="24"/>
              </w:rPr>
              <w:t>K</w:t>
            </w:r>
          </w:p>
        </w:tc>
        <w:tc>
          <w:tcPr>
            <w:tcW w:w="1011" w:type="dxa"/>
            <w:vAlign w:val="center"/>
          </w:tcPr>
          <w:p w:rsidR="00A51B40" w:rsidRPr="00C10184" w:rsidRDefault="00A51B40" w:rsidP="00A51B40">
            <w:pPr>
              <w:jc w:val="center"/>
              <w:rPr>
                <w:rFonts w:ascii="Times New Roman" w:hAnsi="Times New Roman" w:cs="Times New Roman"/>
                <w:b/>
                <w:sz w:val="24"/>
                <w:szCs w:val="24"/>
              </w:rPr>
            </w:pPr>
            <w:r w:rsidRPr="00C10184">
              <w:rPr>
                <w:rFonts w:ascii="Times New Roman" w:hAnsi="Times New Roman" w:cs="Times New Roman"/>
                <w:b/>
                <w:sz w:val="24"/>
                <w:szCs w:val="24"/>
              </w:rPr>
              <w:t>AKTS</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740011301</w:t>
            </w:r>
            <w:proofErr w:type="gramEnd"/>
          </w:p>
        </w:tc>
        <w:tc>
          <w:tcPr>
            <w:tcW w:w="1934" w:type="dxa"/>
            <w:vAlign w:val="center"/>
          </w:tcPr>
          <w:p w:rsidR="005E0C6D" w:rsidRPr="00C10184" w:rsidRDefault="005E0C6D" w:rsidP="005E0C6D">
            <w:pPr>
              <w:spacing w:line="240" w:lineRule="auto"/>
              <w:ind w:firstLine="22"/>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proofErr w:type="spellStart"/>
            <w:proofErr w:type="gramStart"/>
            <w:r w:rsidRPr="00C10184">
              <w:rPr>
                <w:rFonts w:ascii="Times New Roman" w:hAnsi="Times New Roman" w:cs="Times New Roman"/>
                <w:sz w:val="24"/>
                <w:szCs w:val="24"/>
              </w:rPr>
              <w:t>Atatürk.İlk</w:t>
            </w:r>
            <w:proofErr w:type="spellEnd"/>
            <w:proofErr w:type="gramEnd"/>
            <w:r w:rsidRPr="00C10184">
              <w:rPr>
                <w:rFonts w:ascii="Times New Roman" w:hAnsi="Times New Roman" w:cs="Times New Roman"/>
                <w:sz w:val="24"/>
                <w:szCs w:val="24"/>
              </w:rPr>
              <w:t xml:space="preserve">. </w:t>
            </w:r>
            <w:proofErr w:type="spellStart"/>
            <w:proofErr w:type="gramStart"/>
            <w:r w:rsidRPr="00C10184">
              <w:rPr>
                <w:rFonts w:ascii="Times New Roman" w:hAnsi="Times New Roman" w:cs="Times New Roman"/>
                <w:sz w:val="24"/>
                <w:szCs w:val="24"/>
              </w:rPr>
              <w:t>İnk.Tar</w:t>
            </w:r>
            <w:proofErr w:type="spellEnd"/>
            <w:proofErr w:type="gramEnd"/>
            <w:r w:rsidRPr="00C10184">
              <w:rPr>
                <w:rFonts w:ascii="Times New Roman" w:hAnsi="Times New Roman" w:cs="Times New Roman"/>
                <w:sz w:val="24"/>
                <w:szCs w:val="24"/>
              </w:rPr>
              <w:t xml:space="preserve"> II.</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750011301</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Türk Dili II</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431211301</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Yabancı Dil II</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525712116</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İstatistik</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1</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525712102</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Depo Yönetimi</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5</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525712131</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Taşımacılık Yönetimi</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lastRenderedPageBreak/>
              <w:t>525712106</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Dönem sonu Muhasebe işlemleri</w:t>
            </w:r>
          </w:p>
        </w:tc>
        <w:tc>
          <w:tcPr>
            <w:tcW w:w="528"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525712134</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Ticaret Hukuku</w:t>
            </w:r>
          </w:p>
        </w:tc>
        <w:tc>
          <w:tcPr>
            <w:tcW w:w="528" w:type="dxa"/>
            <w:vAlign w:val="center"/>
          </w:tcPr>
          <w:p w:rsidR="005E0C6D" w:rsidRPr="000A4541" w:rsidRDefault="005E0C6D" w:rsidP="005E0C6D">
            <w:pPr>
              <w:spacing w:line="240" w:lineRule="auto"/>
              <w:jc w:val="center"/>
              <w:rPr>
                <w:rFonts w:ascii="Times New Roman" w:hAnsi="Times New Roman" w:cs="Times New Roman"/>
                <w:b/>
                <w:sz w:val="24"/>
                <w:szCs w:val="24"/>
              </w:rPr>
            </w:pPr>
            <w:r w:rsidRPr="000A4541">
              <w:rPr>
                <w:rFonts w:ascii="Times New Roman" w:hAnsi="Times New Roman" w:cs="Times New Roman"/>
                <w:b/>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525712126</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Pazarlama İlkeleri</w:t>
            </w:r>
          </w:p>
        </w:tc>
        <w:tc>
          <w:tcPr>
            <w:tcW w:w="528" w:type="dxa"/>
            <w:vAlign w:val="center"/>
          </w:tcPr>
          <w:p w:rsidR="005E0C6D" w:rsidRPr="000A4541" w:rsidRDefault="005E0C6D" w:rsidP="005E0C6D">
            <w:pPr>
              <w:spacing w:line="240" w:lineRule="auto"/>
              <w:jc w:val="center"/>
              <w:rPr>
                <w:rFonts w:ascii="Times New Roman" w:hAnsi="Times New Roman" w:cs="Times New Roman"/>
                <w:b/>
                <w:sz w:val="24"/>
                <w:szCs w:val="24"/>
              </w:rPr>
            </w:pPr>
            <w:r w:rsidRPr="000A4541">
              <w:rPr>
                <w:rFonts w:ascii="Times New Roman" w:hAnsi="Times New Roman" w:cs="Times New Roman"/>
                <w:b/>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5E0C6D" w:rsidRPr="00C10184" w:rsidTr="00272223">
        <w:trPr>
          <w:trHeight w:val="57"/>
          <w:jc w:val="center"/>
        </w:trPr>
        <w:tc>
          <w:tcPr>
            <w:tcW w:w="1928" w:type="dxa"/>
            <w:vAlign w:val="center"/>
          </w:tcPr>
          <w:p w:rsidR="005E0C6D" w:rsidRPr="00DB48C5" w:rsidRDefault="005E0C6D" w:rsidP="005E0C6D">
            <w:pPr>
              <w:spacing w:line="240" w:lineRule="auto"/>
              <w:jc w:val="center"/>
              <w:rPr>
                <w:rFonts w:ascii="Times New Roman" w:hAnsi="Times New Roman" w:cs="Times New Roman"/>
                <w:sz w:val="24"/>
                <w:szCs w:val="24"/>
              </w:rPr>
            </w:pPr>
            <w:proofErr w:type="gramStart"/>
            <w:r w:rsidRPr="00DB48C5">
              <w:rPr>
                <w:rFonts w:ascii="Times New Roman" w:hAnsi="Times New Roman" w:cs="Times New Roman"/>
                <w:sz w:val="24"/>
                <w:szCs w:val="24"/>
              </w:rPr>
              <w:t>525712126</w:t>
            </w:r>
            <w:proofErr w:type="gramEnd"/>
          </w:p>
        </w:tc>
        <w:tc>
          <w:tcPr>
            <w:tcW w:w="1934" w:type="dxa"/>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vAlign w:val="center"/>
          </w:tcPr>
          <w:p w:rsidR="005E0C6D" w:rsidRPr="00C10184" w:rsidRDefault="005E0C6D" w:rsidP="005E0C6D">
            <w:pPr>
              <w:spacing w:line="240" w:lineRule="auto"/>
              <w:rPr>
                <w:rFonts w:ascii="Times New Roman" w:hAnsi="Times New Roman" w:cs="Times New Roman"/>
                <w:sz w:val="24"/>
                <w:szCs w:val="24"/>
              </w:rPr>
            </w:pPr>
            <w:r w:rsidRPr="00C10184">
              <w:rPr>
                <w:rFonts w:ascii="Times New Roman" w:hAnsi="Times New Roman" w:cs="Times New Roman"/>
                <w:sz w:val="24"/>
                <w:szCs w:val="24"/>
              </w:rPr>
              <w:t>Ofis Programları II</w:t>
            </w:r>
          </w:p>
        </w:tc>
        <w:tc>
          <w:tcPr>
            <w:tcW w:w="528" w:type="dxa"/>
            <w:vAlign w:val="center"/>
          </w:tcPr>
          <w:p w:rsidR="005E0C6D" w:rsidRPr="000A4541" w:rsidRDefault="005E0C6D" w:rsidP="005E0C6D">
            <w:pPr>
              <w:spacing w:line="240" w:lineRule="auto"/>
              <w:jc w:val="center"/>
              <w:rPr>
                <w:rFonts w:ascii="Times New Roman" w:hAnsi="Times New Roman" w:cs="Times New Roman"/>
                <w:b/>
                <w:sz w:val="24"/>
                <w:szCs w:val="24"/>
              </w:rPr>
            </w:pPr>
            <w:r w:rsidRPr="000A4541">
              <w:rPr>
                <w:rFonts w:ascii="Times New Roman" w:hAnsi="Times New Roman" w:cs="Times New Roman"/>
                <w:b/>
                <w:sz w:val="24"/>
                <w:szCs w:val="24"/>
              </w:rPr>
              <w:t>2</w:t>
            </w:r>
          </w:p>
        </w:tc>
        <w:tc>
          <w:tcPr>
            <w:tcW w:w="527"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1</w:t>
            </w:r>
          </w:p>
        </w:tc>
        <w:tc>
          <w:tcPr>
            <w:tcW w:w="456"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vAlign w:val="center"/>
          </w:tcPr>
          <w:p w:rsidR="005E0C6D" w:rsidRPr="00C10184" w:rsidRDefault="005E0C6D" w:rsidP="005E0C6D">
            <w:pPr>
              <w:spacing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5E0C6D" w:rsidRPr="00C10184" w:rsidTr="00272223">
        <w:trPr>
          <w:trHeight w:val="57"/>
          <w:jc w:val="center"/>
        </w:trPr>
        <w:tc>
          <w:tcPr>
            <w:tcW w:w="11029" w:type="dxa"/>
            <w:gridSpan w:val="3"/>
            <w:vAlign w:val="center"/>
          </w:tcPr>
          <w:p w:rsidR="005E0C6D" w:rsidRPr="00C10184" w:rsidRDefault="005E0C6D" w:rsidP="005E0C6D">
            <w:pPr>
              <w:spacing w:line="240" w:lineRule="auto"/>
              <w:ind w:firstLine="22"/>
              <w:jc w:val="right"/>
              <w:rPr>
                <w:rFonts w:ascii="Times New Roman" w:hAnsi="Times New Roman" w:cs="Times New Roman"/>
                <w:b/>
                <w:bCs/>
                <w:sz w:val="24"/>
                <w:szCs w:val="24"/>
              </w:rPr>
            </w:pPr>
            <w:r w:rsidRPr="00C10184">
              <w:rPr>
                <w:rFonts w:ascii="Times New Roman" w:hAnsi="Times New Roman" w:cs="Times New Roman"/>
                <w:b/>
                <w:bCs/>
                <w:sz w:val="24"/>
                <w:szCs w:val="24"/>
              </w:rPr>
              <w:t>TOPLAM</w:t>
            </w:r>
          </w:p>
        </w:tc>
        <w:tc>
          <w:tcPr>
            <w:tcW w:w="528" w:type="dxa"/>
            <w:vAlign w:val="center"/>
          </w:tcPr>
          <w:p w:rsidR="005E0C6D" w:rsidRPr="00C10184" w:rsidRDefault="005E0C6D" w:rsidP="000A4541">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2</w:t>
            </w:r>
            <w:r w:rsidR="000A4541">
              <w:rPr>
                <w:rFonts w:ascii="Times New Roman" w:hAnsi="Times New Roman" w:cs="Times New Roman"/>
                <w:b/>
                <w:bCs/>
                <w:sz w:val="24"/>
                <w:szCs w:val="24"/>
              </w:rPr>
              <w:t>3</w:t>
            </w:r>
          </w:p>
        </w:tc>
        <w:tc>
          <w:tcPr>
            <w:tcW w:w="527" w:type="dxa"/>
            <w:vAlign w:val="center"/>
          </w:tcPr>
          <w:p w:rsidR="005E0C6D" w:rsidRPr="00C10184" w:rsidRDefault="005E0C6D" w:rsidP="005E0C6D">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2</w:t>
            </w:r>
          </w:p>
        </w:tc>
        <w:tc>
          <w:tcPr>
            <w:tcW w:w="456" w:type="dxa"/>
            <w:vAlign w:val="center"/>
          </w:tcPr>
          <w:p w:rsidR="005E0C6D" w:rsidRPr="00C10184" w:rsidRDefault="005E0C6D" w:rsidP="000A4541">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2</w:t>
            </w:r>
            <w:r w:rsidR="000A4541">
              <w:rPr>
                <w:rFonts w:ascii="Times New Roman" w:hAnsi="Times New Roman" w:cs="Times New Roman"/>
                <w:b/>
                <w:bCs/>
                <w:sz w:val="24"/>
                <w:szCs w:val="24"/>
              </w:rPr>
              <w:t>5</w:t>
            </w:r>
            <w:bookmarkStart w:id="2" w:name="_GoBack"/>
            <w:bookmarkEnd w:id="2"/>
          </w:p>
        </w:tc>
        <w:tc>
          <w:tcPr>
            <w:tcW w:w="1011" w:type="dxa"/>
            <w:vAlign w:val="center"/>
          </w:tcPr>
          <w:p w:rsidR="005E0C6D" w:rsidRPr="00C10184" w:rsidRDefault="005E0C6D" w:rsidP="005E0C6D">
            <w:pPr>
              <w:spacing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30</w:t>
            </w:r>
          </w:p>
        </w:tc>
      </w:tr>
      <w:tr w:rsidR="00F31E1F" w:rsidRPr="00C10184" w:rsidTr="00537FB3">
        <w:trPr>
          <w:trHeight w:val="57"/>
          <w:jc w:val="center"/>
        </w:trPr>
        <w:tc>
          <w:tcPr>
            <w:tcW w:w="13551" w:type="dxa"/>
            <w:gridSpan w:val="7"/>
            <w:shd w:val="clear" w:color="auto" w:fill="F2F2F2" w:themeFill="background1" w:themeFillShade="F2"/>
          </w:tcPr>
          <w:p w:rsidR="00F31E1F" w:rsidRPr="00C10184" w:rsidRDefault="00F31E1F" w:rsidP="00F31E1F">
            <w:pPr>
              <w:pStyle w:val="ListeParagraf"/>
              <w:numPr>
                <w:ilvl w:val="0"/>
                <w:numId w:val="1"/>
              </w:numPr>
              <w:ind w:hanging="200"/>
              <w:jc w:val="center"/>
              <w:rPr>
                <w:rFonts w:ascii="Times New Roman" w:hAnsi="Times New Roman" w:cs="Times New Roman"/>
                <w:sz w:val="24"/>
                <w:szCs w:val="24"/>
              </w:rPr>
            </w:pPr>
            <w:r w:rsidRPr="00C10184">
              <w:rPr>
                <w:rFonts w:ascii="Times New Roman" w:hAnsi="Times New Roman" w:cs="Times New Roman"/>
                <w:b/>
                <w:sz w:val="24"/>
                <w:szCs w:val="24"/>
              </w:rPr>
              <w:t>YARIYIL</w:t>
            </w:r>
          </w:p>
        </w:tc>
      </w:tr>
      <w:tr w:rsidR="00F31E1F" w:rsidRPr="00C10184" w:rsidTr="00537FB3">
        <w:trPr>
          <w:trHeight w:val="57"/>
          <w:jc w:val="center"/>
        </w:trPr>
        <w:tc>
          <w:tcPr>
            <w:tcW w:w="1928" w:type="dxa"/>
            <w:vAlign w:val="center"/>
          </w:tcPr>
          <w:p w:rsidR="00F31E1F" w:rsidRPr="00C10184" w:rsidRDefault="00F31E1F" w:rsidP="00F31E1F">
            <w:pPr>
              <w:jc w:val="center"/>
              <w:rPr>
                <w:rFonts w:ascii="Times New Roman" w:hAnsi="Times New Roman" w:cs="Times New Roman"/>
                <w:b/>
                <w:sz w:val="24"/>
                <w:szCs w:val="24"/>
              </w:rPr>
            </w:pPr>
            <w:r w:rsidRPr="00C10184">
              <w:rPr>
                <w:rFonts w:ascii="Times New Roman" w:hAnsi="Times New Roman" w:cs="Times New Roman"/>
                <w:b/>
                <w:sz w:val="24"/>
                <w:szCs w:val="24"/>
              </w:rPr>
              <w:t>DERSİN KOD</w:t>
            </w:r>
          </w:p>
        </w:tc>
        <w:tc>
          <w:tcPr>
            <w:tcW w:w="1934" w:type="dxa"/>
            <w:vAlign w:val="center"/>
          </w:tcPr>
          <w:p w:rsidR="00F31E1F" w:rsidRPr="00C10184" w:rsidRDefault="00F31E1F" w:rsidP="00F31E1F">
            <w:pPr>
              <w:jc w:val="center"/>
              <w:rPr>
                <w:rFonts w:ascii="Times New Roman" w:hAnsi="Times New Roman" w:cs="Times New Roman"/>
                <w:b/>
                <w:sz w:val="24"/>
                <w:szCs w:val="24"/>
              </w:rPr>
            </w:pPr>
            <w:r w:rsidRPr="00C10184">
              <w:rPr>
                <w:rFonts w:ascii="Times New Roman" w:hAnsi="Times New Roman" w:cs="Times New Roman"/>
                <w:b/>
                <w:sz w:val="24"/>
                <w:szCs w:val="24"/>
              </w:rPr>
              <w:t>ZORUNLU SEÇMELİ</w:t>
            </w:r>
          </w:p>
        </w:tc>
        <w:tc>
          <w:tcPr>
            <w:tcW w:w="7167" w:type="dxa"/>
            <w:vAlign w:val="center"/>
          </w:tcPr>
          <w:p w:rsidR="00F31E1F" w:rsidRPr="00C10184" w:rsidRDefault="00F31E1F" w:rsidP="00F31E1F">
            <w:pPr>
              <w:jc w:val="center"/>
              <w:rPr>
                <w:rFonts w:ascii="Times New Roman" w:hAnsi="Times New Roman" w:cs="Times New Roman"/>
                <w:b/>
                <w:sz w:val="24"/>
                <w:szCs w:val="24"/>
              </w:rPr>
            </w:pPr>
            <w:r w:rsidRPr="00C10184">
              <w:rPr>
                <w:rFonts w:ascii="Times New Roman" w:hAnsi="Times New Roman" w:cs="Times New Roman"/>
                <w:b/>
                <w:sz w:val="24"/>
                <w:szCs w:val="24"/>
              </w:rPr>
              <w:t>DERSİN ADI</w:t>
            </w:r>
          </w:p>
        </w:tc>
        <w:tc>
          <w:tcPr>
            <w:tcW w:w="528" w:type="dxa"/>
            <w:vAlign w:val="center"/>
          </w:tcPr>
          <w:p w:rsidR="00F31E1F" w:rsidRPr="00C10184" w:rsidRDefault="00F31E1F" w:rsidP="00F31E1F">
            <w:pPr>
              <w:jc w:val="center"/>
              <w:rPr>
                <w:rFonts w:ascii="Times New Roman" w:hAnsi="Times New Roman" w:cs="Times New Roman"/>
                <w:b/>
                <w:sz w:val="24"/>
                <w:szCs w:val="24"/>
              </w:rPr>
            </w:pPr>
            <w:r w:rsidRPr="00C10184">
              <w:rPr>
                <w:rFonts w:ascii="Times New Roman" w:hAnsi="Times New Roman" w:cs="Times New Roman"/>
                <w:b/>
                <w:sz w:val="24"/>
                <w:szCs w:val="24"/>
              </w:rPr>
              <w:t>T</w:t>
            </w:r>
          </w:p>
        </w:tc>
        <w:tc>
          <w:tcPr>
            <w:tcW w:w="527" w:type="dxa"/>
            <w:vAlign w:val="center"/>
          </w:tcPr>
          <w:p w:rsidR="00F31E1F" w:rsidRPr="00C10184" w:rsidRDefault="00F31E1F" w:rsidP="00F31E1F">
            <w:pPr>
              <w:jc w:val="center"/>
              <w:rPr>
                <w:rFonts w:ascii="Times New Roman" w:hAnsi="Times New Roman" w:cs="Times New Roman"/>
                <w:b/>
                <w:sz w:val="24"/>
                <w:szCs w:val="24"/>
              </w:rPr>
            </w:pPr>
            <w:r w:rsidRPr="00C10184">
              <w:rPr>
                <w:rFonts w:ascii="Times New Roman" w:hAnsi="Times New Roman" w:cs="Times New Roman"/>
                <w:b/>
                <w:sz w:val="24"/>
                <w:szCs w:val="24"/>
              </w:rPr>
              <w:t>U</w:t>
            </w:r>
          </w:p>
        </w:tc>
        <w:tc>
          <w:tcPr>
            <w:tcW w:w="456" w:type="dxa"/>
            <w:vAlign w:val="center"/>
          </w:tcPr>
          <w:p w:rsidR="00F31E1F" w:rsidRPr="00C10184" w:rsidRDefault="00F31E1F" w:rsidP="00F31E1F">
            <w:pPr>
              <w:jc w:val="center"/>
              <w:rPr>
                <w:rFonts w:ascii="Times New Roman" w:hAnsi="Times New Roman" w:cs="Times New Roman"/>
                <w:b/>
                <w:sz w:val="24"/>
                <w:szCs w:val="24"/>
              </w:rPr>
            </w:pPr>
            <w:r w:rsidRPr="00C10184">
              <w:rPr>
                <w:rFonts w:ascii="Times New Roman" w:hAnsi="Times New Roman" w:cs="Times New Roman"/>
                <w:b/>
                <w:sz w:val="24"/>
                <w:szCs w:val="24"/>
              </w:rPr>
              <w:t>K</w:t>
            </w:r>
          </w:p>
        </w:tc>
        <w:tc>
          <w:tcPr>
            <w:tcW w:w="1011" w:type="dxa"/>
            <w:vAlign w:val="center"/>
          </w:tcPr>
          <w:p w:rsidR="00F31E1F" w:rsidRPr="00C10184" w:rsidRDefault="00F31E1F" w:rsidP="00F31E1F">
            <w:pPr>
              <w:jc w:val="center"/>
              <w:rPr>
                <w:rFonts w:ascii="Times New Roman" w:hAnsi="Times New Roman" w:cs="Times New Roman"/>
                <w:b/>
                <w:sz w:val="24"/>
                <w:szCs w:val="24"/>
              </w:rPr>
            </w:pPr>
            <w:r w:rsidRPr="00C10184">
              <w:rPr>
                <w:rFonts w:ascii="Times New Roman" w:hAnsi="Times New Roman" w:cs="Times New Roman"/>
                <w:b/>
                <w:sz w:val="24"/>
                <w:szCs w:val="24"/>
              </w:rPr>
              <w:t>AKTS</w:t>
            </w:r>
          </w:p>
        </w:tc>
      </w:tr>
    </w:tbl>
    <w:tbl>
      <w:tblPr>
        <w:tblW w:w="13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
        <w:gridCol w:w="1815"/>
        <w:gridCol w:w="113"/>
        <w:gridCol w:w="1821"/>
        <w:gridCol w:w="113"/>
        <w:gridCol w:w="7054"/>
        <w:gridCol w:w="113"/>
        <w:gridCol w:w="415"/>
        <w:gridCol w:w="113"/>
        <w:gridCol w:w="414"/>
        <w:gridCol w:w="113"/>
        <w:gridCol w:w="343"/>
        <w:gridCol w:w="113"/>
        <w:gridCol w:w="898"/>
        <w:gridCol w:w="113"/>
      </w:tblGrid>
      <w:tr w:rsidR="00AE6A40" w:rsidRPr="00C10184" w:rsidTr="00AE6A40">
        <w:trPr>
          <w:gridBefore w:val="1"/>
          <w:wBefore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525721104</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Dış Ticaret işlemleri Yönetimi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214554" w:rsidP="00E158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525721105</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Dış Ticaret ve Lojistik Mevzuatı</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214554" w:rsidP="00E158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E6A40" w:rsidRPr="00C10184" w:rsidTr="00AE6A40">
        <w:trPr>
          <w:gridBefore w:val="1"/>
          <w:wBefore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525721139</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Uluslararası Lojistik ve Sigortacılık</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214554" w:rsidP="00E158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14554" w:rsidRPr="00C10184" w:rsidTr="00AE6A40">
        <w:trPr>
          <w:gridBefore w:val="1"/>
          <w:wBefore w:w="113" w:type="dxa"/>
          <w:trHeight w:val="57"/>
          <w:jc w:val="center"/>
        </w:trPr>
        <w:tc>
          <w:tcPr>
            <w:tcW w:w="1928" w:type="dxa"/>
            <w:gridSpan w:val="2"/>
            <w:vAlign w:val="center"/>
          </w:tcPr>
          <w:p w:rsidR="00214554" w:rsidRPr="0075329F" w:rsidRDefault="00214554" w:rsidP="00E158FE">
            <w:pPr>
              <w:spacing w:after="0" w:line="240" w:lineRule="auto"/>
              <w:jc w:val="center"/>
              <w:rPr>
                <w:rFonts w:ascii="Times New Roman" w:hAnsi="Times New Roman" w:cs="Times New Roman"/>
                <w:color w:val="000000" w:themeColor="text1"/>
                <w:sz w:val="24"/>
                <w:szCs w:val="24"/>
              </w:rPr>
            </w:pPr>
            <w:proofErr w:type="gramStart"/>
            <w:r w:rsidRPr="0075329F">
              <w:rPr>
                <w:rFonts w:ascii="Times New Roman" w:hAnsi="Times New Roman" w:cs="Times New Roman"/>
                <w:color w:val="000000" w:themeColor="text1"/>
                <w:sz w:val="24"/>
                <w:szCs w:val="24"/>
              </w:rPr>
              <w:t>525721212</w:t>
            </w:r>
            <w:proofErr w:type="gramEnd"/>
          </w:p>
        </w:tc>
        <w:tc>
          <w:tcPr>
            <w:tcW w:w="1934" w:type="dxa"/>
            <w:gridSpan w:val="2"/>
          </w:tcPr>
          <w:p w:rsidR="00214554" w:rsidRPr="0075329F" w:rsidRDefault="00214554" w:rsidP="00E158FE">
            <w:pPr>
              <w:spacing w:after="0" w:line="240" w:lineRule="auto"/>
              <w:jc w:val="center"/>
              <w:rPr>
                <w:rFonts w:ascii="Times New Roman" w:hAnsi="Times New Roman" w:cs="Times New Roman"/>
                <w:color w:val="000000" w:themeColor="text1"/>
                <w:sz w:val="24"/>
                <w:szCs w:val="24"/>
              </w:rPr>
            </w:pPr>
            <w:r w:rsidRPr="0075329F">
              <w:rPr>
                <w:rFonts w:ascii="Times New Roman" w:hAnsi="Times New Roman" w:cs="Times New Roman"/>
                <w:color w:val="000000" w:themeColor="text1"/>
                <w:sz w:val="24"/>
                <w:szCs w:val="24"/>
              </w:rPr>
              <w:t>Zorunlu</w:t>
            </w:r>
          </w:p>
        </w:tc>
        <w:tc>
          <w:tcPr>
            <w:tcW w:w="7167" w:type="dxa"/>
            <w:gridSpan w:val="2"/>
            <w:vAlign w:val="center"/>
          </w:tcPr>
          <w:p w:rsidR="00214554" w:rsidRPr="0075329F" w:rsidRDefault="00214554" w:rsidP="00E158FE">
            <w:pPr>
              <w:spacing w:after="0" w:line="240" w:lineRule="auto"/>
              <w:rPr>
                <w:rFonts w:ascii="Times New Roman" w:hAnsi="Times New Roman" w:cs="Times New Roman"/>
                <w:color w:val="000000" w:themeColor="text1"/>
                <w:sz w:val="24"/>
                <w:szCs w:val="24"/>
              </w:rPr>
            </w:pPr>
            <w:r w:rsidRPr="0075329F">
              <w:rPr>
                <w:rFonts w:ascii="Times New Roman" w:hAnsi="Times New Roman" w:cs="Times New Roman"/>
                <w:color w:val="000000" w:themeColor="text1"/>
                <w:sz w:val="24"/>
                <w:szCs w:val="24"/>
              </w:rPr>
              <w:t>Girişimcilik</w:t>
            </w:r>
          </w:p>
        </w:tc>
        <w:tc>
          <w:tcPr>
            <w:tcW w:w="528" w:type="dxa"/>
            <w:gridSpan w:val="2"/>
            <w:vAlign w:val="center"/>
          </w:tcPr>
          <w:p w:rsidR="00214554" w:rsidRPr="0075329F" w:rsidRDefault="00214554" w:rsidP="00E158FE">
            <w:pPr>
              <w:spacing w:after="0" w:line="240" w:lineRule="auto"/>
              <w:jc w:val="center"/>
              <w:rPr>
                <w:rFonts w:ascii="Times New Roman" w:hAnsi="Times New Roman" w:cs="Times New Roman"/>
                <w:color w:val="000000" w:themeColor="text1"/>
                <w:sz w:val="24"/>
                <w:szCs w:val="24"/>
              </w:rPr>
            </w:pPr>
            <w:r w:rsidRPr="0075329F">
              <w:rPr>
                <w:rFonts w:ascii="Times New Roman" w:hAnsi="Times New Roman" w:cs="Times New Roman"/>
                <w:color w:val="000000" w:themeColor="text1"/>
                <w:sz w:val="24"/>
                <w:szCs w:val="24"/>
              </w:rPr>
              <w:t>3</w:t>
            </w:r>
          </w:p>
        </w:tc>
        <w:tc>
          <w:tcPr>
            <w:tcW w:w="527" w:type="dxa"/>
            <w:gridSpan w:val="2"/>
            <w:vAlign w:val="center"/>
          </w:tcPr>
          <w:p w:rsidR="00214554" w:rsidRPr="0075329F" w:rsidRDefault="00214554" w:rsidP="00E158FE">
            <w:pPr>
              <w:spacing w:after="0" w:line="240" w:lineRule="auto"/>
              <w:jc w:val="center"/>
              <w:rPr>
                <w:rFonts w:ascii="Times New Roman" w:hAnsi="Times New Roman" w:cs="Times New Roman"/>
                <w:color w:val="000000" w:themeColor="text1"/>
                <w:sz w:val="24"/>
                <w:szCs w:val="24"/>
              </w:rPr>
            </w:pPr>
            <w:r w:rsidRPr="0075329F">
              <w:rPr>
                <w:rFonts w:ascii="Times New Roman" w:hAnsi="Times New Roman" w:cs="Times New Roman"/>
                <w:color w:val="000000" w:themeColor="text1"/>
                <w:sz w:val="24"/>
                <w:szCs w:val="24"/>
              </w:rPr>
              <w:t>0</w:t>
            </w:r>
          </w:p>
        </w:tc>
        <w:tc>
          <w:tcPr>
            <w:tcW w:w="456" w:type="dxa"/>
            <w:gridSpan w:val="2"/>
            <w:vAlign w:val="center"/>
          </w:tcPr>
          <w:p w:rsidR="00214554" w:rsidRPr="0075329F" w:rsidRDefault="00214554" w:rsidP="00E158FE">
            <w:pPr>
              <w:spacing w:after="0" w:line="240" w:lineRule="auto"/>
              <w:jc w:val="center"/>
              <w:rPr>
                <w:rFonts w:ascii="Times New Roman" w:hAnsi="Times New Roman" w:cs="Times New Roman"/>
                <w:color w:val="000000" w:themeColor="text1"/>
                <w:sz w:val="24"/>
                <w:szCs w:val="24"/>
              </w:rPr>
            </w:pPr>
            <w:r w:rsidRPr="0075329F">
              <w:rPr>
                <w:rFonts w:ascii="Times New Roman" w:hAnsi="Times New Roman" w:cs="Times New Roman"/>
                <w:color w:val="000000" w:themeColor="text1"/>
                <w:sz w:val="24"/>
                <w:szCs w:val="24"/>
              </w:rPr>
              <w:t>3</w:t>
            </w:r>
          </w:p>
        </w:tc>
        <w:tc>
          <w:tcPr>
            <w:tcW w:w="1011" w:type="dxa"/>
            <w:gridSpan w:val="2"/>
            <w:vAlign w:val="center"/>
          </w:tcPr>
          <w:p w:rsidR="00214554" w:rsidRPr="0075329F" w:rsidRDefault="00214554" w:rsidP="00E158FE">
            <w:pPr>
              <w:spacing w:after="0" w:line="240" w:lineRule="auto"/>
              <w:jc w:val="center"/>
              <w:rPr>
                <w:rFonts w:ascii="Times New Roman" w:hAnsi="Times New Roman" w:cs="Times New Roman"/>
                <w:color w:val="000000" w:themeColor="text1"/>
                <w:sz w:val="24"/>
                <w:szCs w:val="24"/>
              </w:rPr>
            </w:pPr>
            <w:r w:rsidRPr="0075329F">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5257SEÇ-1</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1</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6A2686" w:rsidP="00E158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5257SEÇ-1</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1</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5257SEÇ-1</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1</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5257SEÇ-1</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1</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1029" w:type="dxa"/>
            <w:gridSpan w:val="6"/>
            <w:vAlign w:val="center"/>
          </w:tcPr>
          <w:p w:rsidR="00AE6A40" w:rsidRPr="00C10184" w:rsidRDefault="00AE6A40" w:rsidP="00E158FE">
            <w:pPr>
              <w:spacing w:after="0" w:line="240" w:lineRule="auto"/>
              <w:jc w:val="right"/>
              <w:rPr>
                <w:rFonts w:ascii="Times New Roman" w:hAnsi="Times New Roman" w:cs="Times New Roman"/>
                <w:sz w:val="24"/>
                <w:szCs w:val="24"/>
              </w:rPr>
            </w:pPr>
            <w:r w:rsidRPr="00C10184">
              <w:rPr>
                <w:rFonts w:ascii="Times New Roman" w:hAnsi="Times New Roman" w:cs="Times New Roman"/>
                <w:b/>
                <w:bCs/>
                <w:sz w:val="24"/>
                <w:szCs w:val="24"/>
              </w:rPr>
              <w:t>TOPLAM</w:t>
            </w:r>
          </w:p>
        </w:tc>
        <w:tc>
          <w:tcPr>
            <w:tcW w:w="528" w:type="dxa"/>
            <w:gridSpan w:val="2"/>
            <w:vAlign w:val="center"/>
          </w:tcPr>
          <w:p w:rsidR="00AE6A40" w:rsidRPr="00C10184" w:rsidRDefault="00214554" w:rsidP="00E158F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0</w:t>
            </w:r>
          </w:p>
        </w:tc>
        <w:tc>
          <w:tcPr>
            <w:tcW w:w="456" w:type="dxa"/>
            <w:gridSpan w:val="2"/>
            <w:vAlign w:val="center"/>
          </w:tcPr>
          <w:p w:rsidR="00AE6A40" w:rsidRPr="00C10184" w:rsidRDefault="00214554" w:rsidP="00E158F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30</w:t>
            </w:r>
          </w:p>
        </w:tc>
      </w:tr>
      <w:tr w:rsidR="00AE6A40" w:rsidRPr="00C10184" w:rsidTr="00AE6A40">
        <w:trPr>
          <w:gridBefore w:val="1"/>
          <w:wBefore w:w="113" w:type="dxa"/>
          <w:trHeight w:val="57"/>
          <w:jc w:val="center"/>
        </w:trPr>
        <w:tc>
          <w:tcPr>
            <w:tcW w:w="13551" w:type="dxa"/>
            <w:gridSpan w:val="14"/>
            <w:vAlign w:val="center"/>
          </w:tcPr>
          <w:p w:rsidR="00AE6A40" w:rsidRPr="00C10184" w:rsidRDefault="00AE6A40" w:rsidP="00E158FE">
            <w:pPr>
              <w:spacing w:after="0" w:line="240" w:lineRule="auto"/>
              <w:rPr>
                <w:rFonts w:ascii="Times New Roman" w:hAnsi="Times New Roman" w:cs="Times New Roman"/>
                <w:b/>
                <w:bCs/>
                <w:sz w:val="24"/>
                <w:szCs w:val="24"/>
              </w:rPr>
            </w:pPr>
            <w:r w:rsidRPr="00C10184">
              <w:rPr>
                <w:rFonts w:ascii="Times New Roman" w:hAnsi="Times New Roman" w:cs="Times New Roman"/>
                <w:b/>
                <w:bCs/>
                <w:sz w:val="24"/>
                <w:szCs w:val="24"/>
              </w:rPr>
              <w:t>Seçmeli 1</w:t>
            </w:r>
          </w:p>
        </w:tc>
      </w:tr>
      <w:tr w:rsidR="00AE6A40" w:rsidRPr="00C10184" w:rsidTr="00AE6A40">
        <w:trPr>
          <w:gridBefore w:val="1"/>
          <w:wBefore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525721207</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Endüstride Bilgisayar Uygulamaları</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1</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proofErr w:type="gramStart"/>
            <w:r w:rsidRPr="00AA417C">
              <w:rPr>
                <w:rFonts w:ascii="Times New Roman" w:hAnsi="Times New Roman" w:cs="Times New Roman"/>
                <w:color w:val="000000" w:themeColor="text1"/>
                <w:sz w:val="24"/>
                <w:szCs w:val="24"/>
              </w:rPr>
              <w:t>525721201</w:t>
            </w:r>
            <w:proofErr w:type="gramEnd"/>
          </w:p>
        </w:tc>
        <w:tc>
          <w:tcPr>
            <w:tcW w:w="1934" w:type="dxa"/>
            <w:gridSpan w:val="2"/>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Seçmeli</w:t>
            </w:r>
          </w:p>
        </w:tc>
        <w:tc>
          <w:tcPr>
            <w:tcW w:w="7167" w:type="dxa"/>
            <w:gridSpan w:val="2"/>
            <w:vAlign w:val="center"/>
          </w:tcPr>
          <w:p w:rsidR="00AE6A40" w:rsidRPr="00AA417C" w:rsidRDefault="00AE6A40" w:rsidP="00E158FE">
            <w:pPr>
              <w:spacing w:after="0" w:line="240" w:lineRule="auto"/>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Bilgisayarlı Muhasebe</w:t>
            </w:r>
          </w:p>
        </w:tc>
        <w:tc>
          <w:tcPr>
            <w:tcW w:w="5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527"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0</w:t>
            </w:r>
          </w:p>
        </w:tc>
        <w:tc>
          <w:tcPr>
            <w:tcW w:w="456"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1011"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proofErr w:type="gramStart"/>
            <w:r w:rsidRPr="00AA417C">
              <w:rPr>
                <w:rFonts w:ascii="Times New Roman" w:hAnsi="Times New Roman" w:cs="Times New Roman"/>
                <w:color w:val="000000" w:themeColor="text1"/>
                <w:sz w:val="24"/>
                <w:szCs w:val="24"/>
              </w:rPr>
              <w:t>525721241</w:t>
            </w:r>
            <w:proofErr w:type="gramEnd"/>
          </w:p>
        </w:tc>
        <w:tc>
          <w:tcPr>
            <w:tcW w:w="1934" w:type="dxa"/>
            <w:gridSpan w:val="2"/>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Seçmeli</w:t>
            </w:r>
          </w:p>
        </w:tc>
        <w:tc>
          <w:tcPr>
            <w:tcW w:w="7167" w:type="dxa"/>
            <w:gridSpan w:val="2"/>
            <w:vAlign w:val="center"/>
          </w:tcPr>
          <w:p w:rsidR="00AE6A40" w:rsidRPr="00AA417C" w:rsidRDefault="00AE6A40" w:rsidP="00E158FE">
            <w:pPr>
              <w:spacing w:after="0" w:line="240" w:lineRule="auto"/>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Üretim Yönetimi</w:t>
            </w:r>
          </w:p>
        </w:tc>
        <w:tc>
          <w:tcPr>
            <w:tcW w:w="5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527"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0</w:t>
            </w:r>
          </w:p>
        </w:tc>
        <w:tc>
          <w:tcPr>
            <w:tcW w:w="456"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1011"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proofErr w:type="gramStart"/>
            <w:r w:rsidRPr="00AA417C">
              <w:rPr>
                <w:rFonts w:ascii="Times New Roman" w:hAnsi="Times New Roman" w:cs="Times New Roman"/>
                <w:color w:val="000000" w:themeColor="text1"/>
                <w:sz w:val="24"/>
                <w:szCs w:val="24"/>
              </w:rPr>
              <w:t>525721242</w:t>
            </w:r>
            <w:proofErr w:type="gramEnd"/>
          </w:p>
        </w:tc>
        <w:tc>
          <w:tcPr>
            <w:tcW w:w="1934" w:type="dxa"/>
            <w:gridSpan w:val="2"/>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Seçmeli</w:t>
            </w:r>
          </w:p>
        </w:tc>
        <w:tc>
          <w:tcPr>
            <w:tcW w:w="7167" w:type="dxa"/>
            <w:gridSpan w:val="2"/>
            <w:vAlign w:val="center"/>
          </w:tcPr>
          <w:p w:rsidR="00AE6A40" w:rsidRPr="00AA417C" w:rsidRDefault="00AE6A40" w:rsidP="00E158FE">
            <w:pPr>
              <w:spacing w:after="0" w:line="240" w:lineRule="auto"/>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Yangın ve Mühendislik Sigortaları</w:t>
            </w:r>
          </w:p>
        </w:tc>
        <w:tc>
          <w:tcPr>
            <w:tcW w:w="5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527"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0</w:t>
            </w:r>
          </w:p>
        </w:tc>
        <w:tc>
          <w:tcPr>
            <w:tcW w:w="456"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1011"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proofErr w:type="gramStart"/>
            <w:r w:rsidRPr="00AA417C">
              <w:rPr>
                <w:rFonts w:ascii="Times New Roman" w:hAnsi="Times New Roman" w:cs="Times New Roman"/>
                <w:color w:val="000000" w:themeColor="text1"/>
                <w:sz w:val="24"/>
                <w:szCs w:val="24"/>
              </w:rPr>
              <w:t>525721218</w:t>
            </w:r>
            <w:proofErr w:type="gramEnd"/>
          </w:p>
        </w:tc>
        <w:tc>
          <w:tcPr>
            <w:tcW w:w="1934" w:type="dxa"/>
            <w:gridSpan w:val="2"/>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Seçmeli</w:t>
            </w:r>
          </w:p>
        </w:tc>
        <w:tc>
          <w:tcPr>
            <w:tcW w:w="7167" w:type="dxa"/>
            <w:gridSpan w:val="2"/>
            <w:vAlign w:val="center"/>
          </w:tcPr>
          <w:p w:rsidR="00AE6A40" w:rsidRPr="00AA417C" w:rsidRDefault="00AE6A40" w:rsidP="00E158FE">
            <w:pPr>
              <w:spacing w:after="0" w:line="240" w:lineRule="auto"/>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Kaza ve Sorumluluk Sigortaları</w:t>
            </w:r>
          </w:p>
        </w:tc>
        <w:tc>
          <w:tcPr>
            <w:tcW w:w="5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527"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0</w:t>
            </w:r>
          </w:p>
        </w:tc>
        <w:tc>
          <w:tcPr>
            <w:tcW w:w="456"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1011"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proofErr w:type="gramStart"/>
            <w:r w:rsidRPr="00AA417C">
              <w:rPr>
                <w:rFonts w:ascii="Times New Roman" w:hAnsi="Times New Roman" w:cs="Times New Roman"/>
                <w:color w:val="000000" w:themeColor="text1"/>
                <w:sz w:val="24"/>
                <w:szCs w:val="24"/>
              </w:rPr>
              <w:t>525721243</w:t>
            </w:r>
            <w:proofErr w:type="gramEnd"/>
          </w:p>
        </w:tc>
        <w:tc>
          <w:tcPr>
            <w:tcW w:w="1934" w:type="dxa"/>
            <w:gridSpan w:val="2"/>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Seçmeli</w:t>
            </w:r>
          </w:p>
        </w:tc>
        <w:tc>
          <w:tcPr>
            <w:tcW w:w="7167" w:type="dxa"/>
            <w:gridSpan w:val="2"/>
            <w:vAlign w:val="center"/>
          </w:tcPr>
          <w:p w:rsidR="00AE6A40" w:rsidRPr="00AA417C" w:rsidRDefault="00AE6A40" w:rsidP="00E158FE">
            <w:pPr>
              <w:spacing w:after="0" w:line="240" w:lineRule="auto"/>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Yönetim ve Organizasyon</w:t>
            </w:r>
          </w:p>
        </w:tc>
        <w:tc>
          <w:tcPr>
            <w:tcW w:w="5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527"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0</w:t>
            </w:r>
          </w:p>
        </w:tc>
        <w:tc>
          <w:tcPr>
            <w:tcW w:w="456"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1011"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proofErr w:type="gramStart"/>
            <w:r w:rsidRPr="00AA417C">
              <w:rPr>
                <w:rFonts w:ascii="Times New Roman" w:hAnsi="Times New Roman" w:cs="Times New Roman"/>
                <w:color w:val="000000" w:themeColor="text1"/>
                <w:sz w:val="24"/>
                <w:szCs w:val="24"/>
              </w:rPr>
              <w:t>525721238</w:t>
            </w:r>
            <w:proofErr w:type="gramEnd"/>
          </w:p>
        </w:tc>
        <w:tc>
          <w:tcPr>
            <w:tcW w:w="1934" w:type="dxa"/>
            <w:gridSpan w:val="2"/>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Seçmeli</w:t>
            </w:r>
          </w:p>
        </w:tc>
        <w:tc>
          <w:tcPr>
            <w:tcW w:w="7167" w:type="dxa"/>
            <w:gridSpan w:val="2"/>
            <w:vAlign w:val="center"/>
          </w:tcPr>
          <w:p w:rsidR="00AE6A40" w:rsidRPr="00AA417C" w:rsidRDefault="00AE6A40" w:rsidP="00E158FE">
            <w:pPr>
              <w:spacing w:after="0" w:line="240" w:lineRule="auto"/>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Uluslararası İktisat</w:t>
            </w:r>
          </w:p>
        </w:tc>
        <w:tc>
          <w:tcPr>
            <w:tcW w:w="5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527"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0</w:t>
            </w:r>
          </w:p>
        </w:tc>
        <w:tc>
          <w:tcPr>
            <w:tcW w:w="456"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1011"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proofErr w:type="gramStart"/>
            <w:r w:rsidRPr="00AA417C">
              <w:rPr>
                <w:rFonts w:ascii="Times New Roman" w:hAnsi="Times New Roman" w:cs="Times New Roman"/>
                <w:color w:val="000000" w:themeColor="text1"/>
                <w:sz w:val="24"/>
                <w:szCs w:val="24"/>
              </w:rPr>
              <w:t>525721213</w:t>
            </w:r>
            <w:proofErr w:type="gramEnd"/>
          </w:p>
        </w:tc>
        <w:tc>
          <w:tcPr>
            <w:tcW w:w="1934" w:type="dxa"/>
            <w:gridSpan w:val="2"/>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Seçmeli</w:t>
            </w:r>
          </w:p>
        </w:tc>
        <w:tc>
          <w:tcPr>
            <w:tcW w:w="7167" w:type="dxa"/>
            <w:gridSpan w:val="2"/>
            <w:vAlign w:val="center"/>
          </w:tcPr>
          <w:p w:rsidR="00AE6A40" w:rsidRPr="00AA417C" w:rsidRDefault="00AE6A40" w:rsidP="00E158FE">
            <w:pPr>
              <w:spacing w:after="0" w:line="240" w:lineRule="auto"/>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Halkla İlişkiler</w:t>
            </w:r>
          </w:p>
        </w:tc>
        <w:tc>
          <w:tcPr>
            <w:tcW w:w="528"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527"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0</w:t>
            </w:r>
          </w:p>
        </w:tc>
        <w:tc>
          <w:tcPr>
            <w:tcW w:w="456"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3</w:t>
            </w:r>
          </w:p>
        </w:tc>
        <w:tc>
          <w:tcPr>
            <w:tcW w:w="1011" w:type="dxa"/>
            <w:gridSpan w:val="2"/>
            <w:vAlign w:val="center"/>
          </w:tcPr>
          <w:p w:rsidR="00AE6A40" w:rsidRPr="00AA417C" w:rsidRDefault="00AE6A40" w:rsidP="00E158FE">
            <w:pPr>
              <w:spacing w:after="0" w:line="240" w:lineRule="auto"/>
              <w:jc w:val="center"/>
              <w:rPr>
                <w:rFonts w:ascii="Times New Roman" w:hAnsi="Times New Roman" w:cs="Times New Roman"/>
                <w:color w:val="000000" w:themeColor="text1"/>
                <w:sz w:val="24"/>
                <w:szCs w:val="24"/>
              </w:rPr>
            </w:pPr>
            <w:r w:rsidRPr="00AA417C">
              <w:rPr>
                <w:rFonts w:ascii="Times New Roman" w:hAnsi="Times New Roman" w:cs="Times New Roman"/>
                <w:color w:val="000000" w:themeColor="text1"/>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525721225</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Nakliyat Sigortaları</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525721219</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Kriz Yönetimi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Before w:val="1"/>
          <w:wBefore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525721228</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Sosyal Davranış Kuralları ve Protokol</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3551" w:type="dxa"/>
            <w:gridSpan w:val="14"/>
            <w:shd w:val="clear" w:color="auto" w:fill="F2F2F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lastRenderedPageBreak/>
              <w:t>IV. YARIYIL</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DERS KODU</w:t>
            </w:r>
          </w:p>
        </w:tc>
        <w:tc>
          <w:tcPr>
            <w:tcW w:w="1934"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ZORUNLU SEÇMELİ</w:t>
            </w:r>
          </w:p>
        </w:tc>
        <w:tc>
          <w:tcPr>
            <w:tcW w:w="7167"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DERS ADI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T</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U</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K</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AKTS</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525722132</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Tedarik Zinciri Yönetimi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525722129</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Stratejik Lojistik Yönetimi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525722235</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Türkiye Ekonomisi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1</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235121312</w:t>
            </w:r>
            <w:proofErr w:type="gramEnd"/>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Zorunlu</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Ahilik Kültürü ve Meslek Ahlakı</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2</w:t>
            </w:r>
          </w:p>
        </w:tc>
      </w:tr>
      <w:tr w:rsidR="00AE6A40" w:rsidRPr="00C10184" w:rsidTr="00AE6A40">
        <w:trPr>
          <w:gridAfter w:val="1"/>
          <w:wAfter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5253SEÇ-2</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2</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5253SEÇ-2</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2</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5253SEÇ-2</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2</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5253SEÇ-2</w:t>
            </w:r>
          </w:p>
        </w:tc>
        <w:tc>
          <w:tcPr>
            <w:tcW w:w="1934" w:type="dxa"/>
            <w:gridSpan w:val="2"/>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Seçmeli 2</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1029" w:type="dxa"/>
            <w:gridSpan w:val="6"/>
            <w:vAlign w:val="center"/>
          </w:tcPr>
          <w:p w:rsidR="00AE6A40" w:rsidRPr="00C10184" w:rsidRDefault="00AE6A40" w:rsidP="00E158FE">
            <w:pPr>
              <w:spacing w:after="0" w:line="240" w:lineRule="auto"/>
              <w:jc w:val="right"/>
              <w:rPr>
                <w:rFonts w:ascii="Times New Roman" w:hAnsi="Times New Roman" w:cs="Times New Roman"/>
                <w:b/>
                <w:bCs/>
                <w:sz w:val="24"/>
                <w:szCs w:val="24"/>
              </w:rPr>
            </w:pPr>
            <w:r w:rsidRPr="00C10184">
              <w:rPr>
                <w:rFonts w:ascii="Times New Roman" w:hAnsi="Times New Roman" w:cs="Times New Roman"/>
                <w:b/>
                <w:bCs/>
                <w:sz w:val="24"/>
                <w:szCs w:val="24"/>
              </w:rPr>
              <w:t>TOPLAM</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22</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1</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23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b/>
                <w:bCs/>
                <w:sz w:val="24"/>
                <w:szCs w:val="24"/>
              </w:rPr>
            </w:pPr>
            <w:r w:rsidRPr="00C10184">
              <w:rPr>
                <w:rFonts w:ascii="Times New Roman" w:hAnsi="Times New Roman" w:cs="Times New Roman"/>
                <w:b/>
                <w:bCs/>
                <w:sz w:val="24"/>
                <w:szCs w:val="24"/>
              </w:rPr>
              <w:t>30</w:t>
            </w:r>
          </w:p>
        </w:tc>
      </w:tr>
      <w:tr w:rsidR="00AE6A40" w:rsidRPr="00C10184" w:rsidTr="00AE6A40">
        <w:trPr>
          <w:gridAfter w:val="1"/>
          <w:wAfter w:w="113" w:type="dxa"/>
          <w:trHeight w:val="57"/>
          <w:jc w:val="center"/>
        </w:trPr>
        <w:tc>
          <w:tcPr>
            <w:tcW w:w="13551" w:type="dxa"/>
            <w:gridSpan w:val="14"/>
            <w:vAlign w:val="center"/>
          </w:tcPr>
          <w:p w:rsidR="00AE6A40" w:rsidRPr="00C10184" w:rsidRDefault="00AE6A40" w:rsidP="00E158FE">
            <w:pPr>
              <w:spacing w:after="0" w:line="240" w:lineRule="auto"/>
              <w:rPr>
                <w:rFonts w:ascii="Times New Roman" w:hAnsi="Times New Roman" w:cs="Times New Roman"/>
                <w:b/>
                <w:bCs/>
                <w:sz w:val="24"/>
                <w:szCs w:val="24"/>
              </w:rPr>
            </w:pPr>
            <w:r w:rsidRPr="00C10184">
              <w:rPr>
                <w:rFonts w:ascii="Times New Roman" w:hAnsi="Times New Roman" w:cs="Times New Roman"/>
                <w:b/>
                <w:bCs/>
                <w:sz w:val="24"/>
                <w:szCs w:val="24"/>
              </w:rPr>
              <w:t>Seçmeli 2</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525722237</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Uluslararası Finansman Teknikleri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525722214</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Hasar ve Risk Yönetimi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525722236</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Türk Vergi Sistemi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525722240</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722686"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Uluslararası</w:t>
            </w:r>
            <w:r w:rsidR="00AE6A40" w:rsidRPr="00C10184">
              <w:rPr>
                <w:rFonts w:ascii="Times New Roman" w:hAnsi="Times New Roman" w:cs="Times New Roman"/>
                <w:sz w:val="24"/>
                <w:szCs w:val="24"/>
              </w:rPr>
              <w:t xml:space="preserve"> İşletmecilik</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525722222</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Lojistik Optimizasyon Teknikleri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57"/>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525722227</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Sistem Analizi Tasarımı</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96"/>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525722223</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Meslek Etiği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96"/>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525722217</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İş ve Sosyal Güvenlik Hukuku</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309"/>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525722215</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İnsan Kaynakları Yönetimi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r w:rsidR="00AE6A40" w:rsidRPr="00C10184" w:rsidTr="00AE6A40">
        <w:trPr>
          <w:gridAfter w:val="1"/>
          <w:wAfter w:w="113" w:type="dxa"/>
          <w:trHeight w:val="96"/>
          <w:jc w:val="center"/>
        </w:trPr>
        <w:tc>
          <w:tcPr>
            <w:tcW w:w="1928" w:type="dxa"/>
            <w:gridSpan w:val="2"/>
            <w:vAlign w:val="center"/>
          </w:tcPr>
          <w:p w:rsidR="00AE6A40" w:rsidRPr="00C10184" w:rsidRDefault="00AE6A40" w:rsidP="00D77D77">
            <w:pPr>
              <w:spacing w:after="0" w:line="240" w:lineRule="auto"/>
              <w:jc w:val="center"/>
              <w:rPr>
                <w:rFonts w:ascii="Times New Roman" w:hAnsi="Times New Roman" w:cs="Times New Roman"/>
                <w:sz w:val="24"/>
                <w:szCs w:val="24"/>
              </w:rPr>
            </w:pPr>
            <w:proofErr w:type="gramStart"/>
            <w:r w:rsidRPr="00C10184">
              <w:rPr>
                <w:rFonts w:ascii="Times New Roman" w:hAnsi="Times New Roman" w:cs="Times New Roman"/>
                <w:sz w:val="24"/>
                <w:szCs w:val="24"/>
              </w:rPr>
              <w:t>525722224</w:t>
            </w:r>
            <w:proofErr w:type="gramEnd"/>
          </w:p>
        </w:tc>
        <w:tc>
          <w:tcPr>
            <w:tcW w:w="1934" w:type="dxa"/>
            <w:gridSpan w:val="2"/>
          </w:tcPr>
          <w:p w:rsidR="00AE6A40" w:rsidRPr="00C10184" w:rsidRDefault="00AE6A40" w:rsidP="00D77D77">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Seçmeli</w:t>
            </w:r>
          </w:p>
        </w:tc>
        <w:tc>
          <w:tcPr>
            <w:tcW w:w="7167" w:type="dxa"/>
            <w:gridSpan w:val="2"/>
            <w:vAlign w:val="center"/>
          </w:tcPr>
          <w:p w:rsidR="00AE6A40" w:rsidRPr="00C10184" w:rsidRDefault="00AE6A40" w:rsidP="00E158FE">
            <w:pPr>
              <w:spacing w:after="0" w:line="240" w:lineRule="auto"/>
              <w:rPr>
                <w:rFonts w:ascii="Times New Roman" w:hAnsi="Times New Roman" w:cs="Times New Roman"/>
                <w:sz w:val="24"/>
                <w:szCs w:val="24"/>
              </w:rPr>
            </w:pPr>
            <w:r w:rsidRPr="00C10184">
              <w:rPr>
                <w:rFonts w:ascii="Times New Roman" w:hAnsi="Times New Roman" w:cs="Times New Roman"/>
                <w:sz w:val="24"/>
                <w:szCs w:val="24"/>
              </w:rPr>
              <w:t>Müşteri İlişkileri Yönetimi</w:t>
            </w:r>
          </w:p>
        </w:tc>
        <w:tc>
          <w:tcPr>
            <w:tcW w:w="528"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527"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0</w:t>
            </w:r>
          </w:p>
        </w:tc>
        <w:tc>
          <w:tcPr>
            <w:tcW w:w="456"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3</w:t>
            </w:r>
          </w:p>
        </w:tc>
        <w:tc>
          <w:tcPr>
            <w:tcW w:w="1011" w:type="dxa"/>
            <w:gridSpan w:val="2"/>
            <w:vAlign w:val="center"/>
          </w:tcPr>
          <w:p w:rsidR="00AE6A40" w:rsidRPr="00C10184" w:rsidRDefault="00AE6A40" w:rsidP="00E158FE">
            <w:pPr>
              <w:spacing w:after="0" w:line="240" w:lineRule="auto"/>
              <w:jc w:val="center"/>
              <w:rPr>
                <w:rFonts w:ascii="Times New Roman" w:hAnsi="Times New Roman" w:cs="Times New Roman"/>
                <w:sz w:val="24"/>
                <w:szCs w:val="24"/>
              </w:rPr>
            </w:pPr>
            <w:r w:rsidRPr="00C10184">
              <w:rPr>
                <w:rFonts w:ascii="Times New Roman" w:hAnsi="Times New Roman" w:cs="Times New Roman"/>
                <w:sz w:val="24"/>
                <w:szCs w:val="24"/>
              </w:rPr>
              <w:t>4</w:t>
            </w:r>
          </w:p>
        </w:tc>
      </w:tr>
    </w:tbl>
    <w:p w:rsidR="00537FB3" w:rsidRPr="00C10184" w:rsidRDefault="00537FB3" w:rsidP="009513F7">
      <w:pPr>
        <w:spacing w:line="259" w:lineRule="auto"/>
        <w:rPr>
          <w:rFonts w:ascii="Times New Roman" w:hAnsi="Times New Roman" w:cs="Times New Roman"/>
          <w:sz w:val="24"/>
          <w:szCs w:val="24"/>
        </w:rPr>
      </w:pPr>
      <w:r w:rsidRPr="00C10184">
        <w:rPr>
          <w:rFonts w:ascii="Times New Roman" w:hAnsi="Times New Roman" w:cs="Times New Roman"/>
          <w:sz w:val="24"/>
          <w:szCs w:val="24"/>
        </w:rPr>
        <w:br w:type="page"/>
      </w:r>
    </w:p>
    <w:p w:rsidR="00E73945" w:rsidRPr="00C10184" w:rsidRDefault="00E73945">
      <w:pPr>
        <w:rPr>
          <w:rFonts w:ascii="Times New Roman" w:hAnsi="Times New Roman" w:cs="Times New Roman"/>
          <w:sz w:val="24"/>
          <w:szCs w:val="24"/>
        </w:rPr>
      </w:pPr>
    </w:p>
    <w:p w:rsidR="0048358B" w:rsidRPr="00C10184" w:rsidRDefault="0048358B" w:rsidP="0048358B">
      <w:pPr>
        <w:pStyle w:val="ResimYazs"/>
        <w:keepNext/>
        <w:rPr>
          <w:rFonts w:ascii="Times New Roman" w:hAnsi="Times New Roman" w:cs="Times New Roman"/>
          <w:sz w:val="24"/>
          <w:szCs w:val="24"/>
        </w:rPr>
      </w:pPr>
    </w:p>
    <w:tbl>
      <w:tblPr>
        <w:tblStyle w:val="TabloKlavuzu"/>
        <w:tblW w:w="0" w:type="auto"/>
        <w:tblInd w:w="137" w:type="dxa"/>
        <w:tblLook w:val="04A0" w:firstRow="1" w:lastRow="0" w:firstColumn="1" w:lastColumn="0" w:noHBand="0" w:noVBand="1"/>
      </w:tblPr>
      <w:tblGrid>
        <w:gridCol w:w="6610"/>
        <w:gridCol w:w="6998"/>
      </w:tblGrid>
      <w:tr w:rsidR="0048358B" w:rsidRPr="00C10184" w:rsidTr="0048358B">
        <w:tc>
          <w:tcPr>
            <w:tcW w:w="6610" w:type="dxa"/>
          </w:tcPr>
          <w:p w:rsidR="0048358B" w:rsidRPr="00C10184" w:rsidRDefault="0048358B" w:rsidP="0048358B">
            <w:pPr>
              <w:rPr>
                <w:rFonts w:ascii="Times New Roman" w:hAnsi="Times New Roman" w:cs="Times New Roman"/>
                <w:sz w:val="24"/>
                <w:szCs w:val="24"/>
              </w:rPr>
            </w:pPr>
            <w:r w:rsidRPr="00C10184">
              <w:rPr>
                <w:rFonts w:ascii="Times New Roman" w:hAnsi="Times New Roman" w:cs="Times New Roman"/>
                <w:sz w:val="24"/>
                <w:szCs w:val="24"/>
              </w:rPr>
              <w:t xml:space="preserve">Yaz Stajı </w:t>
            </w:r>
            <w:r w:rsidR="00E0692B" w:rsidRPr="00C10184">
              <w:rPr>
                <w:rFonts w:ascii="Times New Roman" w:hAnsi="Times New Roman" w:cs="Times New Roman"/>
                <w:sz w:val="24"/>
                <w:szCs w:val="24"/>
              </w:rPr>
              <w:t>(30</w:t>
            </w:r>
            <w:r w:rsidRPr="00C10184">
              <w:rPr>
                <w:rFonts w:ascii="Times New Roman" w:hAnsi="Times New Roman" w:cs="Times New Roman"/>
                <w:sz w:val="24"/>
                <w:szCs w:val="24"/>
              </w:rPr>
              <w:t xml:space="preserve"> İş günü 8 AKTS) </w:t>
            </w:r>
          </w:p>
        </w:tc>
        <w:tc>
          <w:tcPr>
            <w:tcW w:w="6998" w:type="dxa"/>
          </w:tcPr>
          <w:p w:rsidR="0048358B" w:rsidRPr="00C10184" w:rsidRDefault="0048358B" w:rsidP="0048358B">
            <w:pPr>
              <w:rPr>
                <w:rFonts w:ascii="Times New Roman" w:hAnsi="Times New Roman" w:cs="Times New Roman"/>
                <w:sz w:val="24"/>
                <w:szCs w:val="24"/>
              </w:rPr>
            </w:pPr>
            <w:r w:rsidRPr="00C10184">
              <w:rPr>
                <w:rFonts w:ascii="Times New Roman" w:hAnsi="Times New Roman" w:cs="Times New Roman"/>
                <w:sz w:val="24"/>
                <w:szCs w:val="24"/>
              </w:rPr>
              <w:t>Birinci sınıftan itibaren yaz döneminde alınması gereklidir.</w:t>
            </w:r>
          </w:p>
          <w:p w:rsidR="0048358B" w:rsidRPr="00C10184" w:rsidRDefault="0048358B" w:rsidP="00D90C17">
            <w:pPr>
              <w:rPr>
                <w:rFonts w:ascii="Times New Roman" w:hAnsi="Times New Roman" w:cs="Times New Roman"/>
                <w:sz w:val="24"/>
                <w:szCs w:val="24"/>
              </w:rPr>
            </w:pPr>
            <w:r w:rsidRPr="00C10184">
              <w:rPr>
                <w:rFonts w:ascii="Times New Roman" w:hAnsi="Times New Roman" w:cs="Times New Roman"/>
                <w:sz w:val="24"/>
                <w:szCs w:val="24"/>
              </w:rPr>
              <w:t>Stajını yapmayan öğrenciler tüm derslerini başarsalar bile mezun olamayacaklardır.</w:t>
            </w:r>
          </w:p>
        </w:tc>
      </w:tr>
    </w:tbl>
    <w:p w:rsidR="004F07B0" w:rsidRPr="00C10184" w:rsidRDefault="004F07B0">
      <w:pPr>
        <w:rPr>
          <w:rFonts w:ascii="Times New Roman" w:hAnsi="Times New Roman" w:cs="Times New Roman"/>
          <w:sz w:val="24"/>
          <w:szCs w:val="24"/>
        </w:rPr>
      </w:pPr>
    </w:p>
    <w:p w:rsidR="00200015" w:rsidRPr="00C10184" w:rsidRDefault="00200015">
      <w:pPr>
        <w:rPr>
          <w:rFonts w:ascii="Times New Roman" w:hAnsi="Times New Roman" w:cs="Times New Roman"/>
          <w:sz w:val="24"/>
          <w:szCs w:val="24"/>
        </w:rPr>
      </w:pPr>
    </w:p>
    <w:tbl>
      <w:tblPr>
        <w:tblW w:w="13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92"/>
        <w:gridCol w:w="860"/>
        <w:gridCol w:w="860"/>
        <w:gridCol w:w="860"/>
        <w:gridCol w:w="860"/>
        <w:gridCol w:w="860"/>
        <w:gridCol w:w="860"/>
        <w:gridCol w:w="860"/>
        <w:gridCol w:w="866"/>
        <w:gridCol w:w="1085"/>
      </w:tblGrid>
      <w:tr w:rsidR="005E0C6D" w:rsidRPr="00C10184" w:rsidTr="00EC6047">
        <w:trPr>
          <w:trHeight w:val="255"/>
          <w:jc w:val="center"/>
        </w:trPr>
        <w:tc>
          <w:tcPr>
            <w:tcW w:w="5692" w:type="dxa"/>
            <w:tcBorders>
              <w:top w:val="nil"/>
              <w:left w:val="nil"/>
            </w:tcBorders>
            <w:shd w:val="clear" w:color="auto" w:fill="FFFFFF"/>
            <w:vAlign w:val="center"/>
          </w:tcPr>
          <w:p w:rsidR="005E0C6D" w:rsidRPr="00EC6047" w:rsidRDefault="005E0C6D" w:rsidP="00272223">
            <w:pPr>
              <w:spacing w:after="0"/>
              <w:rPr>
                <w:rFonts w:ascii="Times New Roman" w:hAnsi="Times New Roman" w:cs="Times New Roman"/>
                <w:sz w:val="20"/>
                <w:szCs w:val="20"/>
              </w:rPr>
            </w:pPr>
          </w:p>
        </w:tc>
        <w:tc>
          <w:tcPr>
            <w:tcW w:w="860" w:type="dxa"/>
            <w:shd w:val="clear" w:color="auto" w:fill="FFFFFF"/>
            <w:vAlign w:val="center"/>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1.</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860" w:type="dxa"/>
            <w:shd w:val="clear" w:color="auto" w:fill="FFFFFF"/>
            <w:vAlign w:val="center"/>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2.</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860" w:type="dxa"/>
            <w:shd w:val="clear" w:color="auto" w:fill="FFFFFF"/>
            <w:vAlign w:val="center"/>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3.</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860" w:type="dxa"/>
            <w:shd w:val="clear" w:color="auto" w:fill="FFFFFF"/>
            <w:vAlign w:val="center"/>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4.</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860" w:type="dxa"/>
            <w:shd w:val="clear" w:color="auto" w:fill="FFFFFF"/>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5.</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860" w:type="dxa"/>
            <w:shd w:val="clear" w:color="auto" w:fill="FFFFFF"/>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6.</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860" w:type="dxa"/>
            <w:shd w:val="clear" w:color="auto" w:fill="FFFFFF"/>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7.</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866" w:type="dxa"/>
            <w:shd w:val="clear" w:color="auto" w:fill="FFFFFF"/>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8.</w:t>
            </w:r>
          </w:p>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sz w:val="20"/>
                <w:szCs w:val="20"/>
              </w:rPr>
              <w:t>Yarıyıl</w:t>
            </w:r>
          </w:p>
        </w:tc>
        <w:tc>
          <w:tcPr>
            <w:tcW w:w="1085" w:type="dxa"/>
            <w:shd w:val="clear" w:color="auto" w:fill="FFFFFF"/>
            <w:vAlign w:val="center"/>
          </w:tcPr>
          <w:p w:rsidR="005E0C6D" w:rsidRPr="00EC6047" w:rsidRDefault="005E0C6D" w:rsidP="00272223">
            <w:pPr>
              <w:spacing w:after="0" w:line="240" w:lineRule="auto"/>
              <w:jc w:val="center"/>
              <w:rPr>
                <w:rFonts w:ascii="Times New Roman" w:hAnsi="Times New Roman" w:cs="Times New Roman"/>
                <w:b/>
                <w:bCs/>
                <w:sz w:val="20"/>
                <w:szCs w:val="20"/>
              </w:rPr>
            </w:pPr>
            <w:r w:rsidRPr="00EC6047">
              <w:rPr>
                <w:rFonts w:ascii="Times New Roman" w:hAnsi="Times New Roman" w:cs="Times New Roman"/>
                <w:b/>
                <w:bCs/>
                <w:color w:val="000000"/>
                <w:sz w:val="20"/>
                <w:szCs w:val="20"/>
                <w:lang w:eastAsia="tr-TR"/>
              </w:rPr>
              <w:t>Genel Top. / Oran (%)</w:t>
            </w:r>
          </w:p>
        </w:tc>
      </w:tr>
      <w:tr w:rsidR="005E0C6D" w:rsidRPr="00C10184" w:rsidTr="00EC6047">
        <w:trPr>
          <w:trHeight w:val="70"/>
          <w:jc w:val="center"/>
        </w:trPr>
        <w:tc>
          <w:tcPr>
            <w:tcW w:w="5692" w:type="dxa"/>
            <w:noWrap/>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Zorunlu Derslerin Sayısı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3</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4</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27</w:t>
            </w:r>
          </w:p>
        </w:tc>
      </w:tr>
      <w:tr w:rsidR="005E0C6D" w:rsidRPr="00C10184" w:rsidTr="00EC6047">
        <w:trPr>
          <w:trHeight w:val="70"/>
          <w:jc w:val="center"/>
        </w:trPr>
        <w:tc>
          <w:tcPr>
            <w:tcW w:w="5692" w:type="dxa"/>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Zorunlu Derslerin Kredi Toplamı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26</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26</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9</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11</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72</w:t>
            </w:r>
          </w:p>
        </w:tc>
      </w:tr>
      <w:tr w:rsidR="005E0C6D" w:rsidRPr="00C10184" w:rsidTr="00EC6047">
        <w:trPr>
          <w:trHeight w:val="70"/>
          <w:jc w:val="center"/>
        </w:trPr>
        <w:tc>
          <w:tcPr>
            <w:tcW w:w="5692" w:type="dxa"/>
            <w:noWrap/>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Zorunlu Derslerin AKTS (ECTS) Toplamı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30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30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9</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14</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83</w:t>
            </w:r>
          </w:p>
        </w:tc>
      </w:tr>
      <w:tr w:rsidR="005E0C6D" w:rsidRPr="00C10184" w:rsidTr="00EC6047">
        <w:trPr>
          <w:trHeight w:val="70"/>
          <w:jc w:val="center"/>
        </w:trPr>
        <w:tc>
          <w:tcPr>
            <w:tcW w:w="5692" w:type="dxa"/>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Zorunlu Dersler Kredi Yükünün Toplam Kredi Yüküne Oranı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%100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%100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%42</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%47</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%72,25</w:t>
            </w:r>
          </w:p>
        </w:tc>
      </w:tr>
      <w:tr w:rsidR="005E0C6D" w:rsidRPr="00C10184" w:rsidTr="00EC6047">
        <w:trPr>
          <w:trHeight w:val="70"/>
          <w:jc w:val="center"/>
        </w:trPr>
        <w:tc>
          <w:tcPr>
            <w:tcW w:w="5692" w:type="dxa"/>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Zorunlu Dersler AKTS Yükünün Toplam AKTS Yüküne Oranı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%100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%100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%36</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%50</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%71,5</w:t>
            </w:r>
          </w:p>
        </w:tc>
      </w:tr>
      <w:tr w:rsidR="005E0C6D" w:rsidRPr="00C10184" w:rsidTr="00EC6047">
        <w:trPr>
          <w:trHeight w:val="70"/>
          <w:jc w:val="center"/>
        </w:trPr>
        <w:tc>
          <w:tcPr>
            <w:tcW w:w="5692" w:type="dxa"/>
            <w:noWrap/>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Seçmeli Derslerin Sayısı (Almakla yükümlü olunan)</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4</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4</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8</w:t>
            </w:r>
          </w:p>
        </w:tc>
      </w:tr>
      <w:tr w:rsidR="005E0C6D" w:rsidRPr="00C10184" w:rsidTr="00EC6047">
        <w:trPr>
          <w:trHeight w:val="70"/>
          <w:jc w:val="center"/>
        </w:trPr>
        <w:tc>
          <w:tcPr>
            <w:tcW w:w="5692" w:type="dxa"/>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Seçmeli Derslerin Kredi Toplamı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12</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12</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24</w:t>
            </w:r>
          </w:p>
        </w:tc>
      </w:tr>
      <w:tr w:rsidR="005E0C6D" w:rsidRPr="00C10184" w:rsidTr="00EC6047">
        <w:trPr>
          <w:trHeight w:val="70"/>
          <w:jc w:val="center"/>
        </w:trPr>
        <w:tc>
          <w:tcPr>
            <w:tcW w:w="5692" w:type="dxa"/>
            <w:noWrap/>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Seçmeli Derslerin AKTS (ECTS) Toplamı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16</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16</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32</w:t>
            </w:r>
          </w:p>
        </w:tc>
      </w:tr>
      <w:tr w:rsidR="005E0C6D" w:rsidRPr="00C10184" w:rsidTr="00EC6047">
        <w:trPr>
          <w:trHeight w:val="70"/>
          <w:jc w:val="center"/>
        </w:trPr>
        <w:tc>
          <w:tcPr>
            <w:tcW w:w="5692" w:type="dxa"/>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Seçmeli Dersler Kredi Yükünün Toplam Kredi Yüküne Oranı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%58</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%53</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%27,5</w:t>
            </w:r>
          </w:p>
        </w:tc>
      </w:tr>
      <w:tr w:rsidR="005E0C6D" w:rsidRPr="00C10184" w:rsidTr="00EC6047">
        <w:trPr>
          <w:trHeight w:val="70"/>
          <w:jc w:val="center"/>
        </w:trPr>
        <w:tc>
          <w:tcPr>
            <w:tcW w:w="5692" w:type="dxa"/>
            <w:vAlign w:val="center"/>
          </w:tcPr>
          <w:p w:rsidR="005E0C6D" w:rsidRPr="00EC6047" w:rsidRDefault="005E0C6D" w:rsidP="00272223">
            <w:pPr>
              <w:spacing w:after="0" w:line="240" w:lineRule="auto"/>
              <w:rPr>
                <w:rFonts w:ascii="Times New Roman" w:hAnsi="Times New Roman" w:cs="Times New Roman"/>
                <w:b/>
                <w:bCs/>
                <w:sz w:val="20"/>
                <w:szCs w:val="20"/>
              </w:rPr>
            </w:pPr>
            <w:r w:rsidRPr="00EC6047">
              <w:rPr>
                <w:rFonts w:ascii="Times New Roman" w:hAnsi="Times New Roman" w:cs="Times New Roman"/>
                <w:b/>
                <w:bCs/>
                <w:sz w:val="20"/>
                <w:szCs w:val="20"/>
              </w:rPr>
              <w:t>Seçmeli Dersle AKTS Yükünün Toplam AKTS Yüküne Oranı</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%0</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%64</w:t>
            </w:r>
          </w:p>
        </w:tc>
        <w:tc>
          <w:tcPr>
            <w:tcW w:w="860"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%50</w:t>
            </w: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0"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866" w:type="dxa"/>
          </w:tcPr>
          <w:p w:rsidR="005E0C6D" w:rsidRPr="00EC6047" w:rsidRDefault="005E0C6D" w:rsidP="00272223">
            <w:pPr>
              <w:spacing w:after="0" w:line="240" w:lineRule="auto"/>
              <w:jc w:val="right"/>
              <w:rPr>
                <w:rFonts w:ascii="Times New Roman" w:hAnsi="Times New Roman" w:cs="Times New Roman"/>
                <w:sz w:val="20"/>
                <w:szCs w:val="20"/>
              </w:rPr>
            </w:pPr>
          </w:p>
        </w:tc>
        <w:tc>
          <w:tcPr>
            <w:tcW w:w="1085" w:type="dxa"/>
            <w:vAlign w:val="center"/>
          </w:tcPr>
          <w:p w:rsidR="005E0C6D" w:rsidRPr="00EC6047" w:rsidRDefault="005E0C6D" w:rsidP="00272223">
            <w:pPr>
              <w:spacing w:after="0" w:line="240" w:lineRule="auto"/>
              <w:jc w:val="right"/>
              <w:rPr>
                <w:rFonts w:ascii="Times New Roman" w:hAnsi="Times New Roman" w:cs="Times New Roman"/>
                <w:sz w:val="20"/>
                <w:szCs w:val="20"/>
              </w:rPr>
            </w:pPr>
            <w:r w:rsidRPr="00EC6047">
              <w:rPr>
                <w:rFonts w:ascii="Times New Roman" w:hAnsi="Times New Roman" w:cs="Times New Roman"/>
                <w:sz w:val="20"/>
                <w:szCs w:val="20"/>
              </w:rPr>
              <w:t>%28,5</w:t>
            </w:r>
          </w:p>
        </w:tc>
      </w:tr>
    </w:tbl>
    <w:p w:rsidR="00200015" w:rsidRPr="00C10184" w:rsidRDefault="00200015">
      <w:pPr>
        <w:rPr>
          <w:rFonts w:ascii="Times New Roman" w:hAnsi="Times New Roman" w:cs="Times New Roman"/>
          <w:sz w:val="24"/>
          <w:szCs w:val="24"/>
        </w:rPr>
      </w:pPr>
    </w:p>
    <w:sectPr w:rsidR="00200015" w:rsidRPr="00C10184" w:rsidSect="002A4600">
      <w:headerReference w:type="default" r:id="rId8"/>
      <w:footerReference w:type="default" r:id="rId9"/>
      <w:pgSz w:w="16838" w:h="11906" w:orient="landscape"/>
      <w:pgMar w:top="851" w:right="1417" w:bottom="1135"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A51" w:rsidRDefault="00624A51" w:rsidP="002602FF">
      <w:pPr>
        <w:spacing w:after="0" w:line="240" w:lineRule="auto"/>
      </w:pPr>
      <w:r>
        <w:separator/>
      </w:r>
    </w:p>
  </w:endnote>
  <w:endnote w:type="continuationSeparator" w:id="0">
    <w:p w:rsidR="00624A51" w:rsidRDefault="00624A51"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8FE" w:rsidRPr="00F11B15" w:rsidRDefault="00E158FE" w:rsidP="002A4600">
    <w:pPr>
      <w:pStyle w:val="Altbilgi"/>
      <w:ind w:left="-142"/>
      <w:rPr>
        <w:rFonts w:ascii="Times New Roman" w:hAnsi="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w:t>
    </w:r>
    <w:proofErr w:type="gramStart"/>
    <w:r w:rsidRPr="00F11B15">
      <w:rPr>
        <w:rFonts w:ascii="Times New Roman" w:hAnsi="Times New Roman"/>
        <w:i/>
        <w:sz w:val="16"/>
        <w:szCs w:val="16"/>
      </w:rPr>
      <w:t>:….</w:t>
    </w:r>
    <w:proofErr w:type="gramEnd"/>
    <w:r w:rsidRPr="00F11B15">
      <w:rPr>
        <w:rFonts w:ascii="Times New Roman" w:hAnsi="Times New Roman"/>
        <w:i/>
        <w:sz w:val="16"/>
        <w:szCs w:val="16"/>
      </w:rPr>
      <w:t>/…/……..; Revizyon No:…….)</w:t>
    </w:r>
  </w:p>
  <w:p w:rsidR="00E158FE" w:rsidRPr="00151E02" w:rsidRDefault="00E158FE" w:rsidP="002A4600">
    <w:pPr>
      <w:pStyle w:val="Altbilgi"/>
      <w:rPr>
        <w:rFonts w:ascii="Arial" w:hAnsi="Arial" w:cs="Arial"/>
        <w:i/>
        <w:sz w:val="16"/>
      </w:rPr>
    </w:pPr>
  </w:p>
  <w:p w:rsidR="00E158FE" w:rsidRDefault="00E158F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A51" w:rsidRDefault="00624A51" w:rsidP="002602FF">
      <w:pPr>
        <w:spacing w:after="0" w:line="240" w:lineRule="auto"/>
      </w:pPr>
      <w:r>
        <w:separator/>
      </w:r>
    </w:p>
  </w:footnote>
  <w:footnote w:type="continuationSeparator" w:id="0">
    <w:p w:rsidR="00624A51" w:rsidRDefault="00624A51" w:rsidP="00260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0" w:type="dxa"/>
      <w:tblLook w:val="04A0" w:firstRow="1" w:lastRow="0" w:firstColumn="1" w:lastColumn="0" w:noHBand="0" w:noVBand="1"/>
    </w:tblPr>
    <w:tblGrid>
      <w:gridCol w:w="1606"/>
      <w:gridCol w:w="10409"/>
      <w:gridCol w:w="1134"/>
      <w:gridCol w:w="851"/>
    </w:tblGrid>
    <w:tr w:rsidR="00E158FE" w:rsidRPr="00151E02" w:rsidTr="009A2887">
      <w:trPr>
        <w:trHeight w:val="276"/>
      </w:trPr>
      <w:tc>
        <w:tcPr>
          <w:tcW w:w="1606" w:type="dxa"/>
          <w:shd w:val="clear" w:color="auto" w:fill="auto"/>
          <w:vAlign w:val="center"/>
        </w:tcPr>
        <w:p w:rsidR="00E158FE" w:rsidRPr="00A22E0A" w:rsidRDefault="00E158FE" w:rsidP="00571FFA">
          <w:pPr>
            <w:pStyle w:val="stbilgi"/>
            <w:jc w:val="center"/>
            <w:rPr>
              <w:rFonts w:ascii="Arial" w:hAnsi="Arial" w:cs="Arial"/>
            </w:rPr>
          </w:pPr>
          <w:r w:rsidRPr="00857380">
            <w:rPr>
              <w:rFonts w:ascii="Arial" w:hAnsi="Arial" w:cs="Arial"/>
              <w:noProof/>
              <w:lang w:eastAsia="tr-TR"/>
            </w:rPr>
            <w:drawing>
              <wp:inline distT="0" distB="0" distL="0" distR="0">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10409" w:type="dxa"/>
          <w:shd w:val="clear" w:color="auto" w:fill="auto"/>
          <w:vAlign w:val="center"/>
        </w:tcPr>
        <w:p w:rsidR="00E158FE" w:rsidRPr="009A2887" w:rsidRDefault="00E158FE" w:rsidP="00571FFA">
          <w:pPr>
            <w:pStyle w:val="stbilgi"/>
            <w:jc w:val="center"/>
            <w:rPr>
              <w:rFonts w:ascii="Times New Roman" w:hAnsi="Times New Roman" w:cs="Times New Roman"/>
              <w:b/>
              <w:sz w:val="28"/>
              <w:szCs w:val="28"/>
            </w:rPr>
          </w:pPr>
          <w:r w:rsidRPr="009A2887">
            <w:rPr>
              <w:rFonts w:ascii="Times New Roman" w:hAnsi="Times New Roman" w:cs="Times New Roman"/>
              <w:b/>
              <w:sz w:val="28"/>
              <w:szCs w:val="28"/>
            </w:rPr>
            <w:t xml:space="preserve">AÇILACAK BÖLÜM/PROGRAM </w:t>
          </w:r>
        </w:p>
        <w:p w:rsidR="00E158FE" w:rsidRPr="00D62527" w:rsidRDefault="00E158FE" w:rsidP="00571FFA">
          <w:pPr>
            <w:pStyle w:val="stbilgi"/>
            <w:jc w:val="center"/>
            <w:rPr>
              <w:rFonts w:ascii="Arial" w:hAnsi="Arial" w:cs="Arial"/>
              <w:b/>
              <w:sz w:val="28"/>
              <w:szCs w:val="28"/>
            </w:rPr>
          </w:pPr>
          <w:r w:rsidRPr="009A2887">
            <w:rPr>
              <w:rFonts w:ascii="Times New Roman" w:hAnsi="Times New Roman" w:cs="Times New Roman"/>
              <w:b/>
              <w:sz w:val="28"/>
              <w:szCs w:val="28"/>
            </w:rPr>
            <w:t>MÜFREDAT VE DER</w:t>
          </w:r>
          <w:r>
            <w:rPr>
              <w:rFonts w:ascii="Times New Roman" w:hAnsi="Times New Roman" w:cs="Times New Roman"/>
              <w:b/>
              <w:sz w:val="28"/>
              <w:szCs w:val="28"/>
            </w:rPr>
            <w:t>S</w:t>
          </w:r>
          <w:r w:rsidRPr="009A2887">
            <w:rPr>
              <w:rFonts w:ascii="Times New Roman" w:hAnsi="Times New Roman" w:cs="Times New Roman"/>
              <w:b/>
              <w:sz w:val="28"/>
              <w:szCs w:val="28"/>
            </w:rPr>
            <w:t xml:space="preserve"> İÇERİKLERİ FORMU</w:t>
          </w:r>
        </w:p>
      </w:tc>
      <w:tc>
        <w:tcPr>
          <w:tcW w:w="1134" w:type="dxa"/>
          <w:shd w:val="clear" w:color="auto" w:fill="auto"/>
          <w:vAlign w:val="center"/>
        </w:tcPr>
        <w:p w:rsidR="00E158FE" w:rsidRPr="00762C8F" w:rsidRDefault="00E158FE" w:rsidP="00571FFA">
          <w:pPr>
            <w:pStyle w:val="stbilgi"/>
            <w:rPr>
              <w:rFonts w:ascii="Times New Roman" w:hAnsi="Times New Roman"/>
              <w:sz w:val="18"/>
              <w:szCs w:val="18"/>
            </w:rPr>
          </w:pPr>
        </w:p>
      </w:tc>
      <w:tc>
        <w:tcPr>
          <w:tcW w:w="851" w:type="dxa"/>
          <w:shd w:val="clear" w:color="auto" w:fill="auto"/>
          <w:vAlign w:val="center"/>
        </w:tcPr>
        <w:p w:rsidR="00E158FE" w:rsidRPr="00762C8F" w:rsidRDefault="00E158FE" w:rsidP="00571FFA">
          <w:pPr>
            <w:pStyle w:val="stbilgi"/>
            <w:rPr>
              <w:rFonts w:ascii="Times New Roman" w:hAnsi="Times New Roman"/>
              <w:b/>
              <w:sz w:val="18"/>
              <w:szCs w:val="18"/>
            </w:rPr>
          </w:pPr>
        </w:p>
      </w:tc>
    </w:tr>
  </w:tbl>
  <w:p w:rsidR="00E158FE" w:rsidRDefault="00E158F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69"/>
    <w:rsid w:val="00003621"/>
    <w:rsid w:val="0001546A"/>
    <w:rsid w:val="000331ED"/>
    <w:rsid w:val="00033D8E"/>
    <w:rsid w:val="0003454A"/>
    <w:rsid w:val="0004481E"/>
    <w:rsid w:val="000675AE"/>
    <w:rsid w:val="000965B2"/>
    <w:rsid w:val="00096C1D"/>
    <w:rsid w:val="000A0210"/>
    <w:rsid w:val="000A3797"/>
    <w:rsid w:val="000A4541"/>
    <w:rsid w:val="000D0A4E"/>
    <w:rsid w:val="000E2357"/>
    <w:rsid w:val="000E432E"/>
    <w:rsid w:val="000F10CD"/>
    <w:rsid w:val="000F2775"/>
    <w:rsid w:val="001163B3"/>
    <w:rsid w:val="0012031A"/>
    <w:rsid w:val="00127D7A"/>
    <w:rsid w:val="001552C2"/>
    <w:rsid w:val="001649AE"/>
    <w:rsid w:val="00172A6C"/>
    <w:rsid w:val="00191E4E"/>
    <w:rsid w:val="001A6B79"/>
    <w:rsid w:val="001A72E6"/>
    <w:rsid w:val="001D09A6"/>
    <w:rsid w:val="001D16E2"/>
    <w:rsid w:val="001E1C1E"/>
    <w:rsid w:val="001E3E3E"/>
    <w:rsid w:val="001E3FD0"/>
    <w:rsid w:val="001F4340"/>
    <w:rsid w:val="00200015"/>
    <w:rsid w:val="00202073"/>
    <w:rsid w:val="00207137"/>
    <w:rsid w:val="00214554"/>
    <w:rsid w:val="00231232"/>
    <w:rsid w:val="00232EA2"/>
    <w:rsid w:val="002352A0"/>
    <w:rsid w:val="0023569B"/>
    <w:rsid w:val="00237ABC"/>
    <w:rsid w:val="00244068"/>
    <w:rsid w:val="00244D9C"/>
    <w:rsid w:val="002451BB"/>
    <w:rsid w:val="00247BDD"/>
    <w:rsid w:val="002522CA"/>
    <w:rsid w:val="002602FF"/>
    <w:rsid w:val="00272223"/>
    <w:rsid w:val="00272723"/>
    <w:rsid w:val="00272CCC"/>
    <w:rsid w:val="0029685B"/>
    <w:rsid w:val="002A22C4"/>
    <w:rsid w:val="002A4600"/>
    <w:rsid w:val="002B568E"/>
    <w:rsid w:val="002C50C4"/>
    <w:rsid w:val="002C58CE"/>
    <w:rsid w:val="002C77BE"/>
    <w:rsid w:val="002D2EBD"/>
    <w:rsid w:val="002E1156"/>
    <w:rsid w:val="002E7F93"/>
    <w:rsid w:val="00300CBD"/>
    <w:rsid w:val="003131D8"/>
    <w:rsid w:val="00315666"/>
    <w:rsid w:val="00321600"/>
    <w:rsid w:val="00326414"/>
    <w:rsid w:val="0033583F"/>
    <w:rsid w:val="00345521"/>
    <w:rsid w:val="00361287"/>
    <w:rsid w:val="00367AC6"/>
    <w:rsid w:val="00373F0C"/>
    <w:rsid w:val="00377F27"/>
    <w:rsid w:val="00391A3E"/>
    <w:rsid w:val="00393A42"/>
    <w:rsid w:val="003A5DCE"/>
    <w:rsid w:val="003B2480"/>
    <w:rsid w:val="003B563B"/>
    <w:rsid w:val="003C4C05"/>
    <w:rsid w:val="003C5814"/>
    <w:rsid w:val="003D4EBD"/>
    <w:rsid w:val="003D513A"/>
    <w:rsid w:val="003F1663"/>
    <w:rsid w:val="0040011B"/>
    <w:rsid w:val="00402B0D"/>
    <w:rsid w:val="00406494"/>
    <w:rsid w:val="00411E0A"/>
    <w:rsid w:val="00421FAB"/>
    <w:rsid w:val="0042604A"/>
    <w:rsid w:val="004526E2"/>
    <w:rsid w:val="00452F02"/>
    <w:rsid w:val="00462C93"/>
    <w:rsid w:val="0047613E"/>
    <w:rsid w:val="0048358B"/>
    <w:rsid w:val="00485153"/>
    <w:rsid w:val="00487241"/>
    <w:rsid w:val="0049030F"/>
    <w:rsid w:val="00493DB1"/>
    <w:rsid w:val="004A5C45"/>
    <w:rsid w:val="004B1FCA"/>
    <w:rsid w:val="004C3A40"/>
    <w:rsid w:val="004C4EA8"/>
    <w:rsid w:val="004D070B"/>
    <w:rsid w:val="004D39FA"/>
    <w:rsid w:val="004F07B0"/>
    <w:rsid w:val="00510B18"/>
    <w:rsid w:val="005246BA"/>
    <w:rsid w:val="00537FB3"/>
    <w:rsid w:val="005511CF"/>
    <w:rsid w:val="00553DEB"/>
    <w:rsid w:val="00555E60"/>
    <w:rsid w:val="005562CB"/>
    <w:rsid w:val="00556589"/>
    <w:rsid w:val="00556859"/>
    <w:rsid w:val="005570AD"/>
    <w:rsid w:val="00557E8D"/>
    <w:rsid w:val="00570441"/>
    <w:rsid w:val="00571FFA"/>
    <w:rsid w:val="00583B7B"/>
    <w:rsid w:val="0059758F"/>
    <w:rsid w:val="005A6599"/>
    <w:rsid w:val="005B63F0"/>
    <w:rsid w:val="005C7946"/>
    <w:rsid w:val="005D0D10"/>
    <w:rsid w:val="005E0C6D"/>
    <w:rsid w:val="005E5D20"/>
    <w:rsid w:val="005F26E1"/>
    <w:rsid w:val="005F59B9"/>
    <w:rsid w:val="005F7233"/>
    <w:rsid w:val="00600168"/>
    <w:rsid w:val="006032CB"/>
    <w:rsid w:val="00604348"/>
    <w:rsid w:val="00611A9A"/>
    <w:rsid w:val="006140F8"/>
    <w:rsid w:val="00620F64"/>
    <w:rsid w:val="00624284"/>
    <w:rsid w:val="006249E0"/>
    <w:rsid w:val="00624A51"/>
    <w:rsid w:val="006328BC"/>
    <w:rsid w:val="00634B79"/>
    <w:rsid w:val="00640AEB"/>
    <w:rsid w:val="00647296"/>
    <w:rsid w:val="00660152"/>
    <w:rsid w:val="00667261"/>
    <w:rsid w:val="00673E87"/>
    <w:rsid w:val="00681633"/>
    <w:rsid w:val="0068184F"/>
    <w:rsid w:val="006835FF"/>
    <w:rsid w:val="006A2686"/>
    <w:rsid w:val="006A27B9"/>
    <w:rsid w:val="006A28C9"/>
    <w:rsid w:val="006B5952"/>
    <w:rsid w:val="006C410E"/>
    <w:rsid w:val="006C501B"/>
    <w:rsid w:val="006D6434"/>
    <w:rsid w:val="006D6562"/>
    <w:rsid w:val="006F4E98"/>
    <w:rsid w:val="00703EE8"/>
    <w:rsid w:val="00722686"/>
    <w:rsid w:val="0075329F"/>
    <w:rsid w:val="00770966"/>
    <w:rsid w:val="007A3E2D"/>
    <w:rsid w:val="007B45E1"/>
    <w:rsid w:val="007B7732"/>
    <w:rsid w:val="007B781A"/>
    <w:rsid w:val="007E26C5"/>
    <w:rsid w:val="007F0388"/>
    <w:rsid w:val="007F7341"/>
    <w:rsid w:val="00806F6D"/>
    <w:rsid w:val="008210A2"/>
    <w:rsid w:val="008518C1"/>
    <w:rsid w:val="008600D7"/>
    <w:rsid w:val="00863AD2"/>
    <w:rsid w:val="00886AC5"/>
    <w:rsid w:val="00890BAB"/>
    <w:rsid w:val="00896DE6"/>
    <w:rsid w:val="00897A86"/>
    <w:rsid w:val="008C1314"/>
    <w:rsid w:val="008C26CC"/>
    <w:rsid w:val="008C493D"/>
    <w:rsid w:val="008D5A2B"/>
    <w:rsid w:val="008F2B66"/>
    <w:rsid w:val="00915156"/>
    <w:rsid w:val="0092512C"/>
    <w:rsid w:val="009316F1"/>
    <w:rsid w:val="00932030"/>
    <w:rsid w:val="00943416"/>
    <w:rsid w:val="009477AB"/>
    <w:rsid w:val="009513F7"/>
    <w:rsid w:val="009612C4"/>
    <w:rsid w:val="00962A41"/>
    <w:rsid w:val="009657AF"/>
    <w:rsid w:val="009801B2"/>
    <w:rsid w:val="00993C04"/>
    <w:rsid w:val="00996FE4"/>
    <w:rsid w:val="009A2887"/>
    <w:rsid w:val="009B1F60"/>
    <w:rsid w:val="009B218F"/>
    <w:rsid w:val="009B6C33"/>
    <w:rsid w:val="009D26AC"/>
    <w:rsid w:val="009E73F7"/>
    <w:rsid w:val="00A00968"/>
    <w:rsid w:val="00A0548C"/>
    <w:rsid w:val="00A10826"/>
    <w:rsid w:val="00A14A64"/>
    <w:rsid w:val="00A33ACC"/>
    <w:rsid w:val="00A42EB5"/>
    <w:rsid w:val="00A51B40"/>
    <w:rsid w:val="00A52A69"/>
    <w:rsid w:val="00A541EA"/>
    <w:rsid w:val="00A54601"/>
    <w:rsid w:val="00A61D1B"/>
    <w:rsid w:val="00A635B0"/>
    <w:rsid w:val="00A678BF"/>
    <w:rsid w:val="00A713E2"/>
    <w:rsid w:val="00A8302C"/>
    <w:rsid w:val="00A92AC0"/>
    <w:rsid w:val="00AA0D32"/>
    <w:rsid w:val="00AA3219"/>
    <w:rsid w:val="00AA417C"/>
    <w:rsid w:val="00AC40CF"/>
    <w:rsid w:val="00AD1E6F"/>
    <w:rsid w:val="00AE0B7F"/>
    <w:rsid w:val="00AE1B78"/>
    <w:rsid w:val="00AE31B5"/>
    <w:rsid w:val="00AE6A40"/>
    <w:rsid w:val="00AF0D69"/>
    <w:rsid w:val="00AF2C04"/>
    <w:rsid w:val="00AF6B89"/>
    <w:rsid w:val="00B02A9C"/>
    <w:rsid w:val="00B1229C"/>
    <w:rsid w:val="00B13C6B"/>
    <w:rsid w:val="00B13DF3"/>
    <w:rsid w:val="00B44273"/>
    <w:rsid w:val="00B469BE"/>
    <w:rsid w:val="00B621F4"/>
    <w:rsid w:val="00B77DFD"/>
    <w:rsid w:val="00B9110A"/>
    <w:rsid w:val="00B93A7D"/>
    <w:rsid w:val="00B93FDC"/>
    <w:rsid w:val="00BA5134"/>
    <w:rsid w:val="00BA59BB"/>
    <w:rsid w:val="00BB429C"/>
    <w:rsid w:val="00BB4B64"/>
    <w:rsid w:val="00BD4777"/>
    <w:rsid w:val="00BE6E87"/>
    <w:rsid w:val="00C032BA"/>
    <w:rsid w:val="00C10184"/>
    <w:rsid w:val="00C104D1"/>
    <w:rsid w:val="00C119FC"/>
    <w:rsid w:val="00C26230"/>
    <w:rsid w:val="00C33C7E"/>
    <w:rsid w:val="00C3625D"/>
    <w:rsid w:val="00C42788"/>
    <w:rsid w:val="00C4374D"/>
    <w:rsid w:val="00C457A5"/>
    <w:rsid w:val="00C46C6B"/>
    <w:rsid w:val="00C565F1"/>
    <w:rsid w:val="00C636E1"/>
    <w:rsid w:val="00C66E28"/>
    <w:rsid w:val="00C70EDC"/>
    <w:rsid w:val="00C76A3D"/>
    <w:rsid w:val="00C823D6"/>
    <w:rsid w:val="00C9526D"/>
    <w:rsid w:val="00CA6651"/>
    <w:rsid w:val="00CD005A"/>
    <w:rsid w:val="00CD3BDB"/>
    <w:rsid w:val="00CE6363"/>
    <w:rsid w:val="00CF01D2"/>
    <w:rsid w:val="00CF0B05"/>
    <w:rsid w:val="00CF28FD"/>
    <w:rsid w:val="00CF62B9"/>
    <w:rsid w:val="00D15B32"/>
    <w:rsid w:val="00D174C3"/>
    <w:rsid w:val="00D26A68"/>
    <w:rsid w:val="00D534DD"/>
    <w:rsid w:val="00D61188"/>
    <w:rsid w:val="00D65E4B"/>
    <w:rsid w:val="00D67907"/>
    <w:rsid w:val="00D77D77"/>
    <w:rsid w:val="00D87287"/>
    <w:rsid w:val="00D90C17"/>
    <w:rsid w:val="00D920F7"/>
    <w:rsid w:val="00D96BB6"/>
    <w:rsid w:val="00DA6229"/>
    <w:rsid w:val="00DB00F5"/>
    <w:rsid w:val="00DB3B2B"/>
    <w:rsid w:val="00DB48C5"/>
    <w:rsid w:val="00DC6555"/>
    <w:rsid w:val="00DF6D65"/>
    <w:rsid w:val="00E0692B"/>
    <w:rsid w:val="00E072FB"/>
    <w:rsid w:val="00E11A33"/>
    <w:rsid w:val="00E158FE"/>
    <w:rsid w:val="00E17FCD"/>
    <w:rsid w:val="00E43948"/>
    <w:rsid w:val="00E47587"/>
    <w:rsid w:val="00E5183C"/>
    <w:rsid w:val="00E52FDA"/>
    <w:rsid w:val="00E701D2"/>
    <w:rsid w:val="00E73945"/>
    <w:rsid w:val="00E9449C"/>
    <w:rsid w:val="00EA457A"/>
    <w:rsid w:val="00EA4C09"/>
    <w:rsid w:val="00EB4C66"/>
    <w:rsid w:val="00EC170B"/>
    <w:rsid w:val="00EC6047"/>
    <w:rsid w:val="00ED123A"/>
    <w:rsid w:val="00EE0B0A"/>
    <w:rsid w:val="00EE34AB"/>
    <w:rsid w:val="00F06D4D"/>
    <w:rsid w:val="00F300A8"/>
    <w:rsid w:val="00F31E1F"/>
    <w:rsid w:val="00F31F23"/>
    <w:rsid w:val="00F360EF"/>
    <w:rsid w:val="00F62C5D"/>
    <w:rsid w:val="00FA00E8"/>
    <w:rsid w:val="00FB6711"/>
    <w:rsid w:val="00FD0D4E"/>
    <w:rsid w:val="00FD10A4"/>
    <w:rsid w:val="00FD62D8"/>
    <w:rsid w:val="00FD6C63"/>
    <w:rsid w:val="00FF2D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269DA-7D97-4300-B475-50F0AC52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402B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99"/>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paragraph" w:styleId="ResimYazs">
    <w:name w:val="caption"/>
    <w:basedOn w:val="Normal"/>
    <w:next w:val="Normal"/>
    <w:uiPriority w:val="35"/>
    <w:unhideWhenUsed/>
    <w:qFormat/>
    <w:rsid w:val="0048358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97917425">
      <w:bodyDiv w:val="1"/>
      <w:marLeft w:val="0"/>
      <w:marRight w:val="0"/>
      <w:marTop w:val="0"/>
      <w:marBottom w:val="0"/>
      <w:divBdr>
        <w:top w:val="none" w:sz="0" w:space="0" w:color="auto"/>
        <w:left w:val="none" w:sz="0" w:space="0" w:color="auto"/>
        <w:bottom w:val="none" w:sz="0" w:space="0" w:color="auto"/>
        <w:right w:val="none" w:sz="0" w:space="0" w:color="auto"/>
      </w:divBdr>
    </w:div>
    <w:div w:id="144468149">
      <w:bodyDiv w:val="1"/>
      <w:marLeft w:val="0"/>
      <w:marRight w:val="0"/>
      <w:marTop w:val="0"/>
      <w:marBottom w:val="0"/>
      <w:divBdr>
        <w:top w:val="none" w:sz="0" w:space="0" w:color="auto"/>
        <w:left w:val="none" w:sz="0" w:space="0" w:color="auto"/>
        <w:bottom w:val="none" w:sz="0" w:space="0" w:color="auto"/>
        <w:right w:val="none" w:sz="0" w:space="0" w:color="auto"/>
      </w:divBdr>
    </w:div>
    <w:div w:id="191463065">
      <w:bodyDiv w:val="1"/>
      <w:marLeft w:val="0"/>
      <w:marRight w:val="0"/>
      <w:marTop w:val="0"/>
      <w:marBottom w:val="0"/>
      <w:divBdr>
        <w:top w:val="none" w:sz="0" w:space="0" w:color="auto"/>
        <w:left w:val="none" w:sz="0" w:space="0" w:color="auto"/>
        <w:bottom w:val="none" w:sz="0" w:space="0" w:color="auto"/>
        <w:right w:val="none" w:sz="0" w:space="0" w:color="auto"/>
      </w:divBdr>
    </w:div>
    <w:div w:id="201358423">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476069688">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84228199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55554882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sChild>
    </w:div>
    <w:div w:id="725227967">
      <w:bodyDiv w:val="1"/>
      <w:marLeft w:val="0"/>
      <w:marRight w:val="0"/>
      <w:marTop w:val="0"/>
      <w:marBottom w:val="0"/>
      <w:divBdr>
        <w:top w:val="none" w:sz="0" w:space="0" w:color="auto"/>
        <w:left w:val="none" w:sz="0" w:space="0" w:color="auto"/>
        <w:bottom w:val="none" w:sz="0" w:space="0" w:color="auto"/>
        <w:right w:val="none" w:sz="0" w:space="0" w:color="auto"/>
      </w:divBdr>
    </w:div>
    <w:div w:id="732778305">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79454440">
      <w:bodyDiv w:val="1"/>
      <w:marLeft w:val="0"/>
      <w:marRight w:val="0"/>
      <w:marTop w:val="0"/>
      <w:marBottom w:val="0"/>
      <w:divBdr>
        <w:top w:val="none" w:sz="0" w:space="0" w:color="auto"/>
        <w:left w:val="none" w:sz="0" w:space="0" w:color="auto"/>
        <w:bottom w:val="none" w:sz="0" w:space="0" w:color="auto"/>
        <w:right w:val="none" w:sz="0" w:space="0" w:color="auto"/>
      </w:divBdr>
    </w:div>
    <w:div w:id="1092167164">
      <w:bodyDiv w:val="1"/>
      <w:marLeft w:val="0"/>
      <w:marRight w:val="0"/>
      <w:marTop w:val="0"/>
      <w:marBottom w:val="0"/>
      <w:divBdr>
        <w:top w:val="none" w:sz="0" w:space="0" w:color="auto"/>
        <w:left w:val="none" w:sz="0" w:space="0" w:color="auto"/>
        <w:bottom w:val="none" w:sz="0" w:space="0" w:color="auto"/>
        <w:right w:val="none" w:sz="0" w:space="0" w:color="auto"/>
      </w:divBdr>
    </w:div>
    <w:div w:id="1154183348">
      <w:bodyDiv w:val="1"/>
      <w:marLeft w:val="0"/>
      <w:marRight w:val="0"/>
      <w:marTop w:val="0"/>
      <w:marBottom w:val="0"/>
      <w:divBdr>
        <w:top w:val="none" w:sz="0" w:space="0" w:color="auto"/>
        <w:left w:val="none" w:sz="0" w:space="0" w:color="auto"/>
        <w:bottom w:val="none" w:sz="0" w:space="0" w:color="auto"/>
        <w:right w:val="none" w:sz="0" w:space="0" w:color="auto"/>
      </w:divBdr>
    </w:div>
    <w:div w:id="1182208527">
      <w:bodyDiv w:val="1"/>
      <w:marLeft w:val="0"/>
      <w:marRight w:val="0"/>
      <w:marTop w:val="0"/>
      <w:marBottom w:val="0"/>
      <w:divBdr>
        <w:top w:val="none" w:sz="0" w:space="0" w:color="auto"/>
        <w:left w:val="none" w:sz="0" w:space="0" w:color="auto"/>
        <w:bottom w:val="none" w:sz="0" w:space="0" w:color="auto"/>
        <w:right w:val="none" w:sz="0" w:space="0" w:color="auto"/>
      </w:divBdr>
    </w:div>
    <w:div w:id="1219783982">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310476515">
      <w:bodyDiv w:val="1"/>
      <w:marLeft w:val="0"/>
      <w:marRight w:val="0"/>
      <w:marTop w:val="0"/>
      <w:marBottom w:val="0"/>
      <w:divBdr>
        <w:top w:val="none" w:sz="0" w:space="0" w:color="auto"/>
        <w:left w:val="none" w:sz="0" w:space="0" w:color="auto"/>
        <w:bottom w:val="none" w:sz="0" w:space="0" w:color="auto"/>
        <w:right w:val="none" w:sz="0" w:space="0" w:color="auto"/>
      </w:divBdr>
    </w:div>
    <w:div w:id="1460103100">
      <w:bodyDiv w:val="1"/>
      <w:marLeft w:val="0"/>
      <w:marRight w:val="0"/>
      <w:marTop w:val="0"/>
      <w:marBottom w:val="0"/>
      <w:divBdr>
        <w:top w:val="none" w:sz="0" w:space="0" w:color="auto"/>
        <w:left w:val="none" w:sz="0" w:space="0" w:color="auto"/>
        <w:bottom w:val="none" w:sz="0" w:space="0" w:color="auto"/>
        <w:right w:val="none" w:sz="0" w:space="0" w:color="auto"/>
      </w:divBdr>
    </w:div>
    <w:div w:id="1585915764">
      <w:bodyDiv w:val="1"/>
      <w:marLeft w:val="0"/>
      <w:marRight w:val="0"/>
      <w:marTop w:val="0"/>
      <w:marBottom w:val="0"/>
      <w:divBdr>
        <w:top w:val="none" w:sz="0" w:space="0" w:color="auto"/>
        <w:left w:val="none" w:sz="0" w:space="0" w:color="auto"/>
        <w:bottom w:val="none" w:sz="0" w:space="0" w:color="auto"/>
        <w:right w:val="none" w:sz="0" w:space="0" w:color="auto"/>
      </w:divBdr>
    </w:div>
    <w:div w:id="20045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FE696-FA25-47C7-B106-20146AC0F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4510</Words>
  <Characters>25710</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İbrahim</cp:lastModifiedBy>
  <cp:revision>2</cp:revision>
  <cp:lastPrinted>2018-02-05T12:51:00Z</cp:lastPrinted>
  <dcterms:created xsi:type="dcterms:W3CDTF">2018-02-05T12:53:00Z</dcterms:created>
  <dcterms:modified xsi:type="dcterms:W3CDTF">2018-02-05T12:53:00Z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http://www.zotero.org/styles/apa-tr</vt:lpwstr>
  </property>
  <property fmtid="{D5CDD505-2E9C-101B-9397-08002B2CF9AE}" pid="7" name="Mendeley Recent Style Name 2_1">
    <vt:lpwstr>American Psychological Association 6th edition (Turkish)</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