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5593" w:type="dxa"/>
        <w:tblInd w:w="-714" w:type="dxa"/>
        <w:tblLayout w:type="fixed"/>
        <w:tblLook w:val="04A0" w:firstRow="1" w:lastRow="0" w:firstColumn="1" w:lastColumn="0" w:noHBand="0" w:noVBand="1"/>
      </w:tblPr>
      <w:tblGrid>
        <w:gridCol w:w="4820"/>
        <w:gridCol w:w="10773"/>
      </w:tblGrid>
      <w:tr w:rsidR="004155F3" w:rsidRPr="00880BA9" w:rsidTr="007E398A">
        <w:trPr>
          <w:trHeight w:val="26"/>
        </w:trPr>
        <w:tc>
          <w:tcPr>
            <w:tcW w:w="4820" w:type="dxa"/>
            <w:shd w:val="clear" w:color="auto" w:fill="F2F2F2" w:themeFill="background1" w:themeFillShade="F2"/>
            <w:vAlign w:val="center"/>
          </w:tcPr>
          <w:p w:rsidR="004155F3" w:rsidRPr="00880BA9" w:rsidRDefault="004155F3" w:rsidP="004155F3">
            <w:pPr>
              <w:rPr>
                <w:rFonts w:ascii="Times New Roman" w:hAnsi="Times New Roman" w:cs="Times New Roman"/>
              </w:rPr>
            </w:pPr>
            <w:r w:rsidRPr="00880BA9">
              <w:rPr>
                <w:rFonts w:ascii="Times New Roman" w:hAnsi="Times New Roman" w:cs="Times New Roman"/>
              </w:rPr>
              <w:t>Akademik Birim</w:t>
            </w:r>
          </w:p>
        </w:tc>
        <w:tc>
          <w:tcPr>
            <w:tcW w:w="10773" w:type="dxa"/>
            <w:vAlign w:val="center"/>
          </w:tcPr>
          <w:p w:rsidR="004155F3" w:rsidRPr="00880BA9" w:rsidRDefault="004A7D12" w:rsidP="004155F3">
            <w:pPr>
              <w:rPr>
                <w:rFonts w:ascii="Times New Roman" w:hAnsi="Times New Roman" w:cs="Times New Roman"/>
              </w:rPr>
            </w:pPr>
            <w:r w:rsidRPr="00880BA9">
              <w:rPr>
                <w:rFonts w:ascii="Times New Roman" w:hAnsi="Times New Roman" w:cs="Times New Roman"/>
              </w:rPr>
              <w:t>SAĞLIK</w:t>
            </w:r>
            <w:r w:rsidR="00790CAD" w:rsidRPr="00880BA9">
              <w:rPr>
                <w:rFonts w:ascii="Times New Roman" w:hAnsi="Times New Roman" w:cs="Times New Roman"/>
              </w:rPr>
              <w:t xml:space="preserve"> YÜKSEKOKULU</w:t>
            </w:r>
          </w:p>
        </w:tc>
      </w:tr>
      <w:tr w:rsidR="004155F3" w:rsidRPr="00880BA9" w:rsidTr="007E398A">
        <w:trPr>
          <w:trHeight w:val="26"/>
        </w:trPr>
        <w:tc>
          <w:tcPr>
            <w:tcW w:w="4820" w:type="dxa"/>
            <w:shd w:val="clear" w:color="auto" w:fill="F2F2F2" w:themeFill="background1" w:themeFillShade="F2"/>
            <w:vAlign w:val="center"/>
          </w:tcPr>
          <w:p w:rsidR="004155F3" w:rsidRPr="00880BA9" w:rsidRDefault="004155F3" w:rsidP="004155F3">
            <w:pPr>
              <w:rPr>
                <w:rFonts w:ascii="Times New Roman" w:hAnsi="Times New Roman" w:cs="Times New Roman"/>
              </w:rPr>
            </w:pPr>
            <w:r w:rsidRPr="00880BA9">
              <w:rPr>
                <w:rFonts w:ascii="Times New Roman" w:hAnsi="Times New Roman" w:cs="Times New Roman"/>
              </w:rPr>
              <w:t>Açılacak Bölüm/Anabilim Dalı</w:t>
            </w:r>
          </w:p>
        </w:tc>
        <w:tc>
          <w:tcPr>
            <w:tcW w:w="10773" w:type="dxa"/>
            <w:vAlign w:val="center"/>
          </w:tcPr>
          <w:p w:rsidR="004155F3" w:rsidRPr="00880BA9" w:rsidRDefault="005C4B79" w:rsidP="004A7D12">
            <w:pPr>
              <w:rPr>
                <w:rFonts w:ascii="Times New Roman" w:hAnsi="Times New Roman" w:cs="Times New Roman"/>
              </w:rPr>
            </w:pPr>
            <w:r w:rsidRPr="00880BA9">
              <w:rPr>
                <w:rFonts w:ascii="Times New Roman" w:hAnsi="Times New Roman" w:cs="Times New Roman"/>
              </w:rPr>
              <w:t xml:space="preserve">HEMŞİRELİK </w:t>
            </w:r>
            <w:r w:rsidR="00790CAD" w:rsidRPr="00880BA9">
              <w:rPr>
                <w:rFonts w:ascii="Times New Roman" w:hAnsi="Times New Roman" w:cs="Times New Roman"/>
              </w:rPr>
              <w:t xml:space="preserve">BÖLÜMÜ </w:t>
            </w:r>
          </w:p>
        </w:tc>
      </w:tr>
      <w:tr w:rsidR="004155F3" w:rsidRPr="00880BA9" w:rsidTr="007E398A">
        <w:trPr>
          <w:trHeight w:val="26"/>
        </w:trPr>
        <w:tc>
          <w:tcPr>
            <w:tcW w:w="4820" w:type="dxa"/>
            <w:shd w:val="clear" w:color="auto" w:fill="F2F2F2" w:themeFill="background1" w:themeFillShade="F2"/>
            <w:vAlign w:val="center"/>
          </w:tcPr>
          <w:p w:rsidR="004155F3" w:rsidRPr="00880BA9" w:rsidRDefault="004155F3" w:rsidP="004155F3">
            <w:pPr>
              <w:rPr>
                <w:rFonts w:ascii="Times New Roman" w:hAnsi="Times New Roman" w:cs="Times New Roman"/>
              </w:rPr>
            </w:pPr>
            <w:r w:rsidRPr="00880BA9">
              <w:rPr>
                <w:rFonts w:ascii="Times New Roman" w:hAnsi="Times New Roman" w:cs="Times New Roman"/>
              </w:rPr>
              <w:t>Açılacak Bilim Dalı/Program</w:t>
            </w:r>
          </w:p>
        </w:tc>
        <w:tc>
          <w:tcPr>
            <w:tcW w:w="10773" w:type="dxa"/>
            <w:vAlign w:val="center"/>
          </w:tcPr>
          <w:p w:rsidR="004155F3" w:rsidRPr="00880BA9" w:rsidRDefault="005C4B79" w:rsidP="00790CAD">
            <w:pPr>
              <w:rPr>
                <w:rFonts w:ascii="Times New Roman" w:hAnsi="Times New Roman" w:cs="Times New Roman"/>
              </w:rPr>
            </w:pPr>
            <w:r w:rsidRPr="00D75DE7">
              <w:rPr>
                <w:rFonts w:ascii="Times New Roman" w:hAnsi="Times New Roman" w:cs="Times New Roman"/>
              </w:rPr>
              <w:t>HEMŞİRELİK</w:t>
            </w:r>
            <w:r w:rsidR="004A7D12" w:rsidRPr="00D75DE7">
              <w:rPr>
                <w:rFonts w:ascii="Times New Roman" w:hAnsi="Times New Roman" w:cs="Times New Roman"/>
              </w:rPr>
              <w:t xml:space="preserve"> </w:t>
            </w:r>
            <w:r w:rsidR="00790CAD" w:rsidRPr="00D75DE7">
              <w:rPr>
                <w:rFonts w:ascii="Times New Roman" w:hAnsi="Times New Roman" w:cs="Times New Roman"/>
              </w:rPr>
              <w:t>LİSANS PROGRAMI</w:t>
            </w:r>
          </w:p>
        </w:tc>
      </w:tr>
    </w:tbl>
    <w:p w:rsidR="0032509B" w:rsidRPr="00880BA9" w:rsidRDefault="0032509B">
      <w:pPr>
        <w:rPr>
          <w:rFonts w:ascii="Times New Roman" w:hAnsi="Times New Roman" w:cs="Times New Roman"/>
        </w:rPr>
      </w:pPr>
    </w:p>
    <w:tbl>
      <w:tblPr>
        <w:tblStyle w:val="TabloKlavuzu"/>
        <w:tblW w:w="15730" w:type="dxa"/>
        <w:jc w:val="center"/>
        <w:tblLayout w:type="fixed"/>
        <w:tblLook w:val="04A0" w:firstRow="1" w:lastRow="0" w:firstColumn="1" w:lastColumn="0" w:noHBand="0" w:noVBand="1"/>
      </w:tblPr>
      <w:tblGrid>
        <w:gridCol w:w="1413"/>
        <w:gridCol w:w="2410"/>
        <w:gridCol w:w="567"/>
        <w:gridCol w:w="708"/>
        <w:gridCol w:w="567"/>
        <w:gridCol w:w="851"/>
        <w:gridCol w:w="1559"/>
        <w:gridCol w:w="142"/>
        <w:gridCol w:w="7513"/>
      </w:tblGrid>
      <w:tr w:rsidR="004155F3" w:rsidRPr="00880BA9" w:rsidTr="000A6E54">
        <w:trPr>
          <w:trHeight w:val="144"/>
          <w:jc w:val="center"/>
        </w:trPr>
        <w:tc>
          <w:tcPr>
            <w:tcW w:w="15730" w:type="dxa"/>
            <w:gridSpan w:val="9"/>
            <w:shd w:val="clear" w:color="auto" w:fill="F2F2F2" w:themeFill="background1" w:themeFillShade="F2"/>
            <w:vAlign w:val="center"/>
          </w:tcPr>
          <w:p w:rsidR="004155F3" w:rsidRPr="00880BA9" w:rsidRDefault="004155F3" w:rsidP="004155F3">
            <w:pPr>
              <w:jc w:val="center"/>
              <w:rPr>
                <w:rFonts w:ascii="Times New Roman" w:hAnsi="Times New Roman" w:cs="Times New Roman"/>
                <w:b/>
              </w:rPr>
            </w:pPr>
            <w:r w:rsidRPr="00880BA9">
              <w:rPr>
                <w:rFonts w:ascii="Times New Roman" w:hAnsi="Times New Roman" w:cs="Times New Roman"/>
                <w:b/>
              </w:rPr>
              <w:t>I. YARIYIL</w:t>
            </w:r>
          </w:p>
        </w:tc>
      </w:tr>
      <w:tr w:rsidR="00BD39CA" w:rsidRPr="00880BA9" w:rsidTr="00837D19">
        <w:trPr>
          <w:trHeight w:val="427"/>
          <w:jc w:val="center"/>
        </w:trPr>
        <w:tc>
          <w:tcPr>
            <w:tcW w:w="1413"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DERS KODU</w:t>
            </w:r>
          </w:p>
        </w:tc>
        <w:tc>
          <w:tcPr>
            <w:tcW w:w="2410"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DERS ADI</w:t>
            </w:r>
          </w:p>
        </w:tc>
        <w:tc>
          <w:tcPr>
            <w:tcW w:w="567"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T</w:t>
            </w:r>
          </w:p>
        </w:tc>
        <w:tc>
          <w:tcPr>
            <w:tcW w:w="708"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U</w:t>
            </w:r>
          </w:p>
        </w:tc>
        <w:tc>
          <w:tcPr>
            <w:tcW w:w="567"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K</w:t>
            </w:r>
          </w:p>
        </w:tc>
        <w:tc>
          <w:tcPr>
            <w:tcW w:w="851"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AKTS</w:t>
            </w:r>
          </w:p>
        </w:tc>
        <w:tc>
          <w:tcPr>
            <w:tcW w:w="1559" w:type="dxa"/>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ZORUNLU/</w:t>
            </w:r>
          </w:p>
          <w:p w:rsidR="004155F3" w:rsidRPr="00880BA9" w:rsidRDefault="004155F3" w:rsidP="004155F3">
            <w:pPr>
              <w:rPr>
                <w:rFonts w:ascii="Times New Roman" w:hAnsi="Times New Roman" w:cs="Times New Roman"/>
                <w:b/>
              </w:rPr>
            </w:pPr>
            <w:r w:rsidRPr="00880BA9">
              <w:rPr>
                <w:rFonts w:ascii="Times New Roman" w:hAnsi="Times New Roman" w:cs="Times New Roman"/>
                <w:b/>
              </w:rPr>
              <w:t>SEÇMELİ</w:t>
            </w:r>
          </w:p>
        </w:tc>
        <w:tc>
          <w:tcPr>
            <w:tcW w:w="7655" w:type="dxa"/>
            <w:gridSpan w:val="2"/>
            <w:shd w:val="clear" w:color="auto" w:fill="F2F2F2" w:themeFill="background1" w:themeFillShade="F2"/>
            <w:vAlign w:val="center"/>
            <w:hideMark/>
          </w:tcPr>
          <w:p w:rsidR="004155F3" w:rsidRPr="00880BA9" w:rsidRDefault="004155F3" w:rsidP="004155F3">
            <w:pPr>
              <w:rPr>
                <w:rFonts w:ascii="Times New Roman" w:hAnsi="Times New Roman" w:cs="Times New Roman"/>
                <w:b/>
              </w:rPr>
            </w:pPr>
            <w:r w:rsidRPr="00880BA9">
              <w:rPr>
                <w:rFonts w:ascii="Times New Roman" w:hAnsi="Times New Roman" w:cs="Times New Roman"/>
                <w:b/>
              </w:rPr>
              <w:t>DERS İÇERİĞİ</w:t>
            </w:r>
          </w:p>
        </w:tc>
      </w:tr>
      <w:tr w:rsidR="00D26349" w:rsidRPr="00880BA9" w:rsidTr="00837D19">
        <w:trPr>
          <w:trHeight w:val="199"/>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6349" w:rsidRPr="00880BA9" w:rsidRDefault="00D26349" w:rsidP="001A7D6E">
            <w:pPr>
              <w:spacing w:line="240" w:lineRule="auto"/>
              <w:jc w:val="center"/>
              <w:rPr>
                <w:rFonts w:ascii="Times New Roman" w:hAnsi="Times New Roman" w:cs="Times New Roman"/>
                <w:bCs/>
              </w:rPr>
            </w:pPr>
          </w:p>
          <w:p w:rsidR="00D26349" w:rsidRPr="00880BA9" w:rsidRDefault="00D26349" w:rsidP="001A7D6E">
            <w:pPr>
              <w:jc w:val="center"/>
              <w:rPr>
                <w:rFonts w:ascii="Times New Roman" w:hAnsi="Times New Roman" w:cs="Times New Roman"/>
              </w:rPr>
            </w:pPr>
            <w:proofErr w:type="gramStart"/>
            <w:r w:rsidRPr="00880BA9">
              <w:rPr>
                <w:rFonts w:ascii="Times New Roman" w:hAnsi="Times New Roman" w:cs="Times New Roman"/>
              </w:rPr>
              <w:t>401011101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D26349" w:rsidRPr="00880BA9" w:rsidRDefault="00D26349"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Hemşirelik Esasları-I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6349" w:rsidRPr="00880BA9" w:rsidRDefault="00D2634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6349" w:rsidRPr="00880BA9" w:rsidRDefault="00D2634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6349" w:rsidRPr="00880BA9" w:rsidRDefault="00D2634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6349" w:rsidRPr="00880BA9" w:rsidRDefault="00D26349"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6</w:t>
            </w:r>
          </w:p>
        </w:tc>
        <w:tc>
          <w:tcPr>
            <w:tcW w:w="1559" w:type="dxa"/>
            <w:vAlign w:val="center"/>
          </w:tcPr>
          <w:p w:rsidR="00D26349" w:rsidRPr="00880BA9" w:rsidRDefault="00D26349" w:rsidP="001A7D6E">
            <w:pPr>
              <w:jc w:val="center"/>
              <w:rPr>
                <w:rFonts w:ascii="Times New Roman" w:hAnsi="Times New Roman" w:cs="Times New Roman"/>
              </w:rPr>
            </w:pPr>
            <w:r w:rsidRPr="00880BA9">
              <w:rPr>
                <w:rFonts w:ascii="Times New Roman" w:hAnsi="Times New Roman" w:cs="Times New Roman"/>
              </w:rPr>
              <w:t>Zorunlu</w:t>
            </w:r>
          </w:p>
        </w:tc>
        <w:tc>
          <w:tcPr>
            <w:tcW w:w="7655"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D26349" w:rsidRPr="00880BA9" w:rsidRDefault="00D26349" w:rsidP="001A7D6E">
            <w:pPr>
              <w:spacing w:line="240" w:lineRule="auto"/>
              <w:jc w:val="both"/>
              <w:rPr>
                <w:rFonts w:ascii="Times New Roman" w:eastAsia="Times New Roman" w:hAnsi="Times New Roman" w:cs="Times New Roman"/>
                <w:color w:val="000000"/>
                <w:lang w:eastAsia="tr-TR"/>
              </w:rPr>
            </w:pPr>
            <w:r w:rsidRPr="00880BA9">
              <w:rPr>
                <w:rFonts w:ascii="Times New Roman" w:hAnsi="Times New Roman" w:cs="Times New Roman"/>
              </w:rPr>
              <w:t xml:space="preserve">Bu ders; Tıbbi Terminoloji, Enfeksiyonu Önleme ve Kontrol, Hijyen Uygulamaları, Yaşamsal Bulgular, Sıcak-Soğuk Uygulamalar, Kayıt ve Rapor Etme, Hemşirelik </w:t>
            </w:r>
            <w:proofErr w:type="gramStart"/>
            <w:r w:rsidRPr="00880BA9">
              <w:rPr>
                <w:rFonts w:ascii="Times New Roman" w:hAnsi="Times New Roman" w:cs="Times New Roman"/>
              </w:rPr>
              <w:t>Süreci,Grup</w:t>
            </w:r>
            <w:proofErr w:type="gramEnd"/>
            <w:r w:rsidRPr="00880BA9">
              <w:rPr>
                <w:rFonts w:ascii="Times New Roman" w:hAnsi="Times New Roman" w:cs="Times New Roman"/>
              </w:rPr>
              <w:t xml:space="preserve"> Çalışması, İlaç Yönetimi, Parenteral İlaç Uygulamaları, Parenteral İlaç Uygulamaları, Intravenöz Sıvı Tedavisi, Kan Transfüzyonu Uygulaması, İlaç Hatalarını içerir</w:t>
            </w:r>
          </w:p>
        </w:tc>
      </w:tr>
      <w:tr w:rsidR="00D26349" w:rsidRPr="00880BA9" w:rsidTr="00837D19">
        <w:trPr>
          <w:trHeight w:val="129"/>
          <w:jc w:val="center"/>
        </w:trPr>
        <w:tc>
          <w:tcPr>
            <w:tcW w:w="1413" w:type="dxa"/>
            <w:vMerge/>
            <w:shd w:val="clear" w:color="auto" w:fill="F2F2F2" w:themeFill="background1" w:themeFillShade="F2"/>
            <w:vAlign w:val="center"/>
          </w:tcPr>
          <w:p w:rsidR="00D26349" w:rsidRPr="00880BA9" w:rsidRDefault="00D26349" w:rsidP="001A7D6E">
            <w:pPr>
              <w:jc w:val="center"/>
              <w:rPr>
                <w:rFonts w:ascii="Times New Roman" w:hAnsi="Times New Roman" w:cs="Times New Roman"/>
              </w:rPr>
            </w:pPr>
          </w:p>
        </w:tc>
        <w:tc>
          <w:tcPr>
            <w:tcW w:w="2410" w:type="dxa"/>
          </w:tcPr>
          <w:p w:rsidR="00977382" w:rsidRDefault="00977382" w:rsidP="001A7D6E">
            <w:pPr>
              <w:spacing w:line="240" w:lineRule="auto"/>
              <w:jc w:val="center"/>
              <w:rPr>
                <w:rFonts w:ascii="Times New Roman" w:hAnsi="Times New Roman" w:cs="Times New Roman"/>
              </w:rPr>
            </w:pPr>
          </w:p>
          <w:p w:rsidR="00D26349" w:rsidRPr="00880BA9" w:rsidRDefault="00D26349" w:rsidP="001A7D6E">
            <w:pPr>
              <w:spacing w:line="240" w:lineRule="auto"/>
              <w:jc w:val="center"/>
              <w:rPr>
                <w:rFonts w:ascii="Times New Roman" w:hAnsi="Times New Roman" w:cs="Times New Roman"/>
              </w:rPr>
            </w:pPr>
            <w:r w:rsidRPr="00880BA9">
              <w:rPr>
                <w:rFonts w:ascii="Times New Roman" w:hAnsi="Times New Roman" w:cs="Times New Roman"/>
              </w:rPr>
              <w:t>Fundamentals of Nursing-I</w:t>
            </w:r>
          </w:p>
        </w:tc>
        <w:tc>
          <w:tcPr>
            <w:tcW w:w="567" w:type="dxa"/>
            <w:vMerge/>
            <w:vAlign w:val="center"/>
          </w:tcPr>
          <w:p w:rsidR="00D26349" w:rsidRPr="00880BA9" w:rsidRDefault="00D26349" w:rsidP="001A7D6E">
            <w:pPr>
              <w:jc w:val="center"/>
              <w:rPr>
                <w:rFonts w:ascii="Times New Roman" w:hAnsi="Times New Roman" w:cs="Times New Roman"/>
              </w:rPr>
            </w:pPr>
          </w:p>
        </w:tc>
        <w:tc>
          <w:tcPr>
            <w:tcW w:w="708" w:type="dxa"/>
            <w:vMerge/>
            <w:vAlign w:val="center"/>
          </w:tcPr>
          <w:p w:rsidR="00D26349" w:rsidRPr="00880BA9" w:rsidRDefault="00D26349" w:rsidP="001A7D6E">
            <w:pPr>
              <w:jc w:val="center"/>
              <w:rPr>
                <w:rFonts w:ascii="Times New Roman" w:hAnsi="Times New Roman" w:cs="Times New Roman"/>
              </w:rPr>
            </w:pPr>
          </w:p>
        </w:tc>
        <w:tc>
          <w:tcPr>
            <w:tcW w:w="567" w:type="dxa"/>
            <w:vMerge/>
            <w:vAlign w:val="center"/>
          </w:tcPr>
          <w:p w:rsidR="00D26349" w:rsidRPr="00880BA9" w:rsidRDefault="00D26349" w:rsidP="001A7D6E">
            <w:pPr>
              <w:jc w:val="center"/>
              <w:rPr>
                <w:rFonts w:ascii="Times New Roman" w:hAnsi="Times New Roman" w:cs="Times New Roman"/>
              </w:rPr>
            </w:pPr>
          </w:p>
        </w:tc>
        <w:tc>
          <w:tcPr>
            <w:tcW w:w="851" w:type="dxa"/>
            <w:vMerge/>
            <w:shd w:val="clear" w:color="auto" w:fill="F2F2F2" w:themeFill="background1" w:themeFillShade="F2"/>
            <w:vAlign w:val="center"/>
          </w:tcPr>
          <w:p w:rsidR="00D26349" w:rsidRPr="00880BA9" w:rsidRDefault="00D26349" w:rsidP="001A7D6E">
            <w:pPr>
              <w:jc w:val="center"/>
              <w:rPr>
                <w:rFonts w:ascii="Times New Roman" w:hAnsi="Times New Roman" w:cs="Times New Roman"/>
              </w:rPr>
            </w:pPr>
          </w:p>
        </w:tc>
        <w:tc>
          <w:tcPr>
            <w:tcW w:w="1559" w:type="dxa"/>
            <w:vAlign w:val="center"/>
          </w:tcPr>
          <w:p w:rsidR="00D26349" w:rsidRPr="00880BA9" w:rsidRDefault="00D26349" w:rsidP="001A7D6E">
            <w:pPr>
              <w:jc w:val="center"/>
              <w:rPr>
                <w:rFonts w:ascii="Times New Roman" w:hAnsi="Times New Roman" w:cs="Times New Roman"/>
              </w:rPr>
            </w:pPr>
            <w:r w:rsidRPr="00880BA9">
              <w:rPr>
                <w:rFonts w:ascii="Times New Roman" w:hAnsi="Times New Roman" w:cs="Times New Roman"/>
              </w:rPr>
              <w:t>Compulsory</w:t>
            </w:r>
          </w:p>
        </w:tc>
        <w:tc>
          <w:tcPr>
            <w:tcW w:w="7655" w:type="dxa"/>
            <w:gridSpan w:val="2"/>
            <w:tcBorders>
              <w:top w:val="nil"/>
              <w:left w:val="nil"/>
              <w:bottom w:val="single" w:sz="4" w:space="0" w:color="auto"/>
              <w:right w:val="single" w:sz="4" w:space="0" w:color="auto"/>
            </w:tcBorders>
            <w:shd w:val="clear" w:color="auto" w:fill="auto"/>
            <w:vAlign w:val="center"/>
          </w:tcPr>
          <w:p w:rsidR="00D26349" w:rsidRPr="00880BA9" w:rsidRDefault="00D26349" w:rsidP="001A7D6E">
            <w:pPr>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This course includes; medical terminology, Infection Prevention and Control, Hygiene Applications, Vital Findings, Hot and Cold Applications, Registration and Reporting, Nursing Process, Nursing Process - Group Work, Drug Management, Parenteral Drug Applications, Intravenous Fluid Treatment, Blood Transfusion Application, Drug Errors.</w:t>
            </w:r>
          </w:p>
        </w:tc>
      </w:tr>
      <w:tr w:rsidR="005C4B79" w:rsidRPr="00880BA9" w:rsidTr="00837D19">
        <w:trPr>
          <w:trHeight w:val="190"/>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5C4B79" w:rsidRPr="00880BA9" w:rsidRDefault="005C4B79"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401011102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5C4B79" w:rsidRPr="00880BA9" w:rsidRDefault="005C4B7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Hemşireliğie Giriş</w:t>
            </w:r>
          </w:p>
        </w:tc>
        <w:tc>
          <w:tcPr>
            <w:tcW w:w="567" w:type="dxa"/>
            <w:vMerge w:val="restart"/>
            <w:tcBorders>
              <w:top w:val="single" w:sz="4" w:space="0" w:color="auto"/>
              <w:left w:val="single" w:sz="4" w:space="0" w:color="auto"/>
              <w:right w:val="single" w:sz="4" w:space="0" w:color="auto"/>
            </w:tcBorders>
            <w:vAlign w:val="center"/>
          </w:tcPr>
          <w:p w:rsidR="005C4B79" w:rsidRPr="00880BA9" w:rsidRDefault="005C4B7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5C4B79" w:rsidRPr="00880BA9" w:rsidRDefault="005C4B7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5C4B79" w:rsidRPr="00880BA9" w:rsidRDefault="005C4B7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5C4B79" w:rsidRPr="00880BA9" w:rsidRDefault="005C4B79"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vAlign w:val="center"/>
          </w:tcPr>
          <w:p w:rsidR="005C4B79" w:rsidRPr="00880BA9" w:rsidRDefault="005C4B79" w:rsidP="001A7D6E">
            <w:pPr>
              <w:jc w:val="center"/>
              <w:rPr>
                <w:rFonts w:ascii="Times New Roman" w:hAnsi="Times New Roman" w:cs="Times New Roman"/>
              </w:rPr>
            </w:pPr>
            <w:r w:rsidRPr="00880BA9">
              <w:rPr>
                <w:rFonts w:ascii="Times New Roman" w:hAnsi="Times New Roman" w:cs="Times New Roman"/>
              </w:rPr>
              <w:t>Zorunlu</w:t>
            </w:r>
          </w:p>
        </w:tc>
        <w:tc>
          <w:tcPr>
            <w:tcW w:w="7655" w:type="dxa"/>
            <w:gridSpan w:val="2"/>
            <w:tcBorders>
              <w:top w:val="single" w:sz="4" w:space="0" w:color="auto"/>
              <w:left w:val="nil"/>
              <w:bottom w:val="single" w:sz="4" w:space="0" w:color="auto"/>
              <w:right w:val="single" w:sz="4" w:space="0" w:color="auto"/>
            </w:tcBorders>
            <w:vAlign w:val="center"/>
          </w:tcPr>
          <w:p w:rsidR="005C4B79" w:rsidRPr="00880BA9" w:rsidRDefault="005C4B79" w:rsidP="001A7D6E">
            <w:pPr>
              <w:tabs>
                <w:tab w:val="left" w:pos="2055"/>
              </w:tabs>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lang w:eastAsia="tr-TR"/>
              </w:rPr>
              <w:t>Bu ders; Hemşirelik ve hemşirelik eğitimine genel bakış, Hemşireliğin doğası, Sağlık bakım sistemi, Hemşireliğin temel kavramları, Hemşirelik model ve kuramları, Hemşirelikte eleştirel düşünce, Hemşirelik felsefesi, Etik ve değerler, Hemşirelikte yasal sorumluluklar, Hemşirelik uygulamalarında bakım kavramı, Bakımın yönetimi, Benlik kavramı, Stres ve yönetim, Hemşirelik bakımında spritüal yaklaşımın önemi, Palyatif bakımı içerir</w:t>
            </w:r>
            <w:proofErr w:type="gramEnd"/>
          </w:p>
        </w:tc>
      </w:tr>
      <w:tr w:rsidR="005C4B79"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5C4B79" w:rsidRPr="00880BA9" w:rsidRDefault="005C4B79"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5C4B79" w:rsidRPr="00880BA9" w:rsidRDefault="005C4B79" w:rsidP="001A7D6E">
            <w:pPr>
              <w:jc w:val="center"/>
              <w:rPr>
                <w:rFonts w:ascii="Times New Roman" w:hAnsi="Times New Roman" w:cs="Times New Roman"/>
              </w:rPr>
            </w:pPr>
            <w:r w:rsidRPr="00880BA9">
              <w:rPr>
                <w:rFonts w:ascii="Times New Roman" w:hAnsi="Times New Roman" w:cs="Times New Roman"/>
                <w:color w:val="000000" w:themeColor="text1"/>
              </w:rPr>
              <w:t>Nursıng Introductıon</w:t>
            </w:r>
            <w:r w:rsidRPr="00880BA9">
              <w:rPr>
                <w:rFonts w:ascii="Times New Roman" w:hAnsi="Times New Roman" w:cs="Times New Roman"/>
                <w:color w:val="000000" w:themeColor="text1"/>
              </w:rPr>
              <w:br/>
            </w:r>
          </w:p>
        </w:tc>
        <w:tc>
          <w:tcPr>
            <w:tcW w:w="567" w:type="dxa"/>
            <w:vMerge/>
            <w:tcBorders>
              <w:left w:val="single" w:sz="4" w:space="0" w:color="auto"/>
              <w:bottom w:val="single" w:sz="4" w:space="0" w:color="auto"/>
              <w:right w:val="single" w:sz="4" w:space="0" w:color="auto"/>
            </w:tcBorders>
            <w:vAlign w:val="center"/>
          </w:tcPr>
          <w:p w:rsidR="005C4B79" w:rsidRPr="00880BA9" w:rsidRDefault="005C4B79"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5C4B79" w:rsidRPr="00880BA9" w:rsidRDefault="005C4B79"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5C4B79" w:rsidRPr="00880BA9" w:rsidRDefault="005C4B79" w:rsidP="001A7D6E">
            <w:pPr>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5C4B79" w:rsidRPr="00880BA9" w:rsidRDefault="005C4B79" w:rsidP="001A7D6E">
            <w:pPr>
              <w:jc w:val="center"/>
              <w:rPr>
                <w:rFonts w:ascii="Times New Roman" w:hAnsi="Times New Roman" w:cs="Times New Roman"/>
              </w:rPr>
            </w:pPr>
          </w:p>
        </w:tc>
        <w:tc>
          <w:tcPr>
            <w:tcW w:w="1559" w:type="dxa"/>
            <w:vAlign w:val="center"/>
          </w:tcPr>
          <w:p w:rsidR="005C4B79" w:rsidRPr="00880BA9" w:rsidRDefault="005C4B79" w:rsidP="001A7D6E">
            <w:pPr>
              <w:jc w:val="center"/>
              <w:rPr>
                <w:rFonts w:ascii="Times New Roman" w:hAnsi="Times New Roman" w:cs="Times New Roman"/>
              </w:rPr>
            </w:pPr>
            <w:r w:rsidRPr="00880BA9">
              <w:rPr>
                <w:rFonts w:ascii="Times New Roman" w:hAnsi="Times New Roman" w:cs="Times New Roman"/>
              </w:rPr>
              <w:t>Compulsory</w:t>
            </w:r>
          </w:p>
        </w:tc>
        <w:tc>
          <w:tcPr>
            <w:tcW w:w="7655" w:type="dxa"/>
            <w:gridSpan w:val="2"/>
            <w:tcBorders>
              <w:top w:val="single" w:sz="4" w:space="0" w:color="auto"/>
              <w:left w:val="nil"/>
              <w:bottom w:val="single" w:sz="4" w:space="0" w:color="auto"/>
              <w:right w:val="single" w:sz="4" w:space="0" w:color="auto"/>
            </w:tcBorders>
            <w:vAlign w:val="center"/>
          </w:tcPr>
          <w:p w:rsidR="00480DFB" w:rsidRPr="00880BA9" w:rsidRDefault="005C4B79" w:rsidP="001A7D6E">
            <w:pPr>
              <w:tabs>
                <w:tab w:val="left" w:pos="2055"/>
              </w:tabs>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This course includes; Overview of nursing and nursing education,</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The nature of nursing, Health care system, Basic concepts of nursing,</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Nursing models and theories, Critical thinking in nursing, Nursing philosophy,</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Ethics and values, Legal responsibilities in nursing, The concept of care in nursing practices,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Care management, Self-concept, Stress and management, The importance of spritual approach in</w:t>
            </w:r>
            <w:r w:rsidR="001A7D6E" w:rsidRPr="00880BA9">
              <w:rPr>
                <w:rFonts w:ascii="Times New Roman" w:eastAsia="Times New Roman" w:hAnsi="Times New Roman" w:cs="Times New Roman"/>
                <w:color w:val="000000"/>
                <w:lang w:eastAsia="tr-TR"/>
              </w:rPr>
              <w:t xml:space="preserve"> nursing care, Palliative care.</w:t>
            </w:r>
            <w:proofErr w:type="gramEnd"/>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401011103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Hemşirelikte Kişilerarası İlişkiler</w:t>
            </w:r>
          </w:p>
        </w:tc>
        <w:tc>
          <w:tcPr>
            <w:tcW w:w="567" w:type="dxa"/>
            <w:vMerge w:val="restart"/>
            <w:tcBorders>
              <w:top w:val="single" w:sz="4" w:space="0" w:color="auto"/>
              <w:left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41352" w:rsidRPr="00880BA9" w:rsidRDefault="0014135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141352" w:rsidRPr="00880BA9" w:rsidRDefault="00141352" w:rsidP="001A7D6E">
            <w:pPr>
              <w:tabs>
                <w:tab w:val="left" w:pos="971"/>
              </w:tabs>
              <w:spacing w:line="240" w:lineRule="auto"/>
              <w:contextualSpacing/>
              <w:jc w:val="both"/>
              <w:rPr>
                <w:rFonts w:ascii="Times New Roman" w:eastAsia="Times New Roman" w:hAnsi="Times New Roman" w:cs="Times New Roman"/>
                <w:lang w:eastAsia="tr-TR"/>
              </w:rPr>
            </w:pPr>
            <w:r w:rsidRPr="00880BA9">
              <w:rPr>
                <w:rFonts w:ascii="Times New Roman" w:eastAsia="Times New Roman" w:hAnsi="Times New Roman" w:cs="Times New Roman"/>
                <w:color w:val="000000"/>
                <w:lang w:eastAsia="tr-TR"/>
              </w:rPr>
              <w:t>Bu ders; Hemşirelikte kişilerarası ilişkiler</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Hemşire-hasta ilişkisi ve iletişim</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İletişimi etkileyen değişkenler</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İletişimin modları</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İletişimin kuramları</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Hemşirelik ve iletişim</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Empati ve hastanın davranışını anlamak</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Hemşire-hasta iletişimini kolaylaştıran teknikler</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Etkisiz iletişim becerileri</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İletişimi engelleyen yaklaşımlar</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lastRenderedPageBreak/>
              <w:t>Bazı özel durumlarda iletişim</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Etkili ana baba çocuk etkileşimi</w:t>
            </w:r>
            <w:r w:rsidRPr="00880BA9">
              <w:rPr>
                <w:rFonts w:ascii="Times New Roman" w:eastAsia="Times New Roman" w:hAnsi="Times New Roman" w:cs="Times New Roman"/>
                <w:lang w:eastAsia="tr-TR"/>
              </w:rPr>
              <w:t xml:space="preserve">, </w:t>
            </w:r>
            <w:r w:rsidRPr="00880BA9">
              <w:rPr>
                <w:rFonts w:ascii="Times New Roman" w:eastAsia="Times New Roman" w:hAnsi="Times New Roman" w:cs="Times New Roman"/>
                <w:color w:val="000000"/>
                <w:lang w:eastAsia="tr-TR"/>
              </w:rPr>
              <w:t>Girişkenlik eğitimini içerir.</w:t>
            </w:r>
          </w:p>
        </w:tc>
      </w:tr>
      <w:tr w:rsidR="00141352" w:rsidRPr="00880BA9" w:rsidTr="00837D19">
        <w:trPr>
          <w:trHeight w:val="214"/>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41352" w:rsidRPr="00880BA9" w:rsidRDefault="0014135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41352" w:rsidRPr="00880BA9" w:rsidRDefault="00141352" w:rsidP="001A7D6E">
            <w:pPr>
              <w:spacing w:line="240" w:lineRule="auto"/>
              <w:jc w:val="center"/>
              <w:rPr>
                <w:rFonts w:ascii="Times New Roman" w:hAnsi="Times New Roman" w:cs="Times New Roman"/>
              </w:rPr>
            </w:pPr>
            <w:r w:rsidRPr="00880BA9">
              <w:rPr>
                <w:rFonts w:ascii="Times New Roman" w:hAnsi="Times New Roman" w:cs="Times New Roman"/>
                <w:iCs/>
              </w:rPr>
              <w:t>Interpersonal Relationships in Nursing</w:t>
            </w:r>
            <w:r w:rsidRPr="00880BA9">
              <w:rPr>
                <w:rFonts w:ascii="Times New Roman" w:hAnsi="Times New Roman" w:cs="Times New Roman"/>
                <w:iCs/>
                <w:color w:val="0000FF"/>
              </w:rPr>
              <w:br/>
            </w:r>
          </w:p>
        </w:tc>
        <w:tc>
          <w:tcPr>
            <w:tcW w:w="567" w:type="dxa"/>
            <w:vMerge/>
            <w:tcBorders>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41352" w:rsidRPr="00880BA9" w:rsidRDefault="0014135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41352" w:rsidRPr="00880BA9" w:rsidRDefault="0014135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141352" w:rsidRPr="00880BA9" w:rsidRDefault="00141352" w:rsidP="001A7D6E">
            <w:pPr>
              <w:spacing w:line="240" w:lineRule="auto"/>
              <w:jc w:val="both"/>
              <w:rPr>
                <w:rFonts w:ascii="Times New Roman" w:hAnsi="Times New Roman" w:cs="Times New Roman"/>
                <w:color w:val="000000"/>
              </w:rPr>
            </w:pPr>
            <w:proofErr w:type="gramStart"/>
            <w:r w:rsidRPr="00880BA9">
              <w:rPr>
                <w:rFonts w:ascii="Times New Roman" w:eastAsia="Times New Roman" w:hAnsi="Times New Roman" w:cs="Times New Roman"/>
                <w:color w:val="000000"/>
                <w:lang w:eastAsia="tr-TR"/>
              </w:rPr>
              <w:t>This course includes; Interpersonal relations in nursing, Nurse-patient relationship and communication, Variables affecting communication, Modes of communication, Theories of communication, Nursing and communication, Empathy and understanding of the behavior of the patient,</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Techniques to facilitate nurse-patient communication, Ineffective communication skills, Communication-inhibiting approaches,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Communication in some special situations, Effective parent-child interaction, Assistance in education.</w:t>
            </w:r>
            <w:proofErr w:type="gramEnd"/>
          </w:p>
        </w:tc>
      </w:tr>
      <w:tr w:rsidR="00141352" w:rsidRPr="00880BA9" w:rsidTr="00837D19">
        <w:trPr>
          <w:trHeight w:val="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401011104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41352" w:rsidRPr="00880BA9" w:rsidRDefault="00141352" w:rsidP="001A7D6E">
            <w:pPr>
              <w:spacing w:line="240" w:lineRule="auto"/>
              <w:jc w:val="center"/>
              <w:rPr>
                <w:rFonts w:ascii="Times New Roman" w:hAnsi="Times New Roman" w:cs="Times New Roman"/>
                <w:bCs/>
              </w:rPr>
            </w:pPr>
            <w:r w:rsidRPr="00880BA9">
              <w:rPr>
                <w:rFonts w:ascii="Times New Roman" w:hAnsi="Times New Roman" w:cs="Times New Roman"/>
                <w:bCs/>
              </w:rPr>
              <w:t>Anatomi</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352" w:rsidRPr="00880BA9" w:rsidRDefault="0014135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141352" w:rsidRPr="00880BA9" w:rsidRDefault="00141352"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Bu ders; Anatominin tanımı, genel bölümleri ve temel Latince kavramlar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Anatomik terimlere devam ve hücrenin yapısı, organelleri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İskelet sistemi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Eklem Sisteminin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Kas Sisteminin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Dolaşım sistemi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Endokrin sistem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Solunum sistemi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Sindirim sistemi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Sindirim sistemi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Ürogenital sistem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Merkezi ve periferik sinir sistemi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Duyu organlarının anatomisi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Boşaltım sisteminin anatomisini içerir</w:t>
            </w:r>
            <w:proofErr w:type="gramEnd"/>
          </w:p>
        </w:tc>
      </w:tr>
      <w:tr w:rsidR="00141352" w:rsidRPr="00880BA9" w:rsidTr="00837D19">
        <w:trPr>
          <w:trHeight w:val="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352" w:rsidRPr="00880BA9" w:rsidRDefault="0014135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41352" w:rsidRPr="00880BA9" w:rsidRDefault="00141352" w:rsidP="001A7D6E">
            <w:pPr>
              <w:jc w:val="center"/>
              <w:rPr>
                <w:rFonts w:ascii="Times New Roman" w:hAnsi="Times New Roman" w:cs="Times New Roman"/>
              </w:rPr>
            </w:pPr>
            <w:r w:rsidRPr="00880BA9">
              <w:rPr>
                <w:rFonts w:ascii="Times New Roman" w:hAnsi="Times New Roman" w:cs="Times New Roman"/>
                <w:i/>
                <w:iCs/>
                <w:color w:val="0000FF"/>
              </w:rPr>
              <w:br/>
            </w:r>
            <w:r w:rsidRPr="00880BA9">
              <w:rPr>
                <w:rFonts w:ascii="Times New Roman" w:hAnsi="Times New Roman" w:cs="Times New Roman"/>
                <w:iCs/>
              </w:rPr>
              <w:t>Anatomy</w:t>
            </w:r>
          </w:p>
        </w:tc>
        <w:tc>
          <w:tcPr>
            <w:tcW w:w="567" w:type="dxa"/>
            <w:vMerge/>
            <w:tcBorders>
              <w:top w:val="single" w:sz="4" w:space="0" w:color="auto"/>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352" w:rsidRPr="00880BA9" w:rsidRDefault="0014135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41352" w:rsidRPr="00880BA9" w:rsidRDefault="0014135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141352" w:rsidRPr="00880BA9" w:rsidRDefault="00141352" w:rsidP="001A7D6E">
            <w:pPr>
              <w:spacing w:line="240" w:lineRule="auto"/>
              <w:jc w:val="both"/>
              <w:rPr>
                <w:rFonts w:ascii="Times New Roman" w:hAnsi="Times New Roman" w:cs="Times New Roman"/>
              </w:rPr>
            </w:pPr>
            <w:proofErr w:type="gramStart"/>
            <w:r w:rsidRPr="00880BA9">
              <w:rPr>
                <w:rFonts w:ascii="Times New Roman" w:eastAsia="Times New Roman" w:hAnsi="Times New Roman" w:cs="Times New Roman"/>
                <w:color w:val="000000"/>
                <w:lang w:eastAsia="tr-TR"/>
              </w:rPr>
              <w:t>This course includes;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Definition of the anatomy, general parts and basic Latin concepts,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The anatomical terms continue and the structure of the cell,</w:t>
            </w:r>
            <w:r w:rsidRPr="00880BA9">
              <w:rPr>
                <w:rFonts w:ascii="Times New Roman" w:hAnsi="Times New Roman" w:cs="Times New Roman"/>
              </w:rPr>
              <w:t xml:space="preserve"> organelles of cells, </w:t>
            </w:r>
            <w:r w:rsidRPr="00880BA9">
              <w:rPr>
                <w:rFonts w:ascii="Times New Roman" w:eastAsia="Times New Roman" w:hAnsi="Times New Roman" w:cs="Times New Roman"/>
                <w:color w:val="000000"/>
                <w:lang w:eastAsia="tr-TR"/>
              </w:rPr>
              <w:t>Skeletal system anatomy,</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Anatomy of the joint system, Anatomy of the muscular system, Anatomy of the circulatory system,</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Endocrine system anatomy, Respiratory system anatomy, Digestive system anatomy, Urogenital system anatomy, Central and peripheral nervous system anatomy, Anatomy of sensory organs, Anatomy of urinary system.</w:t>
            </w:r>
            <w:proofErr w:type="gramEnd"/>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401011105</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41352" w:rsidRPr="00880BA9" w:rsidRDefault="00141352" w:rsidP="001A7D6E">
            <w:pPr>
              <w:spacing w:line="240" w:lineRule="auto"/>
              <w:jc w:val="center"/>
              <w:rPr>
                <w:rFonts w:ascii="Times New Roman" w:hAnsi="Times New Roman" w:cs="Times New Roman"/>
                <w:bCs/>
              </w:rPr>
            </w:pPr>
            <w:r w:rsidRPr="00880BA9">
              <w:rPr>
                <w:rFonts w:ascii="Times New Roman" w:hAnsi="Times New Roman" w:cs="Times New Roman"/>
                <w:bCs/>
              </w:rPr>
              <w:t>Histoloji</w:t>
            </w:r>
          </w:p>
        </w:tc>
        <w:tc>
          <w:tcPr>
            <w:tcW w:w="567" w:type="dxa"/>
            <w:vMerge w:val="restart"/>
            <w:tcBorders>
              <w:top w:val="single" w:sz="4" w:space="0" w:color="auto"/>
              <w:left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41352" w:rsidRPr="00880BA9" w:rsidRDefault="0014135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41352" w:rsidRPr="00880BA9" w:rsidRDefault="0014135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41352" w:rsidRPr="00880BA9" w:rsidRDefault="0014135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141352" w:rsidRPr="00880BA9" w:rsidRDefault="00141352"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Bu ders; Histolojiye giriş, hücre tipleri, hücre membranları</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Hücre organelleri</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Dokulara Giriş İnsan Vücudunun Organizasyonu, Epitel Dokusu, Görevleri, Epitel Doku Türleri,  Bağ Dokusu Görevleri, Bağ Dokusu Elemanları, Bağ Doku Türleri, Kan Dokusu, Görevleri, Kan Yapısı, Kan Hücrelerinin Yapım ve Yıkım Süreci, Kıkırdak Dokusu, Görevleri, Kıkırdak Dokusu Türleri, Kemik Dokusu, Görevleri, Kemik Yapısı ve Organizasyonu, Kemik Hücreleri, Kemik Oluşumu, Kemikte Onarım, Eklem Türleri ve Yapıları, Kas Doku Yapısı, Kas Türleri, Kasılma Mekanizmasını içerir.</w:t>
            </w:r>
            <w:proofErr w:type="gramEnd"/>
          </w:p>
        </w:tc>
      </w:tr>
      <w:tr w:rsidR="0014135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41352" w:rsidRPr="00880BA9" w:rsidRDefault="0014135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41352" w:rsidRPr="00880BA9" w:rsidRDefault="00141352" w:rsidP="001A7D6E">
            <w:pPr>
              <w:jc w:val="center"/>
              <w:rPr>
                <w:rFonts w:ascii="Times New Roman" w:hAnsi="Times New Roman" w:cs="Times New Roman"/>
              </w:rPr>
            </w:pPr>
            <w:r w:rsidRPr="00880BA9">
              <w:rPr>
                <w:rFonts w:ascii="Times New Roman" w:hAnsi="Times New Roman" w:cs="Times New Roman"/>
                <w:iCs/>
                <w:color w:val="0000FF"/>
              </w:rPr>
              <w:br/>
            </w:r>
            <w:r w:rsidRPr="00880BA9">
              <w:rPr>
                <w:rFonts w:ascii="Times New Roman" w:hAnsi="Times New Roman" w:cs="Times New Roman"/>
                <w:iCs/>
              </w:rPr>
              <w:t>Histology</w:t>
            </w:r>
          </w:p>
        </w:tc>
        <w:tc>
          <w:tcPr>
            <w:tcW w:w="567" w:type="dxa"/>
            <w:vMerge/>
            <w:tcBorders>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141352" w:rsidRPr="00880BA9" w:rsidRDefault="0014135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41352" w:rsidRPr="00880BA9" w:rsidRDefault="0014135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41352" w:rsidRPr="00880BA9" w:rsidRDefault="0014135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141352" w:rsidRPr="00880BA9" w:rsidRDefault="00141352" w:rsidP="001A7D6E">
            <w:pPr>
              <w:spacing w:line="240" w:lineRule="auto"/>
              <w:jc w:val="both"/>
              <w:rPr>
                <w:rFonts w:ascii="Times New Roman" w:hAnsi="Times New Roman" w:cs="Times New Roman"/>
              </w:rPr>
            </w:pPr>
            <w:proofErr w:type="gramStart"/>
            <w:r w:rsidRPr="00880BA9">
              <w:rPr>
                <w:rFonts w:ascii="Times New Roman" w:eastAsia="Times New Roman" w:hAnsi="Times New Roman" w:cs="Times New Roman"/>
                <w:color w:val="000000"/>
                <w:lang w:eastAsia="tr-TR"/>
              </w:rPr>
              <w:t>This course include; Introduction to histology, cell types, cell membranes, cell organelles,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Introduction to the tissues Organization of the human body, Epithelial tissue, Tasks, Epithelial tissue types,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 xml:space="preserve">connective tissue tasks, connective tissue </w:t>
            </w:r>
            <w:r w:rsidRPr="00880BA9">
              <w:rPr>
                <w:rFonts w:ascii="Times New Roman" w:eastAsia="Times New Roman" w:hAnsi="Times New Roman" w:cs="Times New Roman"/>
                <w:color w:val="000000"/>
                <w:lang w:eastAsia="tr-TR"/>
              </w:rPr>
              <w:lastRenderedPageBreak/>
              <w:t>elements,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Connective tissue types, Blood tissue, Tasks, Blood structure, production and destruction process of Blood cell,</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Cartilage Texture, Tasks, Types of Cartilage Texture, Bone Texture, Tasks,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Bone Structure and Organization, Bone Cells, Bone Formation, Repair of bone, Joint Types and Constructs,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Muscle Tissue Structure, Muscle Types, Contraction Mechanism.</w:t>
            </w:r>
            <w:proofErr w:type="gramEnd"/>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B01D58">
            <w:pPr>
              <w:spacing w:line="240" w:lineRule="auto"/>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bCs/>
                <w:color w:val="000000"/>
                <w:lang w:eastAsia="tr-TR"/>
              </w:rPr>
              <w:lastRenderedPageBreak/>
              <w:t>401011106</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rPr>
            </w:pPr>
            <w:r w:rsidRPr="00880BA9">
              <w:rPr>
                <w:rFonts w:ascii="Times New Roman" w:eastAsia="Times New Roman" w:hAnsi="Times New Roman" w:cs="Times New Roman"/>
                <w:bCs/>
                <w:color w:val="000000"/>
                <w:lang w:eastAsia="tr-TR"/>
              </w:rPr>
              <w:t>Mikrobiyoloji-Parazitoloji</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Mikrobiyolojiye Giriş, Tanım, Tarihçe</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Mikroorganizmaların sınıflandırılması, adlandırılması ve yapıları</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Mikrobiyolojide kullanılan temel araç ve gereçler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Mikroorganizmların metabolizması, beslenmesi, üretilmesi ve boyanması</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Mikroorganizmların genetiği ve görülen değişiklikler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Antimikrobiyal maddeler ve antimikrobiyal direnç mekanizması</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Çevre mikrobiyolojisi, normal flora, mikroorganizmalar ve organizma arası ilişkiler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Dış ortamın mikroorganizmalar üzerine etkisi; sterilizasyon, dezenfeksiyon, antisepsi kavramları ve uygulamaları</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İmmünolojide temel kavramlar, aşırı duyarlılık reaksiyonları, mikroplara karşı kullanılan diğer koruyucu faktörler   ( aşılar, serumlar)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İnsanlarda hastalık yapan bakteriler hakkında temel bilgiler ( Gram pozitif ve negatif koklar, gram pozitif ve negatif basiller, enterik bakteriler, mikobakteriler, anaerobik bakteriler, spiroketler)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İnsanlarda hastalık yapan viruslar ( DNA ve RNA virusları) hakkında temel bilgiler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İnsanlarda hastalık yapan parazitler( protozoon, nematod, sestod, trematod, artropod) hakkında temel bilgiler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İnsanlarda hastalık y</w:t>
            </w:r>
            <w:r w:rsidR="00EC09A8">
              <w:rPr>
                <w:rFonts w:ascii="Times New Roman" w:eastAsia="Times New Roman" w:hAnsi="Times New Roman" w:cs="Times New Roman"/>
                <w:color w:val="000000"/>
                <w:lang w:eastAsia="tr-TR"/>
              </w:rPr>
              <w:t>apan mantarlar</w:t>
            </w:r>
            <w:r w:rsidRPr="00880BA9">
              <w:rPr>
                <w:rFonts w:ascii="Times New Roman" w:eastAsia="Times New Roman" w:hAnsi="Times New Roman" w:cs="Times New Roman"/>
                <w:color w:val="000000"/>
                <w:lang w:eastAsia="tr-TR"/>
              </w:rPr>
              <w:t xml:space="preserve"> (sistemik ve fırsatçı mantarlar) hakkında temel bilgiler</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 xml:space="preserve">Hastane </w:t>
            </w:r>
            <w:proofErr w:type="gramStart"/>
            <w:r w:rsidRPr="00880BA9">
              <w:rPr>
                <w:rFonts w:ascii="Times New Roman" w:eastAsia="Times New Roman" w:hAnsi="Times New Roman" w:cs="Times New Roman"/>
                <w:color w:val="000000"/>
                <w:lang w:eastAsia="tr-TR"/>
              </w:rPr>
              <w:t>enfeksiyonları</w:t>
            </w:r>
            <w:proofErr w:type="gramEnd"/>
            <w:r w:rsidRPr="00880BA9">
              <w:rPr>
                <w:rFonts w:ascii="Times New Roman" w:eastAsia="Times New Roman" w:hAnsi="Times New Roman" w:cs="Times New Roman"/>
                <w:color w:val="000000"/>
                <w:lang w:eastAsia="tr-TR"/>
              </w:rPr>
              <w:t>, salgınlar ile mücadele ve korunma yolları, sağlık çalışanlarında mesleki riskler, hasta ve çalışan güvenliği</w:t>
            </w:r>
            <w:r w:rsidRPr="00880BA9">
              <w:rPr>
                <w:rFonts w:ascii="Times New Roman" w:eastAsia="Times New Roman" w:hAnsi="Times New Roman" w:cs="Times New Roman"/>
                <w:bCs/>
                <w:color w:val="000000"/>
                <w:lang w:eastAsia="tr-TR"/>
              </w:rPr>
              <w:t>ni içerir.</w:t>
            </w:r>
          </w:p>
        </w:tc>
      </w:tr>
      <w:tr w:rsidR="006169CF" w:rsidRPr="00880BA9" w:rsidTr="00837D19">
        <w:trPr>
          <w:trHeight w:val="133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eastAsia="Times New Roman" w:hAnsi="Times New Roman" w:cs="Times New Roman"/>
                <w:color w:val="000000" w:themeColor="text1"/>
                <w:lang w:eastAsia="tr-TR"/>
              </w:rPr>
              <w:t>Microbiology-Parasitology</w:t>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Compulsory</w:t>
            </w:r>
          </w:p>
        </w:tc>
        <w:tc>
          <w:tcPr>
            <w:tcW w:w="7655" w:type="dxa"/>
            <w:gridSpan w:val="2"/>
            <w:tcBorders>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rPr>
            </w:pPr>
            <w:proofErr w:type="gramStart"/>
            <w:r w:rsidRPr="00880BA9">
              <w:rPr>
                <w:rFonts w:ascii="Times New Roman" w:hAnsi="Times New Roman" w:cs="Times New Roman"/>
                <w:color w:val="000000"/>
              </w:rPr>
              <w:t>This course include;</w:t>
            </w:r>
            <w:r w:rsidRPr="00880BA9">
              <w:rPr>
                <w:rFonts w:ascii="Times New Roman" w:hAnsi="Times New Roman" w:cs="Times New Roman"/>
              </w:rPr>
              <w:t xml:space="preserve"> </w:t>
            </w:r>
            <w:r w:rsidRPr="00880BA9">
              <w:rPr>
                <w:rFonts w:ascii="Times New Roman" w:hAnsi="Times New Roman" w:cs="Times New Roman"/>
                <w:color w:val="000000"/>
              </w:rPr>
              <w:t>Introduction to Microbiology, Definition, History, Classification of microorganisms, nomenclature and structures, basic tools and materials used in microbiology, metabolism, nutrition, production and dyeing of microorganisms,</w:t>
            </w:r>
            <w:r w:rsidRPr="00880BA9">
              <w:rPr>
                <w:rFonts w:ascii="Times New Roman" w:hAnsi="Times New Roman" w:cs="Times New Roman"/>
              </w:rPr>
              <w:t xml:space="preserve"> </w:t>
            </w:r>
            <w:r w:rsidRPr="00880BA9">
              <w:rPr>
                <w:rFonts w:ascii="Times New Roman" w:hAnsi="Times New Roman" w:cs="Times New Roman"/>
                <w:color w:val="000000"/>
              </w:rPr>
              <w:t>Genetics and changes of the microorganisms, Antimicrobial agents and antimicrobial resistance mechanism, Environmental microbiology, normal flora, microorganisms and inter-organism relations, Effect of outdoor environment on microorganisms; sterilization, disinfection, antisepsis concepts and applications,</w:t>
            </w:r>
            <w:r w:rsidRPr="00880BA9">
              <w:rPr>
                <w:rFonts w:ascii="Times New Roman" w:hAnsi="Times New Roman" w:cs="Times New Roman"/>
              </w:rPr>
              <w:t xml:space="preserve"> </w:t>
            </w:r>
            <w:r w:rsidRPr="00880BA9">
              <w:rPr>
                <w:rFonts w:ascii="Times New Roman" w:hAnsi="Times New Roman" w:cs="Times New Roman"/>
                <w:color w:val="000000"/>
              </w:rPr>
              <w:t>Basic concepts in immunology, hypersensitivity reactions, other protective factors against microorganism, (vaccines, serums), Basic information about bacterial disease in humans, (Gram positive and negative cocci, gram positive and negative bacilli, enteric bacteria, mycobacteria, anaerobic bacteria, spirochetes), Viruses that cause disease in humans (DNA and RNA viruses)</w:t>
            </w:r>
            <w:r w:rsidRPr="00880BA9">
              <w:rPr>
                <w:rFonts w:ascii="Times New Roman" w:hAnsi="Times New Roman" w:cs="Times New Roman"/>
              </w:rPr>
              <w:t xml:space="preserve"> </w:t>
            </w:r>
            <w:r w:rsidRPr="00880BA9">
              <w:rPr>
                <w:rFonts w:ascii="Times New Roman" w:hAnsi="Times New Roman" w:cs="Times New Roman"/>
                <w:color w:val="000000"/>
              </w:rPr>
              <w:t xml:space="preserve">Basic information about, Parasites that </w:t>
            </w:r>
            <w:r w:rsidRPr="00880BA9">
              <w:rPr>
                <w:rFonts w:ascii="Times New Roman" w:hAnsi="Times New Roman" w:cs="Times New Roman"/>
                <w:color w:val="000000"/>
              </w:rPr>
              <w:lastRenderedPageBreak/>
              <w:t>cause disease in humans</w:t>
            </w:r>
            <w:r w:rsidRPr="00880BA9">
              <w:rPr>
                <w:rFonts w:ascii="Times New Roman" w:hAnsi="Times New Roman" w:cs="Times New Roman"/>
              </w:rPr>
              <w:t xml:space="preserve"> </w:t>
            </w:r>
            <w:r w:rsidRPr="00880BA9">
              <w:rPr>
                <w:rFonts w:ascii="Times New Roman" w:hAnsi="Times New Roman" w:cs="Times New Roman"/>
                <w:color w:val="000000"/>
              </w:rPr>
              <w:t>(protozoon, nematod, cestod, trematod, arthropod) Basic information about</w:t>
            </w:r>
            <w:r w:rsidRPr="00880BA9">
              <w:rPr>
                <w:rFonts w:ascii="Times New Roman" w:hAnsi="Times New Roman" w:cs="Times New Roman"/>
              </w:rPr>
              <w:t xml:space="preserve">, </w:t>
            </w:r>
            <w:r w:rsidRPr="00880BA9">
              <w:rPr>
                <w:rFonts w:ascii="Times New Roman" w:hAnsi="Times New Roman" w:cs="Times New Roman"/>
                <w:color w:val="000000"/>
              </w:rPr>
              <w:t>Mushrooms that cause disease in humans</w:t>
            </w:r>
            <w:r w:rsidRPr="00880BA9">
              <w:rPr>
                <w:rFonts w:ascii="Times New Roman" w:hAnsi="Times New Roman" w:cs="Times New Roman"/>
              </w:rPr>
              <w:t xml:space="preserve"> </w:t>
            </w:r>
            <w:r w:rsidRPr="00880BA9">
              <w:rPr>
                <w:rFonts w:ascii="Times New Roman" w:hAnsi="Times New Roman" w:cs="Times New Roman"/>
                <w:color w:val="000000"/>
              </w:rPr>
              <w:t>(systemic and opportunistic fungi) Basic information about, Hospital infections, ways to combat and prevent outbreaks, occupational risks in health workers, patient and employee safety.</w:t>
            </w:r>
            <w:proofErr w:type="gramEnd"/>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B01D58">
            <w:pPr>
              <w:spacing w:line="240" w:lineRule="auto"/>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lastRenderedPageBreak/>
              <w:t>750011301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rPr>
            </w:pPr>
            <w:r w:rsidRPr="00880BA9">
              <w:rPr>
                <w:rFonts w:ascii="Times New Roman" w:hAnsi="Times New Roman" w:cs="Times New Roman"/>
                <w:bCs/>
              </w:rPr>
              <w:t>Türk Dili-I</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metinsellik özellikleri (bağlaşıklık, tutarlılık; amaçlılık, kabul edilebilirlik, durumsallık, bilgisellik, metinlerarasılık); metin yazma (taslak oluşturma, yazma, düzeltme ve paylaşma); bilgilendirici-açıklayıcı metin yazma; öyküleyici metin yazma; betimleyici metin yazma; tartışmacı ve ikna edici metin yazma.</w:t>
            </w:r>
            <w:proofErr w:type="gramEnd"/>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eastAsia="Times New Roman" w:hAnsi="Times New Roman" w:cs="Times New Roman"/>
                <w:color w:val="000000"/>
                <w:lang w:eastAsia="tr-TR"/>
              </w:rPr>
              <w:t>Turkish Language-I</w:t>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color w:val="000000"/>
              </w:rPr>
            </w:pPr>
            <w:r w:rsidRPr="00880BA9">
              <w:rPr>
                <w:rFonts w:ascii="Times New Roman" w:eastAsia="Times New Roman" w:hAnsi="Times New Roman" w:cs="Times New Roman"/>
                <w:color w:val="000000"/>
                <w:lang w:eastAsia="tr-TR"/>
              </w:rPr>
              <w:t xml:space="preserve">Writing language and features; writing and punctuation; characteristics of written and oral expression; paragraph formation and paragraph types (introduction, development, conclusion paragraphs); ways of developing thought </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explanation, discussion, narration, description, identification, exemplification, witness demonstration, comparison, etc. applications</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 text structure (structural features of text, introduction-development-result parts); textual features (cohesion, coherence, purposefulness, acceptability, situationality, informationalism, intertextuality); writing text (drafting, writing, editing and sharing); writing informative-descriptive text; writing narrative text; writing descriptive text; writing controversial and persuasive texts.</w:t>
            </w:r>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431211301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rPr>
            </w:pPr>
            <w:r w:rsidRPr="00880BA9">
              <w:rPr>
                <w:rFonts w:ascii="Times New Roman" w:hAnsi="Times New Roman" w:cs="Times New Roman"/>
                <w:bCs/>
              </w:rPr>
              <w:t>Yabancı Dil-I</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tabs>
                <w:tab w:val="left" w:pos="2055"/>
              </w:tabs>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yerlerinde liste/etiket okuma, soru sorma vb.); yazma becerileri (kısa mesaj yazma, poster içeriği yazma, form doldurma); dinleme becerileri (yol tarifi, yer/kişi tarifi vb.).</w:t>
            </w:r>
            <w:proofErr w:type="gramEnd"/>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Foreign Language-I</w:t>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 xml:space="preserve">Present tense; present tense; the skills of verbal, reading, writing and listening during these times; verbal skills (introducing oneself, describing something / place, giving directions, question and answer patterns for personal information); reading skills (restaurants, lounges, buses, trains, etc.), list / tag reading at shopping places, asking </w:t>
            </w:r>
            <w:r w:rsidRPr="00880BA9">
              <w:rPr>
                <w:rFonts w:ascii="Times New Roman" w:eastAsia="Times New Roman" w:hAnsi="Times New Roman" w:cs="Times New Roman"/>
                <w:color w:val="000000"/>
                <w:lang w:eastAsia="tr-TR"/>
              </w:rPr>
              <w:lastRenderedPageBreak/>
              <w:t>questions, etc.</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 writing skills (writing text messages, writing posters, filling out forms); listening skills (directions, place / person directions, etc.).</w:t>
            </w:r>
          </w:p>
        </w:tc>
      </w:tr>
      <w:tr w:rsidR="00C8676B" w:rsidRPr="00880BA9" w:rsidTr="00837D19">
        <w:trPr>
          <w:trHeight w:val="1073"/>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lastRenderedPageBreak/>
              <w:t>401011201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rPr>
            </w:pPr>
            <w:r w:rsidRPr="00880BA9">
              <w:rPr>
                <w:rFonts w:ascii="Times New Roman" w:hAnsi="Times New Roman" w:cs="Times New Roman"/>
              </w:rPr>
              <w:t>Beden Eğitimi-I</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Bu </w:t>
            </w:r>
            <w:proofErr w:type="gramStart"/>
            <w:r w:rsidRPr="00880BA9">
              <w:rPr>
                <w:rFonts w:ascii="Times New Roman" w:eastAsia="Times New Roman" w:hAnsi="Times New Roman" w:cs="Times New Roman"/>
                <w:color w:val="000000"/>
                <w:lang w:eastAsia="tr-TR"/>
              </w:rPr>
              <w:t>ders;Beden</w:t>
            </w:r>
            <w:proofErr w:type="gramEnd"/>
            <w:r w:rsidRPr="00880BA9">
              <w:rPr>
                <w:rFonts w:ascii="Times New Roman" w:eastAsia="Times New Roman" w:hAnsi="Times New Roman" w:cs="Times New Roman"/>
                <w:color w:val="000000"/>
                <w:lang w:eastAsia="tr-TR"/>
              </w:rPr>
              <w:t xml:space="preserve"> eğitimi ve sporda temel kavramlar,Eğitim ve öğretimde beden eğitimi ve sporun yeri, işlevi, amaçları, felsefesi, diğer bilimlerle ilişkisi, Beden eğitimi ve sporda meslek alanlarının geleceği,Beden eğitiminin Türk eğitim ve spor kurumları içindeki yeri ve işlevi, Basketbol kuralları, Basketbol uygulaması, oyun kurallarına uygun maçı içerir</w:t>
            </w:r>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hAnsi="Times New Roman" w:cs="Times New Roman"/>
              </w:rPr>
              <w:t>Physical Education I</w:t>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bCs/>
                <w:color w:val="000000"/>
              </w:rPr>
            </w:pPr>
            <w:proofErr w:type="gramStart"/>
            <w:r w:rsidRPr="00880BA9">
              <w:rPr>
                <w:rFonts w:ascii="Times New Roman" w:eastAsia="Times New Roman" w:hAnsi="Times New Roman" w:cs="Times New Roman"/>
                <w:color w:val="000000"/>
                <w:lang w:eastAsia="tr-TR"/>
              </w:rPr>
              <w:t>This course include;</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Basic concepts of physical education and sport,</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Physical education and sport in education and training place, function, aims, philosophy, relation with other sciences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The future of body and sports education, the place and function of physical education in Turkish education and sports institutions,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Basketball rules, basketball practice, match suitable to game rules.</w:t>
            </w:r>
            <w:proofErr w:type="gramEnd"/>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401011202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rPr>
            </w:pPr>
            <w:r w:rsidRPr="00880BA9">
              <w:rPr>
                <w:rFonts w:ascii="Times New Roman" w:hAnsi="Times New Roman" w:cs="Times New Roman"/>
                <w:bCs/>
              </w:rPr>
              <w:t>Resim-I</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Dersin içeriğini tanımlama, süreci ve ihtiyacı duyulan malzeme üzerine açıklamalar, desene dair konuşma, Resmin plastik unsurları üzerine değerlendirme, ünlü ressamların eserleri üzerinde plastik unsurların tartışılması, Plastik unsurlar kullanılarak natürmort çalışmaları, Plastik unsurlar kullanılarak natürmort çalışmaları, Sangin, füzen gibi natif malz</w:t>
            </w:r>
            <w:r w:rsidR="002B39A8">
              <w:rPr>
                <w:rFonts w:ascii="Times New Roman" w:eastAsia="Times New Roman" w:hAnsi="Times New Roman" w:cs="Times New Roman"/>
                <w:color w:val="000000"/>
                <w:lang w:eastAsia="tr-TR"/>
              </w:rPr>
              <w:t xml:space="preserve">emelerle natürmort </w:t>
            </w:r>
            <w:proofErr w:type="gramStart"/>
            <w:r w:rsidR="002B39A8">
              <w:rPr>
                <w:rFonts w:ascii="Times New Roman" w:eastAsia="Times New Roman" w:hAnsi="Times New Roman" w:cs="Times New Roman"/>
                <w:color w:val="000000"/>
                <w:lang w:eastAsia="tr-TR"/>
              </w:rPr>
              <w:t>çalışmaları.</w:t>
            </w:r>
            <w:r w:rsidRPr="00880BA9">
              <w:rPr>
                <w:rFonts w:ascii="Times New Roman" w:eastAsia="Times New Roman" w:hAnsi="Times New Roman" w:cs="Times New Roman"/>
                <w:color w:val="000000"/>
                <w:lang w:eastAsia="tr-TR"/>
              </w:rPr>
              <w:t>Toz</w:t>
            </w:r>
            <w:proofErr w:type="gramEnd"/>
            <w:r w:rsidRPr="00880BA9">
              <w:rPr>
                <w:rFonts w:ascii="Times New Roman" w:eastAsia="Times New Roman" w:hAnsi="Times New Roman" w:cs="Times New Roman"/>
                <w:color w:val="000000"/>
                <w:lang w:eastAsia="tr-TR"/>
              </w:rPr>
              <w:t xml:space="preserve"> pastel çalışmaları.(natürmort, peyzaj, portre), Lavi çalışmalarını (natürmort, peyzaj, portre) içerir.</w:t>
            </w:r>
          </w:p>
        </w:tc>
      </w:tr>
      <w:tr w:rsidR="00C8676B" w:rsidRPr="00880BA9" w:rsidTr="00837D19">
        <w:trPr>
          <w:trHeight w:val="1488"/>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2B39A8" w:rsidP="002B39A8">
            <w:pPr>
              <w:spacing w:line="240" w:lineRule="auto"/>
              <w:jc w:val="center"/>
              <w:rPr>
                <w:rFonts w:ascii="Times New Roman" w:hAnsi="Times New Roman" w:cs="Times New Roman"/>
                <w:bCs/>
                <w:color w:val="000000"/>
              </w:rPr>
            </w:pPr>
            <w:r>
              <w:rPr>
                <w:rFonts w:ascii="Times New Roman" w:eastAsia="Times New Roman" w:hAnsi="Times New Roman" w:cs="Times New Roman"/>
                <w:color w:val="000000"/>
                <w:lang w:eastAsia="tr-TR"/>
              </w:rPr>
              <w:t>Painting</w:t>
            </w:r>
            <w:r w:rsidR="006169CF" w:rsidRPr="00880BA9">
              <w:rPr>
                <w:rFonts w:ascii="Times New Roman" w:eastAsia="Times New Roman" w:hAnsi="Times New Roman" w:cs="Times New Roman"/>
                <w:color w:val="000000"/>
                <w:lang w:eastAsia="tr-TR"/>
              </w:rPr>
              <w:t>-I</w:t>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rPr>
            </w:pPr>
            <w:proofErr w:type="gramStart"/>
            <w:r w:rsidRPr="00880BA9">
              <w:rPr>
                <w:rFonts w:ascii="Times New Roman" w:eastAsia="Times New Roman" w:hAnsi="Times New Roman" w:cs="Times New Roman"/>
                <w:color w:val="000000"/>
                <w:lang w:eastAsia="tr-TR"/>
              </w:rPr>
              <w:t>This course include; To define the content of the course, to explain the process and materials needed, to talk about the pattern, to evaluate the plastic elements of the painting, discussion of plastic elements on the works of famous painters, natürmort studys by using plastic elements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natürmort works with natural materials such as sangin, füzen,</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Powder pastel work (natürmort, landscape, portrait), Lavi works (natürmort, landscape, portrait).</w:t>
            </w:r>
            <w:proofErr w:type="gramEnd"/>
          </w:p>
        </w:tc>
      </w:tr>
      <w:tr w:rsidR="006169CF" w:rsidRPr="00880BA9" w:rsidTr="00837D19">
        <w:trPr>
          <w:trHeight w:val="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hAnsi="Times New Roman" w:cs="Times New Roman"/>
                <w:bCs/>
              </w:rPr>
            </w:pPr>
            <w:proofErr w:type="gramStart"/>
            <w:r w:rsidRPr="00880BA9">
              <w:rPr>
                <w:rFonts w:ascii="Times New Roman" w:eastAsia="Times New Roman" w:hAnsi="Times New Roman" w:cs="Times New Roman"/>
                <w:color w:val="000000"/>
                <w:lang w:eastAsia="tr-TR"/>
              </w:rPr>
              <w:t>401011203</w:t>
            </w:r>
            <w:proofErr w:type="gramEnd"/>
          </w:p>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Müzik-I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169CF" w:rsidRPr="00880BA9" w:rsidRDefault="006169CF"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Müzik terapi, müzikle tedavi yöntemleri, Müzik tedavinin tarihçesi, günümüzde müzikle terapi uygulamalarında gelişmeler, Toplu ses eğitimi Diyafram nefesi ses ve nefes çalışmaları, Nefes söz bağlantısını birlikte geliştiren alıştırmalar, Marşlar, İstiklal marşımızın ezgisel, ritimsel çalışılması, Müzik kültürümüz Türk Halk müziği, Türk halk müziği seslendirme çalışmaları, THM seslendirme çalışmaları Yemen türküsü, çamdan sakız akıyor vb</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THM repertuvar oluşturma çalışmaları, Çoksesli müzik ve örnek dinletiler, İnsan sesleri, çalgılar genel müzik kültürü, Genel müzik kültürü oluşturma çalışmalarını içerir.</w:t>
            </w:r>
          </w:p>
        </w:tc>
      </w:tr>
      <w:tr w:rsidR="006169CF" w:rsidRPr="00880BA9" w:rsidTr="00837D19">
        <w:trPr>
          <w:trHeight w:val="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hAnsi="Times New Roman" w:cs="Times New Roman"/>
                <w:color w:val="284775"/>
              </w:rPr>
              <w:br/>
            </w:r>
            <w:r w:rsidRPr="00880BA9">
              <w:rPr>
                <w:rFonts w:ascii="Times New Roman" w:hAnsi="Times New Roman" w:cs="Times New Roman"/>
                <w:bCs/>
              </w:rPr>
              <w:t>Music-I</w:t>
            </w:r>
          </w:p>
        </w:tc>
        <w:tc>
          <w:tcPr>
            <w:tcW w:w="567" w:type="dxa"/>
            <w:vMerge/>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color w:val="000000" w:themeColor="text1"/>
              </w:rPr>
              <w:t>Electıve</w:t>
            </w:r>
          </w:p>
        </w:tc>
        <w:tc>
          <w:tcPr>
            <w:tcW w:w="7655" w:type="dxa"/>
            <w:gridSpan w:val="2"/>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This course includes;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Music therapy, music therapy methods, history of music therapy, music therapy applications today, collective voice training Diaphragm breathing sound and breathing exercises,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The exercises that develop breathing connection together, marches, melodic rhythmical study of our independence march, music culture, Turkish folk music, Turkish folk music performances, TFM performance studies, folk song of Yemen, etc</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 xml:space="preserve"> THM repertoire studies, Polyphonic music and sample performances, Human voices, musicians general music culture, General music culture creation studies.</w:t>
            </w:r>
          </w:p>
          <w:p w:rsidR="006169CF" w:rsidRPr="00880BA9" w:rsidRDefault="006169CF" w:rsidP="001A7D6E">
            <w:pPr>
              <w:spacing w:line="240" w:lineRule="auto"/>
              <w:jc w:val="both"/>
              <w:rPr>
                <w:rFonts w:ascii="Times New Roman" w:hAnsi="Times New Roman" w:cs="Times New Roman"/>
              </w:rPr>
            </w:pPr>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401011204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Üniversite ve Yaşam</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tabs>
                <w:tab w:val="left" w:pos="2055"/>
              </w:tabs>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Bu ders; Özgüven, Atılganlık ve Etkin Dinleme, Üniversitemiz, Yüksekokulumu Yükseköğretimin Amacı ve Yükseköğretim Kurulu, Üniversite Organları, Öğretim Elemanları, Öğretim ve Öğrenciler, AEÜ Eğitim Öğretim ve Sınav Yönetmeliği, Sınavlar, Başarı Notları ve Not Ortalamaları, Disiplin Cezaları, Disiplin Suçları, Öğrenci Disiplin Soruşturmasının Yapılışı ve Uygulanması, Yaz Yarıyılı Öğrenimi, Yatay ve Dikey Geçişler, Yaz Yarıyılı Öğrenimi, Yatay ve Dikey Geçişler, Sağlık, Sosyal, Kültürel Faaliyetler ve Barınma, Yüksekokul Staj Yönergesi ve Staj Talimatını içerir</w:t>
            </w:r>
            <w:proofErr w:type="gramEnd"/>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hAnsi="Times New Roman" w:cs="Times New Roman"/>
                <w:color w:val="000000" w:themeColor="text1"/>
              </w:rPr>
              <w:t>University and Life</w:t>
            </w:r>
            <w:r w:rsidRPr="00880BA9">
              <w:rPr>
                <w:rFonts w:ascii="Times New Roman" w:hAnsi="Times New Roman" w:cs="Times New Roman"/>
                <w:color w:val="000000" w:themeColor="text1"/>
              </w:rPr>
              <w:br/>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hAnsi="Times New Roman" w:cs="Times New Roman"/>
                <w:color w:val="000000" w:themeColor="text1"/>
              </w:rPr>
              <w:t>Elective</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tabs>
                <w:tab w:val="left" w:pos="2055"/>
              </w:tabs>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This course includes;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Self-Assurance, Assertiveness and Effective Listening, University, Higher Education Objective and Higher Education Council of Higher Education, University Organs, Teaching Staff,</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Teaching and Students,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AEU Education and Examination Regulations, Examinations, Achievement notes and average note, Disciplinary Punishments, Disciplinary Crimes, Student Discipline Investigation and Application,</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Summer Semester Education, Horizontal and Vertical Transitions, Summer Semester Education, Horizontal and Vertical Transitions, Health, Social, Cultural Activities and Housing, College Internship Instruction and Internship Instruction</w:t>
            </w:r>
            <w:proofErr w:type="gramEnd"/>
          </w:p>
          <w:p w:rsidR="006169CF" w:rsidRPr="00880BA9" w:rsidRDefault="006169CF" w:rsidP="001A7D6E">
            <w:pPr>
              <w:pStyle w:val="HTMLncedenBiimlendirilmi"/>
              <w:shd w:val="clear" w:color="auto" w:fill="FFFFFF"/>
              <w:jc w:val="both"/>
              <w:rPr>
                <w:rFonts w:ascii="Times New Roman" w:hAnsi="Times New Roman" w:cs="Times New Roman"/>
                <w:color w:val="212121"/>
                <w:sz w:val="22"/>
                <w:szCs w:val="22"/>
              </w:rPr>
            </w:pPr>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401011205</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Satranç</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contextualSpacing/>
              <w:jc w:val="both"/>
              <w:rPr>
                <w:rFonts w:ascii="Times New Roman" w:eastAsia="Calibri" w:hAnsi="Times New Roman" w:cs="Times New Roman"/>
              </w:rPr>
            </w:pPr>
            <w:r w:rsidRPr="00880BA9">
              <w:rPr>
                <w:rFonts w:ascii="Times New Roman" w:eastAsia="Times New Roman" w:hAnsi="Times New Roman" w:cs="Times New Roman"/>
                <w:lang w:eastAsia="tr-TR"/>
              </w:rPr>
              <w:t xml:space="preserve">Bu ders; Satrancın Tarihçesi ve </w:t>
            </w:r>
            <w:proofErr w:type="gramStart"/>
            <w:r w:rsidRPr="00880BA9">
              <w:rPr>
                <w:rFonts w:ascii="Times New Roman" w:eastAsia="Times New Roman" w:hAnsi="Times New Roman" w:cs="Times New Roman"/>
                <w:lang w:eastAsia="tr-TR"/>
              </w:rPr>
              <w:t>önemi,Satranç</w:t>
            </w:r>
            <w:proofErr w:type="gramEnd"/>
            <w:r w:rsidRPr="00880BA9">
              <w:rPr>
                <w:rFonts w:ascii="Times New Roman" w:eastAsia="Times New Roman" w:hAnsi="Times New Roman" w:cs="Times New Roman"/>
                <w:lang w:eastAsia="tr-TR"/>
              </w:rPr>
              <w:t xml:space="preserve">  tahtasının konumu, özellikleri,Taşlar, Diziliş, Taşların hareketleri ve gücü. Saldırı ve savunma. Taş alma. Koruma, kaçma, araya taş girme, saldıran taşı alma. Taş değişimleri. Eşit değişimler, kazançlı değişimler. Korunmayan veya yetersiz korunan taşlar</w:t>
            </w:r>
            <w:r w:rsidRPr="00880BA9">
              <w:rPr>
                <w:rFonts w:ascii="Times New Roman" w:eastAsia="Calibri" w:hAnsi="Times New Roman" w:cs="Times New Roman"/>
              </w:rPr>
              <w:t xml:space="preserve">, </w:t>
            </w:r>
            <w:r w:rsidRPr="00880BA9">
              <w:rPr>
                <w:rFonts w:ascii="Times New Roman" w:eastAsia="Times New Roman" w:hAnsi="Times New Roman" w:cs="Times New Roman"/>
                <w:lang w:eastAsia="tr-TR"/>
              </w:rPr>
              <w:t xml:space="preserve">Şah çekme ve şah çekmeden kurtulma. Taş alarak, araya taş girerek, kaçarak. MAT. Tek hamlede matlar. Kaleyle, vezirle, fille, atla, piyonla, Özel hamleler, Beraberlikler, Oyun kuralları, Notasyon, </w:t>
            </w:r>
            <w:r w:rsidRPr="00880BA9">
              <w:rPr>
                <w:rFonts w:ascii="Times New Roman" w:eastAsia="Times New Roman" w:hAnsi="Times New Roman" w:cs="Times New Roman"/>
                <w:lang w:eastAsia="tr-TR"/>
              </w:rPr>
              <w:lastRenderedPageBreak/>
              <w:t>satranç saati, ağır, hızlı, yıldırım zaman tempoları. Kurallar</w:t>
            </w:r>
            <w:r w:rsidRPr="00880BA9">
              <w:rPr>
                <w:rFonts w:ascii="Times New Roman" w:eastAsia="Calibri" w:hAnsi="Times New Roman" w:cs="Times New Roman"/>
              </w:rPr>
              <w:t xml:space="preserve">, </w:t>
            </w:r>
            <w:r w:rsidRPr="00880BA9">
              <w:rPr>
                <w:rFonts w:ascii="Times New Roman" w:eastAsia="Times New Roman" w:hAnsi="Times New Roman" w:cs="Times New Roman"/>
                <w:lang w:eastAsia="tr-TR"/>
              </w:rPr>
              <w:t xml:space="preserve">Taktikler, Oyun ortası fikirleri: Taşların konumlarının </w:t>
            </w:r>
            <w:proofErr w:type="gramStart"/>
            <w:r w:rsidRPr="00880BA9">
              <w:rPr>
                <w:rFonts w:ascii="Times New Roman" w:eastAsia="Times New Roman" w:hAnsi="Times New Roman" w:cs="Times New Roman"/>
                <w:lang w:eastAsia="tr-TR"/>
              </w:rPr>
              <w:t>iyileştirilmesi,Oyun</w:t>
            </w:r>
            <w:proofErr w:type="gramEnd"/>
            <w:r w:rsidRPr="00880BA9">
              <w:rPr>
                <w:rFonts w:ascii="Times New Roman" w:eastAsia="Times New Roman" w:hAnsi="Times New Roman" w:cs="Times New Roman"/>
                <w:lang w:eastAsia="tr-TR"/>
              </w:rPr>
              <w:t xml:space="preserve"> sonu tekniklerini içerir.</w:t>
            </w:r>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hAnsi="Times New Roman" w:cs="Times New Roman"/>
                <w:i/>
                <w:iCs/>
                <w:color w:val="0000FF"/>
              </w:rPr>
              <w:br/>
            </w:r>
            <w:r w:rsidRPr="00880BA9">
              <w:rPr>
                <w:rFonts w:ascii="Times New Roman" w:hAnsi="Times New Roman" w:cs="Times New Roman"/>
                <w:iCs/>
              </w:rPr>
              <w:t>Chess</w:t>
            </w: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hAnsi="Times New Roman" w:cs="Times New Roman"/>
                <w:color w:val="000000" w:themeColor="text1"/>
              </w:rPr>
              <w:t>Elective</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 xml:space="preserve">This course </w:t>
            </w:r>
            <w:proofErr w:type="gramStart"/>
            <w:r w:rsidRPr="00880BA9">
              <w:rPr>
                <w:rFonts w:ascii="Times New Roman" w:eastAsia="Times New Roman" w:hAnsi="Times New Roman" w:cs="Times New Roman"/>
                <w:color w:val="000000"/>
                <w:lang w:eastAsia="tr-TR"/>
              </w:rPr>
              <w:t>include;History</w:t>
            </w:r>
            <w:proofErr w:type="gramEnd"/>
            <w:r w:rsidRPr="00880BA9">
              <w:rPr>
                <w:rFonts w:ascii="Times New Roman" w:eastAsia="Times New Roman" w:hAnsi="Times New Roman" w:cs="Times New Roman"/>
                <w:color w:val="000000"/>
                <w:lang w:eastAsia="tr-TR"/>
              </w:rPr>
              <w:t xml:space="preserve"> and significance of chess, The position and characteristics of chessboard, Stones, Sequencing, Movements and power of stones, Attack and defense, do take a stone</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Protection, escape, interlocking,</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taking an attacking stone,</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Stone changes. Equal changes, profitable changes. Unprotected or inadequately guarded stones, Shawl and rid of shawl.</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Taking stones, entering stone, escaping.</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MAT.</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Single-handed mats. With castle, vizier, fille, jump, pawn, Special moves, Draws, Game rules, Notation, chess clock, heavy, fast, lightning time pace</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Rules, Tactics, Mid-game ideas: Improving the positions of the stones,</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techniques end of game.</w:t>
            </w:r>
          </w:p>
        </w:tc>
      </w:tr>
      <w:tr w:rsidR="006169CF" w:rsidRPr="00880BA9" w:rsidTr="00837D19">
        <w:trPr>
          <w:trHeight w:val="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401011206</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rPr>
            </w:pPr>
            <w:r w:rsidRPr="00880BA9">
              <w:rPr>
                <w:rFonts w:ascii="Times New Roman" w:hAnsi="Times New Roman" w:cs="Times New Roman"/>
                <w:bCs/>
              </w:rPr>
              <w:t>El Sanatları</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Bu ders; El sanatları terim ve kavramlar, Tarihi gelişimi, Sınıflandırılması, Kullanım alanları, Kullanılan teknikler, Tezhip ve minyatüre ilişkin uygulamalar, Sanat ve tasarım, Nokta, çizgi, biçim, açık, doku kavramları, Çizgi alıştırmaları, Köşeli, Yuvarlak, Kompozisyon, eskiz, Kompozisyonu, Göz, Kulak, Burun, Dudak, İnsan başı etüdü yapmak, Dokumanın tanımı, Tarihsel gelişimi, Sınıflandırılması, </w:t>
            </w:r>
            <w:proofErr w:type="gramStart"/>
            <w:r w:rsidRPr="00880BA9">
              <w:rPr>
                <w:rFonts w:ascii="Times New Roman" w:eastAsia="Times New Roman" w:hAnsi="Times New Roman" w:cs="Times New Roman"/>
                <w:color w:val="000000"/>
                <w:lang w:eastAsia="tr-TR"/>
              </w:rPr>
              <w:t>Tezgah</w:t>
            </w:r>
            <w:proofErr w:type="gramEnd"/>
            <w:r w:rsidRPr="00880BA9">
              <w:rPr>
                <w:rFonts w:ascii="Times New Roman" w:eastAsia="Times New Roman" w:hAnsi="Times New Roman" w:cs="Times New Roman"/>
                <w:color w:val="000000"/>
                <w:lang w:eastAsia="tr-TR"/>
              </w:rPr>
              <w:t xml:space="preserve"> çeşitleri, Tezgahlarda kullanılan araç ve gereçler, Kirkitli düz dokumalar, motifler, desen hazırlanmasını içerir.</w:t>
            </w:r>
          </w:p>
        </w:tc>
      </w:tr>
      <w:tr w:rsidR="006169CF" w:rsidRPr="00880BA9" w:rsidTr="00837D19">
        <w:trPr>
          <w:trHeight w:val="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hAnsi="Times New Roman" w:cs="Times New Roman"/>
                <w:i/>
                <w:iCs/>
                <w:color w:val="0000FF"/>
              </w:rPr>
              <w:br/>
            </w:r>
            <w:r w:rsidRPr="00880BA9">
              <w:rPr>
                <w:rFonts w:ascii="Times New Roman" w:hAnsi="Times New Roman" w:cs="Times New Roman"/>
                <w:iCs/>
              </w:rPr>
              <w:t>Handicrafts</w:t>
            </w:r>
          </w:p>
        </w:tc>
        <w:tc>
          <w:tcPr>
            <w:tcW w:w="567" w:type="dxa"/>
            <w:vMerge/>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169CF" w:rsidRPr="00880BA9" w:rsidRDefault="006169CF" w:rsidP="001A7D6E">
            <w:pPr>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69CF" w:rsidRPr="00880BA9" w:rsidRDefault="006169CF"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169CF" w:rsidRPr="00880BA9" w:rsidRDefault="006169CF"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Electıve</w:t>
            </w:r>
          </w:p>
        </w:tc>
        <w:tc>
          <w:tcPr>
            <w:tcW w:w="7655" w:type="dxa"/>
            <w:gridSpan w:val="2"/>
            <w:tcBorders>
              <w:top w:val="single" w:sz="4" w:space="0" w:color="auto"/>
              <w:left w:val="nil"/>
              <w:bottom w:val="single" w:sz="4" w:space="0" w:color="auto"/>
              <w:right w:val="single" w:sz="4" w:space="0" w:color="auto"/>
            </w:tcBorders>
            <w:vAlign w:val="center"/>
          </w:tcPr>
          <w:p w:rsidR="006169CF" w:rsidRPr="00880BA9" w:rsidRDefault="006169CF" w:rsidP="001A7D6E">
            <w:pPr>
              <w:spacing w:line="240" w:lineRule="auto"/>
              <w:jc w:val="both"/>
              <w:rPr>
                <w:rFonts w:ascii="Times New Roman" w:hAnsi="Times New Roman" w:cs="Times New Roman"/>
                <w:bCs/>
                <w:color w:val="000000"/>
              </w:rPr>
            </w:pPr>
            <w:proofErr w:type="gramStart"/>
            <w:r w:rsidRPr="00880BA9">
              <w:rPr>
                <w:rFonts w:ascii="Times New Roman" w:eastAsia="Times New Roman" w:hAnsi="Times New Roman" w:cs="Times New Roman"/>
                <w:color w:val="000000"/>
                <w:lang w:eastAsia="tr-TR"/>
              </w:rPr>
              <w:t>This course include;</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Crafts terms and concepts, Historical development, Classification, Usage areas, The techniques used, Applications on illumination and miniature, Art and design, Point, line, form, open, texture concepts, line exercises, Angle, Round, Composition, Sketch, Composition, Eye, Ear, Nose, Lip, Human, Definition of tissue, Historical development, Classification, Types of benches, Tools and equipments used in benches, Plain weaves, motifs, patterns.</w:t>
            </w:r>
            <w:proofErr w:type="gramEnd"/>
          </w:p>
        </w:tc>
      </w:tr>
      <w:tr w:rsidR="006169CF" w:rsidRPr="00880BA9" w:rsidTr="00837D19">
        <w:trPr>
          <w:trHeight w:val="26"/>
          <w:jc w:val="center"/>
        </w:trPr>
        <w:tc>
          <w:tcPr>
            <w:tcW w:w="1413" w:type="dxa"/>
            <w:vMerge w:val="restart"/>
            <w:shd w:val="clear" w:color="auto" w:fill="F2F2F2" w:themeFill="background1" w:themeFillShade="F2"/>
          </w:tcPr>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6169CF" w:rsidRPr="00880BA9" w:rsidRDefault="006169CF" w:rsidP="00B01D58">
            <w:pPr>
              <w:rPr>
                <w:rFonts w:ascii="Times New Roman" w:hAnsi="Times New Roman" w:cs="Times New Roman"/>
              </w:rPr>
            </w:pPr>
            <w:proofErr w:type="gramStart"/>
            <w:r w:rsidRPr="00880BA9">
              <w:rPr>
                <w:rFonts w:ascii="Times New Roman" w:hAnsi="Times New Roman" w:cs="Times New Roman"/>
              </w:rPr>
              <w:t>401011207</w:t>
            </w:r>
            <w:proofErr w:type="gramEnd"/>
          </w:p>
        </w:tc>
        <w:tc>
          <w:tcPr>
            <w:tcW w:w="2410" w:type="dxa"/>
          </w:tcPr>
          <w:p w:rsidR="00B01D58" w:rsidRDefault="00B01D58" w:rsidP="001A7D6E">
            <w:pPr>
              <w:spacing w:line="240" w:lineRule="auto"/>
              <w:jc w:val="center"/>
              <w:rPr>
                <w:rFonts w:ascii="Times New Roman" w:hAnsi="Times New Roman" w:cs="Times New Roman"/>
              </w:rPr>
            </w:pPr>
          </w:p>
          <w:p w:rsidR="00B01D58" w:rsidRDefault="00B01D58" w:rsidP="001A7D6E">
            <w:pPr>
              <w:spacing w:line="240" w:lineRule="auto"/>
              <w:jc w:val="center"/>
              <w:rPr>
                <w:rFonts w:ascii="Times New Roman" w:hAnsi="Times New Roman" w:cs="Times New Roman"/>
              </w:rPr>
            </w:pPr>
          </w:p>
          <w:p w:rsidR="00B01D58" w:rsidRDefault="00B01D58" w:rsidP="001A7D6E">
            <w:pPr>
              <w:spacing w:line="240" w:lineRule="auto"/>
              <w:jc w:val="center"/>
              <w:rPr>
                <w:rFonts w:ascii="Times New Roman" w:hAnsi="Times New Roman" w:cs="Times New Roman"/>
              </w:rPr>
            </w:pPr>
          </w:p>
          <w:p w:rsidR="006169CF" w:rsidRPr="00880BA9" w:rsidRDefault="006169CF" w:rsidP="001A7D6E">
            <w:pPr>
              <w:spacing w:line="240" w:lineRule="auto"/>
              <w:jc w:val="center"/>
              <w:rPr>
                <w:rFonts w:ascii="Times New Roman" w:hAnsi="Times New Roman" w:cs="Times New Roman"/>
                <w:bCs/>
                <w:color w:val="000000"/>
              </w:rPr>
            </w:pPr>
            <w:r w:rsidRPr="00880BA9">
              <w:rPr>
                <w:rFonts w:ascii="Times New Roman" w:hAnsi="Times New Roman" w:cs="Times New Roman"/>
              </w:rPr>
              <w:t>İş Sağlığı ve Güvenliği</w:t>
            </w:r>
          </w:p>
        </w:tc>
        <w:tc>
          <w:tcPr>
            <w:tcW w:w="567" w:type="dxa"/>
            <w:vMerge w:val="restart"/>
          </w:tcPr>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tcPr>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0</w:t>
            </w:r>
          </w:p>
        </w:tc>
        <w:tc>
          <w:tcPr>
            <w:tcW w:w="567" w:type="dxa"/>
            <w:vMerge w:val="restart"/>
          </w:tcPr>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tcPr>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3</w:t>
            </w:r>
          </w:p>
        </w:tc>
        <w:tc>
          <w:tcPr>
            <w:tcW w:w="1559" w:type="dxa"/>
          </w:tcPr>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B01D58" w:rsidRDefault="00B01D58" w:rsidP="001A7D6E">
            <w:pPr>
              <w:jc w:val="center"/>
              <w:rPr>
                <w:rFonts w:ascii="Times New Roman" w:hAnsi="Times New Roman" w:cs="Times New Roman"/>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6169CF" w:rsidRPr="00880BA9" w:rsidRDefault="006169CF" w:rsidP="001A7D6E">
            <w:pPr>
              <w:spacing w:line="240" w:lineRule="auto"/>
              <w:jc w:val="both"/>
              <w:rPr>
                <w:rFonts w:ascii="Times New Roman" w:hAnsi="Times New Roman" w:cs="Times New Roman"/>
              </w:rPr>
            </w:pPr>
            <w:r w:rsidRPr="00880BA9">
              <w:rPr>
                <w:rFonts w:ascii="Times New Roman" w:hAnsi="Times New Roman" w:cs="Times New Roman"/>
                <w:color w:val="0D0D0D"/>
              </w:rPr>
              <w:t xml:space="preserve">Bu ders; </w:t>
            </w:r>
            <w:r w:rsidRPr="00880BA9">
              <w:rPr>
                <w:rFonts w:ascii="Times New Roman" w:hAnsi="Times New Roman" w:cs="Times New Roman"/>
              </w:rPr>
              <w:t xml:space="preserve">İş sağlığı ve güvenliği kavram ve kurallarının gelişimi, iş </w:t>
            </w:r>
            <w:proofErr w:type="gramStart"/>
            <w:r w:rsidRPr="00880BA9">
              <w:rPr>
                <w:rFonts w:ascii="Times New Roman" w:hAnsi="Times New Roman" w:cs="Times New Roman"/>
              </w:rPr>
              <w:t>hijyeni</w:t>
            </w:r>
            <w:proofErr w:type="gramEnd"/>
            <w:r w:rsidRPr="00880BA9">
              <w:rPr>
                <w:rFonts w:ascii="Times New Roman" w:hAnsi="Times New Roman" w:cs="Times New Roman"/>
              </w:rPr>
              <w:t xml:space="preserve">, sağlığı tehdit eden faktörler, kimyasal risk etmenleri, biyolojik risk etmenleri, atık yönetimi, iş kazaları, işçi sağlığı ve beslenme, meslek hastalıkları, işle ilgili hastalıklar, risk değerlendirilmesi, yanma ve yangın, ilk yardım ve acil sağlık hizmetleri, Türkiye’de iş sağlığı ve güvenliği: haklar ve ödevler </w:t>
            </w:r>
            <w:r w:rsidRPr="00880BA9">
              <w:rPr>
                <w:rFonts w:ascii="Times New Roman" w:hAnsi="Times New Roman" w:cs="Times New Roman"/>
                <w:color w:val="0D0D0D"/>
              </w:rPr>
              <w:t>konularını içerir.</w:t>
            </w:r>
          </w:p>
        </w:tc>
      </w:tr>
      <w:tr w:rsidR="006169CF" w:rsidRPr="00880BA9" w:rsidTr="00837D19">
        <w:trPr>
          <w:trHeight w:val="26"/>
          <w:jc w:val="center"/>
        </w:trPr>
        <w:tc>
          <w:tcPr>
            <w:tcW w:w="1413" w:type="dxa"/>
            <w:vMerge/>
            <w:shd w:val="clear" w:color="auto" w:fill="F2F2F2" w:themeFill="background1" w:themeFillShade="F2"/>
          </w:tcPr>
          <w:p w:rsidR="006169CF" w:rsidRPr="00880BA9" w:rsidRDefault="006169CF" w:rsidP="001A7D6E">
            <w:pPr>
              <w:jc w:val="center"/>
              <w:rPr>
                <w:rFonts w:ascii="Times New Roman" w:hAnsi="Times New Roman" w:cs="Times New Roman"/>
              </w:rPr>
            </w:pPr>
          </w:p>
        </w:tc>
        <w:tc>
          <w:tcPr>
            <w:tcW w:w="2410" w:type="dxa"/>
          </w:tcPr>
          <w:p w:rsidR="00977382" w:rsidRDefault="00977382" w:rsidP="001A7D6E">
            <w:pPr>
              <w:jc w:val="center"/>
              <w:rPr>
                <w:rFonts w:ascii="Times New Roman" w:hAnsi="Times New Roman" w:cs="Times New Roman"/>
              </w:rPr>
            </w:pPr>
          </w:p>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Occupational Health and Safety</w:t>
            </w:r>
          </w:p>
          <w:p w:rsidR="006169CF" w:rsidRPr="00880BA9" w:rsidRDefault="006169CF" w:rsidP="001A7D6E">
            <w:pPr>
              <w:spacing w:line="240" w:lineRule="auto"/>
              <w:jc w:val="center"/>
              <w:rPr>
                <w:rFonts w:ascii="Times New Roman" w:hAnsi="Times New Roman" w:cs="Times New Roman"/>
                <w:bCs/>
                <w:color w:val="000000"/>
              </w:rPr>
            </w:pPr>
          </w:p>
        </w:tc>
        <w:tc>
          <w:tcPr>
            <w:tcW w:w="567" w:type="dxa"/>
            <w:vMerge/>
          </w:tcPr>
          <w:p w:rsidR="006169CF" w:rsidRPr="00880BA9" w:rsidRDefault="006169CF" w:rsidP="001A7D6E">
            <w:pPr>
              <w:jc w:val="center"/>
              <w:rPr>
                <w:rFonts w:ascii="Times New Roman" w:hAnsi="Times New Roman" w:cs="Times New Roman"/>
              </w:rPr>
            </w:pPr>
          </w:p>
        </w:tc>
        <w:tc>
          <w:tcPr>
            <w:tcW w:w="708" w:type="dxa"/>
            <w:vMerge/>
          </w:tcPr>
          <w:p w:rsidR="006169CF" w:rsidRPr="00880BA9" w:rsidRDefault="006169CF" w:rsidP="001A7D6E">
            <w:pPr>
              <w:jc w:val="center"/>
              <w:rPr>
                <w:rFonts w:ascii="Times New Roman" w:hAnsi="Times New Roman" w:cs="Times New Roman"/>
              </w:rPr>
            </w:pPr>
          </w:p>
        </w:tc>
        <w:tc>
          <w:tcPr>
            <w:tcW w:w="567" w:type="dxa"/>
            <w:vMerge/>
          </w:tcPr>
          <w:p w:rsidR="006169CF" w:rsidRPr="00880BA9" w:rsidRDefault="006169CF" w:rsidP="001A7D6E">
            <w:pPr>
              <w:jc w:val="center"/>
              <w:rPr>
                <w:rFonts w:ascii="Times New Roman" w:hAnsi="Times New Roman" w:cs="Times New Roman"/>
              </w:rPr>
            </w:pPr>
          </w:p>
        </w:tc>
        <w:tc>
          <w:tcPr>
            <w:tcW w:w="851" w:type="dxa"/>
            <w:vMerge/>
            <w:shd w:val="clear" w:color="auto" w:fill="F2F2F2" w:themeFill="background1" w:themeFillShade="F2"/>
          </w:tcPr>
          <w:p w:rsidR="006169CF" w:rsidRPr="00880BA9" w:rsidRDefault="006169CF" w:rsidP="001A7D6E">
            <w:pPr>
              <w:jc w:val="center"/>
              <w:rPr>
                <w:rFonts w:ascii="Times New Roman" w:hAnsi="Times New Roman" w:cs="Times New Roman"/>
              </w:rPr>
            </w:pPr>
          </w:p>
        </w:tc>
        <w:tc>
          <w:tcPr>
            <w:tcW w:w="1559" w:type="dxa"/>
          </w:tcPr>
          <w:p w:rsidR="006169CF" w:rsidRPr="00880BA9" w:rsidRDefault="006169CF" w:rsidP="001A7D6E">
            <w:pPr>
              <w:jc w:val="center"/>
              <w:rPr>
                <w:rFonts w:ascii="Times New Roman" w:hAnsi="Times New Roman" w:cs="Times New Roman"/>
              </w:rPr>
            </w:pPr>
            <w:r w:rsidRPr="00880BA9">
              <w:rPr>
                <w:rFonts w:ascii="Times New Roman" w:hAnsi="Times New Roman" w:cs="Times New Roman"/>
              </w:rPr>
              <w:t>Elective</w:t>
            </w:r>
          </w:p>
        </w:tc>
        <w:tc>
          <w:tcPr>
            <w:tcW w:w="7655" w:type="dxa"/>
            <w:gridSpan w:val="2"/>
          </w:tcPr>
          <w:p w:rsidR="006169CF" w:rsidRPr="00880BA9" w:rsidRDefault="006169CF" w:rsidP="001A7D6E">
            <w:pPr>
              <w:spacing w:line="240" w:lineRule="auto"/>
              <w:jc w:val="both"/>
              <w:rPr>
                <w:rFonts w:ascii="Times New Roman" w:hAnsi="Times New Roman" w:cs="Times New Roman"/>
              </w:rPr>
            </w:pPr>
            <w:proofErr w:type="gramStart"/>
            <w:r w:rsidRPr="00880BA9">
              <w:rPr>
                <w:rFonts w:ascii="Times New Roman" w:hAnsi="Times New Roman" w:cs="Times New Roman"/>
              </w:rPr>
              <w:t xml:space="preserve">Course Content: Occupational Health and Nutrition, Occupational Diseases, Work Related Diseases, Risk Assessment, Combustion, Risk Factors, Health Hazards, Health Risk Factors, Chemical Risk Factors, Biological Risk Factors, Waste Management, Work Accidents and Development of Occupational Health and Safety </w:t>
            </w:r>
            <w:r w:rsidRPr="00880BA9">
              <w:rPr>
                <w:rFonts w:ascii="Times New Roman" w:hAnsi="Times New Roman" w:cs="Times New Roman"/>
              </w:rPr>
              <w:lastRenderedPageBreak/>
              <w:t>Concepts and Rules and Fire, first Aid and Emergency Medical Services, Occupational Health and Safety in Turkey: Rights and Duties.</w:t>
            </w:r>
            <w:proofErr w:type="gramEnd"/>
          </w:p>
        </w:tc>
      </w:tr>
      <w:tr w:rsidR="00C8676B" w:rsidRPr="00880BA9" w:rsidTr="00837D19">
        <w:trPr>
          <w:trHeight w:val="520"/>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lastRenderedPageBreak/>
              <w:t>7</w:t>
            </w:r>
            <w:r w:rsidRPr="0032663A">
              <w:rPr>
                <w:rFonts w:ascii="Times New Roman" w:hAnsi="Times New Roman" w:cs="Times New Roman"/>
                <w:shd w:val="clear" w:color="auto" w:fill="F2F2F2" w:themeFill="background1" w:themeFillShade="F2"/>
              </w:rPr>
              <w:t>3001130</w:t>
            </w:r>
            <w:r w:rsidRPr="00880BA9">
              <w:rPr>
                <w:rFonts w:ascii="Times New Roman" w:hAnsi="Times New Roman" w:cs="Times New Roman"/>
              </w:rPr>
              <w:t>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2B39A8" w:rsidRDefault="008003CA" w:rsidP="001A7D6E">
            <w:pPr>
              <w:spacing w:line="240" w:lineRule="auto"/>
              <w:jc w:val="center"/>
              <w:rPr>
                <w:rFonts w:ascii="Times New Roman" w:hAnsi="Times New Roman" w:cs="Times New Roman"/>
                <w:bCs/>
              </w:rPr>
            </w:pPr>
            <w:r>
              <w:rPr>
                <w:rFonts w:ascii="Times New Roman" w:eastAsia="Times New Roman" w:hAnsi="Times New Roman" w:cs="Times New Roman"/>
                <w:bCs/>
                <w:color w:val="000000"/>
                <w:lang w:eastAsia="tr-TR"/>
              </w:rPr>
              <w:t>Bilişim Teknolojileri</w:t>
            </w:r>
          </w:p>
        </w:tc>
        <w:tc>
          <w:tcPr>
            <w:tcW w:w="567" w:type="dxa"/>
            <w:vMerge w:val="restart"/>
            <w:tcBorders>
              <w:top w:val="single" w:sz="4" w:space="0" w:color="auto"/>
              <w:left w:val="single" w:sz="4" w:space="0" w:color="auto"/>
              <w:right w:val="single" w:sz="4" w:space="0" w:color="auto"/>
            </w:tcBorders>
            <w:vAlign w:val="center"/>
          </w:tcPr>
          <w:p w:rsidR="00C8676B" w:rsidRPr="002B39A8" w:rsidRDefault="00C752D1" w:rsidP="008003CA">
            <w:pPr>
              <w:spacing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C8676B" w:rsidRPr="002B39A8" w:rsidRDefault="00C752D1" w:rsidP="001A7D6E">
            <w:pPr>
              <w:spacing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C8676B" w:rsidRPr="002B39A8" w:rsidRDefault="00C8676B" w:rsidP="001A7D6E">
            <w:pPr>
              <w:spacing w:line="240" w:lineRule="auto"/>
              <w:jc w:val="center"/>
              <w:rPr>
                <w:rFonts w:ascii="Times New Roman" w:eastAsia="Times New Roman" w:hAnsi="Times New Roman" w:cs="Times New Roman"/>
                <w:bCs/>
                <w:color w:val="000000"/>
                <w:lang w:eastAsia="tr-TR"/>
              </w:rPr>
            </w:pPr>
            <w:r w:rsidRPr="002B39A8">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2B39A8" w:rsidRDefault="00C8676B" w:rsidP="001A7D6E">
            <w:pPr>
              <w:spacing w:line="240" w:lineRule="auto"/>
              <w:jc w:val="center"/>
              <w:rPr>
                <w:rFonts w:ascii="Times New Roman" w:eastAsia="Times New Roman" w:hAnsi="Times New Roman" w:cs="Times New Roman"/>
                <w:bCs/>
                <w:color w:val="000000"/>
                <w:lang w:eastAsia="tr-TR"/>
              </w:rPr>
            </w:pPr>
            <w:r w:rsidRPr="002B39A8">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2B39A8" w:rsidRDefault="00C8676B" w:rsidP="001A7D6E">
            <w:pPr>
              <w:spacing w:line="240" w:lineRule="auto"/>
              <w:jc w:val="center"/>
              <w:rPr>
                <w:rFonts w:ascii="Times New Roman" w:eastAsia="Times New Roman" w:hAnsi="Times New Roman" w:cs="Times New Roman"/>
                <w:color w:val="000000"/>
                <w:lang w:eastAsia="tr-TR"/>
              </w:rPr>
            </w:pPr>
            <w:r w:rsidRPr="002B39A8">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8676B" w:rsidRPr="002B39A8" w:rsidRDefault="00C8676B" w:rsidP="001A7D6E">
            <w:pPr>
              <w:spacing w:line="240" w:lineRule="auto"/>
              <w:jc w:val="both"/>
              <w:rPr>
                <w:rFonts w:ascii="Times New Roman" w:eastAsia="Times New Roman" w:hAnsi="Times New Roman" w:cs="Times New Roman"/>
                <w:color w:val="000000"/>
                <w:lang w:eastAsia="tr-TR"/>
              </w:rPr>
            </w:pPr>
            <w:proofErr w:type="gramStart"/>
            <w:r w:rsidRPr="002B39A8">
              <w:rPr>
                <w:rFonts w:ascii="Times New Roman" w:eastAsia="Times New Roman" w:hAnsi="Times New Roman" w:cs="Times New Roman"/>
                <w:color w:val="000000"/>
                <w:lang w:eastAsia="tr-TR"/>
              </w:rPr>
              <w:t>Bilişim teknolojileri ve bilgi-işlemsel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w:t>
            </w:r>
            <w:proofErr w:type="gramEnd"/>
          </w:p>
        </w:tc>
      </w:tr>
      <w:tr w:rsidR="00C8676B" w:rsidRPr="00880BA9" w:rsidTr="00837D19">
        <w:trPr>
          <w:trHeight w:val="19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2B39A8" w:rsidRDefault="008003CA" w:rsidP="001A7D6E">
            <w:pPr>
              <w:jc w:val="center"/>
              <w:rPr>
                <w:rFonts w:ascii="Times New Roman" w:hAnsi="Times New Roman" w:cs="Times New Roman"/>
              </w:rPr>
            </w:pPr>
            <w:r>
              <w:rPr>
                <w:rFonts w:ascii="Times New Roman" w:hAnsi="Times New Roman" w:cs="Times New Roman"/>
              </w:rPr>
              <w:t>İnformation T</w:t>
            </w:r>
            <w:r w:rsidRPr="008003CA">
              <w:rPr>
                <w:rFonts w:ascii="Times New Roman" w:hAnsi="Times New Roman" w:cs="Times New Roman"/>
              </w:rPr>
              <w:t>echnologies</w:t>
            </w:r>
          </w:p>
        </w:tc>
        <w:tc>
          <w:tcPr>
            <w:tcW w:w="567" w:type="dxa"/>
            <w:vMerge/>
            <w:tcBorders>
              <w:left w:val="single" w:sz="4" w:space="0" w:color="auto"/>
              <w:bottom w:val="single" w:sz="4" w:space="0" w:color="auto"/>
              <w:right w:val="single" w:sz="4" w:space="0" w:color="auto"/>
            </w:tcBorders>
            <w:vAlign w:val="center"/>
          </w:tcPr>
          <w:p w:rsidR="00C8676B" w:rsidRPr="002B39A8" w:rsidRDefault="00C8676B"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C8676B" w:rsidRPr="002B39A8" w:rsidRDefault="00C8676B"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C8676B" w:rsidRPr="002B39A8" w:rsidRDefault="00C8676B"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8676B" w:rsidRPr="002B39A8" w:rsidRDefault="00C8676B"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2B39A8" w:rsidRDefault="00C8676B" w:rsidP="001A7D6E">
            <w:pPr>
              <w:jc w:val="center"/>
              <w:rPr>
                <w:rFonts w:ascii="Times New Roman" w:hAnsi="Times New Roman" w:cs="Times New Roman"/>
              </w:rPr>
            </w:pPr>
            <w:r w:rsidRPr="002B39A8">
              <w:rPr>
                <w:rFonts w:ascii="Times New Roman" w:eastAsia="Times New Roman" w:hAnsi="Times New Roman" w:cs="Times New Roman"/>
                <w:color w:val="000000"/>
                <w:lang w:eastAsia="tr-TR"/>
              </w:rPr>
              <w:t>Electıve</w:t>
            </w:r>
          </w:p>
        </w:tc>
        <w:tc>
          <w:tcPr>
            <w:tcW w:w="7655" w:type="dxa"/>
            <w:gridSpan w:val="2"/>
            <w:tcBorders>
              <w:left w:val="nil"/>
              <w:bottom w:val="single" w:sz="4" w:space="0" w:color="auto"/>
              <w:right w:val="single" w:sz="4" w:space="0" w:color="auto"/>
            </w:tcBorders>
            <w:vAlign w:val="center"/>
          </w:tcPr>
          <w:p w:rsidR="00C8676B" w:rsidRPr="002B39A8" w:rsidRDefault="00C8676B" w:rsidP="001A7D6E">
            <w:pPr>
              <w:jc w:val="both"/>
              <w:rPr>
                <w:rFonts w:ascii="Times New Roman" w:hAnsi="Times New Roman" w:cs="Times New Roman"/>
              </w:rPr>
            </w:pPr>
            <w:r w:rsidRPr="002B39A8">
              <w:rPr>
                <w:rFonts w:ascii="Times New Roman" w:hAnsi="Times New Roman" w:cs="Times New Roman"/>
              </w:rPr>
              <w:t xml:space="preserve">Information technologies and computational thinking; problem solving concepts and approaches; algorithm and flow charts; computer systems; basic concepts about </w:t>
            </w:r>
            <w:proofErr w:type="gramStart"/>
            <w:r w:rsidRPr="002B39A8">
              <w:rPr>
                <w:rFonts w:ascii="Times New Roman" w:hAnsi="Times New Roman" w:cs="Times New Roman"/>
              </w:rPr>
              <w:t>software</w:t>
            </w:r>
            <w:proofErr w:type="gramEnd"/>
            <w:r w:rsidRPr="002B39A8">
              <w:rPr>
                <w:rFonts w:ascii="Times New Roman" w:hAnsi="Times New Roman" w:cs="Times New Roman"/>
              </w:rPr>
              <w:t xml:space="preserve"> and hardware; bases of operating systems, current operating systems; file management; utilities (third party software); word processing programs; calculation / table / graphics programs; presentation programs; desktop publishing; database management systems; Web designing; internet use in education; communication and collaboration technologies; safe internet use; information ethics and copyrights; the effects of computer and internet on children / teenagers.</w:t>
            </w:r>
          </w:p>
        </w:tc>
      </w:tr>
      <w:tr w:rsidR="00B42E24" w:rsidRPr="00880BA9" w:rsidTr="00A07544">
        <w:trPr>
          <w:trHeight w:val="199"/>
          <w:jc w:val="center"/>
        </w:trPr>
        <w:tc>
          <w:tcPr>
            <w:tcW w:w="15730" w:type="dxa"/>
            <w:gridSpan w:val="9"/>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2B39A8" w:rsidRDefault="00B42E24" w:rsidP="002B39A8">
            <w:pPr>
              <w:jc w:val="center"/>
              <w:rPr>
                <w:rFonts w:ascii="Times New Roman" w:hAnsi="Times New Roman" w:cs="Times New Roman"/>
                <w:b/>
                <w:highlight w:val="green"/>
              </w:rPr>
            </w:pPr>
            <w:r w:rsidRPr="002B39A8">
              <w:rPr>
                <w:rFonts w:ascii="Times New Roman" w:hAnsi="Times New Roman" w:cs="Times New Roman"/>
                <w:b/>
              </w:rPr>
              <w:t>II. YARIYIL</w:t>
            </w:r>
          </w:p>
        </w:tc>
      </w:tr>
      <w:tr w:rsidR="00DE01D1" w:rsidRPr="00880BA9" w:rsidTr="00837D19">
        <w:trPr>
          <w:trHeight w:val="199"/>
          <w:jc w:val="center"/>
        </w:trPr>
        <w:tc>
          <w:tcPr>
            <w:tcW w:w="1413" w:type="dxa"/>
            <w:shd w:val="clear" w:color="auto" w:fill="F2F2F2" w:themeFill="background1" w:themeFillShade="F2"/>
            <w:vAlign w:val="center"/>
          </w:tcPr>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DERS KODU</w:t>
            </w:r>
          </w:p>
        </w:tc>
        <w:tc>
          <w:tcPr>
            <w:tcW w:w="2410" w:type="dxa"/>
            <w:shd w:val="clear" w:color="auto" w:fill="F2F2F2" w:themeFill="background1" w:themeFillShade="F2"/>
            <w:vAlign w:val="center"/>
          </w:tcPr>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DERS ADI</w:t>
            </w:r>
          </w:p>
        </w:tc>
        <w:tc>
          <w:tcPr>
            <w:tcW w:w="567" w:type="dxa"/>
            <w:shd w:val="clear" w:color="auto" w:fill="F2F2F2" w:themeFill="background1" w:themeFillShade="F2"/>
            <w:vAlign w:val="center"/>
          </w:tcPr>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T</w:t>
            </w:r>
          </w:p>
        </w:tc>
        <w:tc>
          <w:tcPr>
            <w:tcW w:w="708" w:type="dxa"/>
            <w:shd w:val="clear" w:color="auto" w:fill="F2F2F2" w:themeFill="background1" w:themeFillShade="F2"/>
            <w:vAlign w:val="center"/>
          </w:tcPr>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U</w:t>
            </w:r>
          </w:p>
        </w:tc>
        <w:tc>
          <w:tcPr>
            <w:tcW w:w="567" w:type="dxa"/>
            <w:shd w:val="clear" w:color="auto" w:fill="F2F2F2" w:themeFill="background1" w:themeFillShade="F2"/>
            <w:vAlign w:val="center"/>
          </w:tcPr>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K</w:t>
            </w:r>
          </w:p>
        </w:tc>
        <w:tc>
          <w:tcPr>
            <w:tcW w:w="851" w:type="dxa"/>
            <w:shd w:val="clear" w:color="auto" w:fill="F2F2F2" w:themeFill="background1" w:themeFillShade="F2"/>
            <w:vAlign w:val="center"/>
          </w:tcPr>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AKTS</w:t>
            </w:r>
          </w:p>
        </w:tc>
        <w:tc>
          <w:tcPr>
            <w:tcW w:w="1559" w:type="dxa"/>
            <w:shd w:val="clear" w:color="auto" w:fill="F2F2F2" w:themeFill="background1" w:themeFillShade="F2"/>
            <w:vAlign w:val="center"/>
          </w:tcPr>
          <w:p w:rsidR="00B42E24" w:rsidRPr="002B39A8" w:rsidRDefault="00A07544" w:rsidP="001A7D6E">
            <w:pPr>
              <w:jc w:val="center"/>
              <w:rPr>
                <w:rFonts w:ascii="Times New Roman" w:hAnsi="Times New Roman" w:cs="Times New Roman"/>
                <w:b/>
              </w:rPr>
            </w:pPr>
            <w:r>
              <w:rPr>
                <w:rFonts w:ascii="Times New Roman" w:hAnsi="Times New Roman" w:cs="Times New Roman"/>
                <w:b/>
              </w:rPr>
              <w:t>ZORUNLU</w:t>
            </w:r>
            <w:r w:rsidR="00B42E24" w:rsidRPr="002B39A8">
              <w:rPr>
                <w:rFonts w:ascii="Times New Roman" w:hAnsi="Times New Roman" w:cs="Times New Roman"/>
                <w:b/>
              </w:rPr>
              <w:t>/</w:t>
            </w:r>
          </w:p>
          <w:p w:rsidR="00B42E24" w:rsidRPr="002B39A8" w:rsidRDefault="00B42E24" w:rsidP="001A7D6E">
            <w:pPr>
              <w:jc w:val="center"/>
              <w:rPr>
                <w:rFonts w:ascii="Times New Roman" w:hAnsi="Times New Roman" w:cs="Times New Roman"/>
                <w:b/>
              </w:rPr>
            </w:pPr>
            <w:r w:rsidRPr="002B39A8">
              <w:rPr>
                <w:rFonts w:ascii="Times New Roman" w:hAnsi="Times New Roman" w:cs="Times New Roman"/>
                <w:b/>
              </w:rPr>
              <w:t>SEÇMELİ</w:t>
            </w:r>
          </w:p>
        </w:tc>
        <w:tc>
          <w:tcPr>
            <w:tcW w:w="7655" w:type="dxa"/>
            <w:gridSpan w:val="2"/>
            <w:shd w:val="clear" w:color="auto" w:fill="F2F2F2" w:themeFill="background1" w:themeFillShade="F2"/>
            <w:vAlign w:val="center"/>
          </w:tcPr>
          <w:p w:rsidR="00B42E24" w:rsidRPr="002B39A8" w:rsidRDefault="00B42E24" w:rsidP="001A7D6E">
            <w:pPr>
              <w:jc w:val="both"/>
              <w:rPr>
                <w:rFonts w:ascii="Times New Roman" w:hAnsi="Times New Roman" w:cs="Times New Roman"/>
                <w:b/>
              </w:rPr>
            </w:pPr>
            <w:r w:rsidRPr="002B39A8">
              <w:rPr>
                <w:rFonts w:ascii="Times New Roman" w:hAnsi="Times New Roman" w:cs="Times New Roman"/>
                <w:b/>
              </w:rPr>
              <w:t>DERS İÇERİĞİ</w:t>
            </w:r>
          </w:p>
        </w:tc>
      </w:tr>
      <w:tr w:rsidR="00C8676B" w:rsidRPr="00880BA9" w:rsidTr="00837D19">
        <w:trPr>
          <w:trHeight w:val="631"/>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roofErr w:type="gramStart"/>
            <w:r w:rsidRPr="00880BA9">
              <w:rPr>
                <w:rFonts w:ascii="Times New Roman" w:hAnsi="Times New Roman" w:cs="Times New Roman"/>
              </w:rPr>
              <w:t>401012101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Hemşirelik Esasları- II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A07544" w:rsidRDefault="00A07544" w:rsidP="00A07544">
            <w:pPr>
              <w:spacing w:line="240" w:lineRule="auto"/>
              <w:jc w:val="center"/>
              <w:rPr>
                <w:rFonts w:ascii="Times New Roman" w:eastAsia="Times New Roman" w:hAnsi="Times New Roman" w:cs="Times New Roman"/>
                <w:color w:val="000000"/>
                <w:lang w:eastAsia="tr-TR"/>
              </w:rPr>
            </w:pPr>
          </w:p>
          <w:p w:rsidR="00A07544" w:rsidRDefault="00A07544"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p>
          <w:p w:rsidR="00C8676B" w:rsidRPr="00880BA9" w:rsidRDefault="00C8676B" w:rsidP="00A07544">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8</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tcPr>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p>
          <w:p w:rsidR="00C8676B" w:rsidRPr="00880BA9" w:rsidRDefault="00C8676B" w:rsidP="00A07544">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12</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rsidR="00C8676B" w:rsidRPr="00A07544" w:rsidRDefault="00C8676B" w:rsidP="001A7D6E">
            <w:pPr>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Bu ders; Hasta Kabul-Nakil</w:t>
            </w:r>
            <w:r w:rsidR="00A07544">
              <w:rPr>
                <w:rFonts w:ascii="Times New Roman" w:eastAsia="Calibri" w:hAnsi="Times New Roman" w:cs="Times New Roman"/>
              </w:rPr>
              <w:t xml:space="preserve"> ve Taburculuk Süreci, İletişim</w:t>
            </w:r>
            <w:r w:rsidRPr="00880BA9">
              <w:rPr>
                <w:rFonts w:ascii="Times New Roman" w:eastAsia="Calibri" w:hAnsi="Times New Roman" w:cs="Times New Roman"/>
              </w:rPr>
              <w:t>, Hasta Güvenliği, Hasta Eğitimi, Duyusal Değişimler, Hareket ve Egzersiz, Oksijen Tedavisi, Ameliyat Öncesi, Esnası ve Sonrası Hemşirelik Bakımı, Doku Bütünlüğünün Sağlanması ve Yara Bakımı, Beslenme, Bağırsak Boşaltımı ve Üriner Boşaltım, uyku sorunu olan bireyin bakımı, Örnek Alma ve Toplama- Ağrı ve Yönetimi, Ölüm ve ölümü ya</w:t>
            </w:r>
            <w:r w:rsidR="00A07544">
              <w:rPr>
                <w:rFonts w:ascii="Times New Roman" w:eastAsia="Calibri" w:hAnsi="Times New Roman" w:cs="Times New Roman"/>
              </w:rPr>
              <w:t>klaşan bireyin bakımını içerir.</w:t>
            </w:r>
            <w:proofErr w:type="gramEnd"/>
          </w:p>
        </w:tc>
      </w:tr>
      <w:tr w:rsidR="00C8676B" w:rsidRPr="00880BA9" w:rsidTr="00837D19">
        <w:trPr>
          <w:trHeight w:val="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hAnsi="Times New Roman" w:cs="Times New Roman"/>
              </w:rPr>
            </w:pPr>
            <w:r w:rsidRPr="00880BA9">
              <w:rPr>
                <w:rFonts w:ascii="Times New Roman" w:hAnsi="Times New Roman" w:cs="Times New Roman"/>
                <w:bCs/>
              </w:rPr>
              <w:t>Fundamentals of Nursing-II</w:t>
            </w:r>
          </w:p>
        </w:tc>
        <w:tc>
          <w:tcPr>
            <w:tcW w:w="567" w:type="dxa"/>
            <w:vMerge/>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85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2B39A8" w:rsidP="001A7D6E">
            <w:pPr>
              <w:jc w:val="center"/>
              <w:rPr>
                <w:rFonts w:ascii="Times New Roman" w:hAnsi="Times New Roman" w:cs="Times New Roman"/>
              </w:rPr>
            </w:pPr>
            <w:r w:rsidRPr="00880BA9">
              <w:rPr>
                <w:rFonts w:ascii="Times New Roman" w:hAnsi="Times New Roman" w:cs="Times New Roman"/>
                <w:color w:val="000000" w:themeColor="text1"/>
              </w:rPr>
              <w:t>Compulsory</w:t>
            </w:r>
          </w:p>
        </w:tc>
        <w:tc>
          <w:tcPr>
            <w:tcW w:w="7655" w:type="dxa"/>
            <w:gridSpan w:val="2"/>
            <w:tcBorders>
              <w:top w:val="nil"/>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both"/>
              <w:rPr>
                <w:rFonts w:ascii="Times New Roman" w:hAnsi="Times New Roman" w:cs="Times New Roman"/>
              </w:rPr>
            </w:pPr>
            <w:proofErr w:type="gramStart"/>
            <w:r w:rsidRPr="00880BA9">
              <w:rPr>
                <w:rFonts w:ascii="Times New Roman" w:eastAsia="Times New Roman" w:hAnsi="Times New Roman" w:cs="Times New Roman"/>
                <w:color w:val="000000"/>
                <w:lang w:eastAsia="tr-TR"/>
              </w:rPr>
              <w:t>This course includes Patient Admission-Transfer and Discharge Process, Communication, Patient Safety, Patient Education, Sensorial Changes, Movement and Exercise</w:t>
            </w:r>
            <w:r w:rsidRPr="00880BA9">
              <w:rPr>
                <w:rFonts w:ascii="Times New Roman" w:eastAsia="Times New Roman" w:hAnsi="Times New Roman" w:cs="Times New Roman"/>
                <w:color w:val="000000"/>
                <w:lang w:eastAsia="tr-TR"/>
              </w:rPr>
              <w:tab/>
              <w:t>,Oxygen Therapy</w:t>
            </w:r>
            <w:r w:rsidRPr="00880BA9">
              <w:rPr>
                <w:rFonts w:ascii="Times New Roman" w:eastAsia="Times New Roman" w:hAnsi="Times New Roman" w:cs="Times New Roman"/>
                <w:color w:val="000000"/>
                <w:lang w:eastAsia="tr-TR"/>
              </w:rPr>
              <w:tab/>
              <w:t xml:space="preserve"> Pre-operation, Operation and Post-operation Nursing Care, Ensuring the integrity of tissue and wound care, Nutrition, Intestinal Evacuation and Urinary Excretion, caring people who has sleeping </w:t>
            </w:r>
            <w:r w:rsidRPr="00880BA9">
              <w:rPr>
                <w:rFonts w:ascii="Times New Roman" w:eastAsia="Times New Roman" w:hAnsi="Times New Roman" w:cs="Times New Roman"/>
                <w:color w:val="000000"/>
                <w:lang w:eastAsia="tr-TR"/>
              </w:rPr>
              <w:lastRenderedPageBreak/>
              <w:t>disorder, Sampling and Sample Collection- Pain and Management, Death and caring people who has been in terminal period.</w:t>
            </w:r>
            <w:proofErr w:type="gramEnd"/>
          </w:p>
        </w:tc>
      </w:tr>
      <w:tr w:rsidR="00C8676B" w:rsidRPr="00880BA9" w:rsidTr="00837D19">
        <w:trPr>
          <w:trHeight w:val="489"/>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bCs/>
              </w:rPr>
              <w:lastRenderedPageBreak/>
              <w:t>401012102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Fizyoloji</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Hücrenin genel yapısı ve organizasyonu, Kas ve iskelet sistemi, Sinir sistemi (merkezi sinir sistemi, periferik sinir sistemi), Duyu organları fizyolojisi, Kan, Bağışıklık sistemi, Kalp damar sistemi fizyolojisi, Solunum sistemi fizyolojisi, Sindirim sistemi fizyolojisi, Boşaltım sistemi fizyolojisi, Endokrin sistemi fizyolojisi, Üreme sistemi fizyolojisi, Vücut sıvıları ve elektrolitleri içerir.</w:t>
            </w:r>
          </w:p>
          <w:p w:rsidR="00C8676B" w:rsidRPr="00880BA9" w:rsidRDefault="00C8676B" w:rsidP="001A7D6E">
            <w:pPr>
              <w:tabs>
                <w:tab w:val="left" w:pos="2055"/>
              </w:tabs>
              <w:spacing w:line="240" w:lineRule="auto"/>
              <w:jc w:val="both"/>
              <w:rPr>
                <w:rFonts w:ascii="Times New Roman" w:eastAsia="Times New Roman" w:hAnsi="Times New Roman" w:cs="Times New Roman"/>
                <w:color w:val="000000"/>
                <w:lang w:eastAsia="tr-TR"/>
              </w:rPr>
            </w:pPr>
          </w:p>
        </w:tc>
      </w:tr>
      <w:tr w:rsidR="00C8676B" w:rsidRPr="00880BA9" w:rsidTr="00837D19">
        <w:trPr>
          <w:trHeight w:val="411"/>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outset" w:sz="6" w:space="0" w:color="auto"/>
              <w:left w:val="outset" w:sz="6" w:space="0" w:color="auto"/>
              <w:bottom w:val="dashed" w:sz="6" w:space="0" w:color="A9A9A9"/>
              <w:right w:val="outset" w:sz="6" w:space="0" w:color="auto"/>
            </w:tcBorders>
            <w:shd w:val="clear" w:color="auto" w:fill="FFFFFF"/>
            <w:vAlign w:val="center"/>
          </w:tcPr>
          <w:p w:rsidR="00C8676B" w:rsidRPr="00880BA9" w:rsidRDefault="00C8676B" w:rsidP="001A7D6E">
            <w:pPr>
              <w:spacing w:line="240" w:lineRule="auto"/>
              <w:jc w:val="center"/>
              <w:rPr>
                <w:rFonts w:ascii="Times New Roman" w:hAnsi="Times New Roman" w:cs="Times New Roman"/>
              </w:rPr>
            </w:pPr>
            <w:r w:rsidRPr="00880BA9">
              <w:rPr>
                <w:rFonts w:ascii="Times New Roman" w:hAnsi="Times New Roman" w:cs="Times New Roman"/>
                <w:bCs/>
                <w:color w:val="000000"/>
              </w:rPr>
              <w:br/>
              <w:t>Physiology</w:t>
            </w: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jc w:val="center"/>
              <w:rPr>
                <w:rFonts w:ascii="Times New Roman" w:hAnsi="Times New Roman" w:cs="Times New Roman"/>
              </w:rPr>
            </w:pPr>
            <w:r w:rsidRPr="00880BA9">
              <w:rPr>
                <w:rFonts w:ascii="Times New Roman" w:hAnsi="Times New Roman" w:cs="Times New Roman"/>
                <w:color w:val="000000" w:themeColor="text1"/>
              </w:rPr>
              <w:t>Compulsory</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hAnsi="Times New Roman" w:cs="Times New Roman"/>
                <w:bCs/>
              </w:rPr>
            </w:pPr>
            <w:r w:rsidRPr="00880BA9">
              <w:rPr>
                <w:rFonts w:ascii="Times New Roman" w:eastAsia="Times New Roman" w:hAnsi="Times New Roman" w:cs="Times New Roman"/>
                <w:color w:val="000000"/>
                <w:lang w:eastAsia="tr-TR"/>
              </w:rPr>
              <w:t>This course includes General structure and organization of the cell, Musculoskeletal system, Nervous system (central nervous system, peripheral nervous system), Sense organs physiology, Blood, Immune system, Cardiovascular system physiology, Respiratory system physiology, Digestive system physiology, Endocrin system physiology, Reproductive system physiology, Body fluids and electrolytes.</w:t>
            </w:r>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401012103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Biyokimya</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Biyokimya’ya Giriş, Su ve Elektrolit Metabolizması, Proteinler, Aminoasitler, Karbonhidratlar, Lipitler, Vitamin ve Mineraller, Hormonlar, Enzimler, Nükleik Asitler ve Protein Sentezi, Karbonhidrat, Lipit, Protein Metabolizması,  Sindirim ve Emilim Biyokimyası, Biyokimyasal Testler, Numune Alma Yöntemlerini içerir.</w:t>
            </w:r>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hAnsi="Times New Roman" w:cs="Times New Roman"/>
              </w:rPr>
            </w:pPr>
            <w:r w:rsidRPr="00880BA9">
              <w:rPr>
                <w:rFonts w:ascii="Times New Roman" w:hAnsi="Times New Roman" w:cs="Times New Roman"/>
                <w:iCs/>
              </w:rPr>
              <w:t>Biochemistry</w:t>
            </w: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2B39A8" w:rsidP="001A7D6E">
            <w:pPr>
              <w:jc w:val="center"/>
              <w:rPr>
                <w:rFonts w:ascii="Times New Roman" w:hAnsi="Times New Roman" w:cs="Times New Roman"/>
              </w:rPr>
            </w:pPr>
            <w:r w:rsidRPr="00880BA9">
              <w:rPr>
                <w:rFonts w:ascii="Times New Roman" w:hAnsi="Times New Roman" w:cs="Times New Roman"/>
                <w:color w:val="000000" w:themeColor="text1"/>
              </w:rPr>
              <w:t>Compulsory</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This course includes Introduction to Biochemistry, Metabolism of Water and Electrolytes, Proteins, Aminoacids, Carbohydrates, Lipids, Vitamins and Minerals, Hormones, Enzymes, Nucleic Acids and Protein Synthesis, Carbohydrate, Lipid, Protein Metabolism, Digestive and Absorption Biochemistry, Biochemical Tests, Sampling Methods.</w:t>
            </w:r>
          </w:p>
        </w:tc>
      </w:tr>
      <w:tr w:rsidR="00C8676B" w:rsidRPr="00880BA9" w:rsidTr="00837D19">
        <w:trPr>
          <w:trHeight w:val="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401012104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C8676B" w:rsidP="001A7D6E">
            <w:pPr>
              <w:spacing w:line="240" w:lineRule="auto"/>
              <w:jc w:val="center"/>
              <w:rPr>
                <w:rFonts w:ascii="Times New Roman" w:hAnsi="Times New Roman" w:cs="Times New Roman"/>
                <w:bCs/>
              </w:rPr>
            </w:pPr>
            <w:r w:rsidRPr="00880BA9">
              <w:rPr>
                <w:rFonts w:ascii="Times New Roman" w:eastAsia="Times New Roman" w:hAnsi="Times New Roman" w:cs="Times New Roman"/>
                <w:color w:val="000000"/>
                <w:lang w:eastAsia="tr-TR"/>
              </w:rPr>
              <w:t>Beslenme İlkeleri</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Besin maddeleri ve kullanımı, Enerji gereksinimi ve gıda tüketimi, Besinlerin sindirimi, Mineral vitamin ve makro besin maddelerinin emilimi, Gıdaların besin değer referansları ve bu referanslardan yararlanma, Gıda ve diyetlerin besin değerleri, özel gruplar (bebekler, küçük çocuklar, okul çocukları, yetişkinler ve yaşlılar), Vejetaryenlerin gereksinimleri, Bir diyetin uygunluğunun belirlenmesi, Hastalıklarda beslenme, Beslenmeye bağlı hastalıkları içerir.</w:t>
            </w:r>
          </w:p>
        </w:tc>
      </w:tr>
      <w:tr w:rsidR="00C8676B" w:rsidRPr="00880BA9" w:rsidTr="00837D19">
        <w:trPr>
          <w:trHeight w:val="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hAnsi="Times New Roman" w:cs="Times New Roman"/>
              </w:rPr>
            </w:pPr>
            <w:r w:rsidRPr="00880BA9">
              <w:rPr>
                <w:rFonts w:ascii="Times New Roman" w:hAnsi="Times New Roman" w:cs="Times New Roman"/>
                <w:iCs/>
              </w:rPr>
              <w:t>Principles of Nutrition</w:t>
            </w:r>
          </w:p>
        </w:tc>
        <w:tc>
          <w:tcPr>
            <w:tcW w:w="567" w:type="dxa"/>
            <w:vMerge/>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2B39A8" w:rsidP="001A7D6E">
            <w:pPr>
              <w:jc w:val="center"/>
              <w:rPr>
                <w:rFonts w:ascii="Times New Roman" w:hAnsi="Times New Roman" w:cs="Times New Roman"/>
              </w:rPr>
            </w:pPr>
            <w:r w:rsidRPr="00880BA9">
              <w:rPr>
                <w:rFonts w:ascii="Times New Roman" w:hAnsi="Times New Roman" w:cs="Times New Roman"/>
                <w:color w:val="000000" w:themeColor="text1"/>
              </w:rPr>
              <w:t>Compulsory</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hAnsi="Times New Roman" w:cs="Times New Roman"/>
              </w:rPr>
            </w:pPr>
            <w:proofErr w:type="gramStart"/>
            <w:r w:rsidRPr="00880BA9">
              <w:rPr>
                <w:rFonts w:ascii="Times New Roman" w:eastAsia="Times New Roman" w:hAnsi="Times New Roman" w:cs="Times New Roman"/>
                <w:color w:val="000000"/>
                <w:lang w:eastAsia="tr-TR"/>
              </w:rPr>
              <w:t xml:space="preserve">This course includes </w:t>
            </w:r>
            <w:r w:rsidRPr="00880BA9">
              <w:rPr>
                <w:rFonts w:ascii="Times New Roman" w:hAnsi="Times New Roman" w:cs="Times New Roman"/>
                <w:color w:val="222222"/>
              </w:rPr>
              <w:t>Nutrients and their use, Energy requirement and food consumption, Digestion of foods, Absorption of mineral vitamins and macro nutrients, Nutritive value references of foods and exploiting them, Food values ​​of foods and diets,</w:t>
            </w:r>
            <w:r w:rsidRPr="00880BA9">
              <w:rPr>
                <w:rFonts w:ascii="Times New Roman" w:eastAsia="Times New Roman" w:hAnsi="Times New Roman" w:cs="Times New Roman"/>
                <w:color w:val="000000"/>
                <w:lang w:eastAsia="tr-TR"/>
              </w:rPr>
              <w:t xml:space="preserve"> special groups (infants, young children, school children, adults and </w:t>
            </w:r>
            <w:r w:rsidRPr="00880BA9">
              <w:rPr>
                <w:rFonts w:ascii="Times New Roman" w:eastAsia="Times New Roman" w:hAnsi="Times New Roman" w:cs="Times New Roman"/>
                <w:color w:val="000000"/>
                <w:lang w:eastAsia="tr-TR"/>
              </w:rPr>
              <w:lastRenderedPageBreak/>
              <w:t>elderly people), needs of vegetarians, determination of the suitability of a diet, nutrition in diseases, nutritional diseases.</w:t>
            </w:r>
            <w:proofErr w:type="gramEnd"/>
          </w:p>
        </w:tc>
      </w:tr>
      <w:tr w:rsidR="00C8676B"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lastRenderedPageBreak/>
              <w:t>750012301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hAnsi="Times New Roman" w:cs="Times New Roman"/>
                <w:bCs/>
              </w:rPr>
            </w:pPr>
            <w:r w:rsidRPr="00880BA9">
              <w:rPr>
                <w:rFonts w:ascii="Times New Roman" w:eastAsia="Times New Roman" w:hAnsi="Times New Roman" w:cs="Times New Roman"/>
                <w:color w:val="000000"/>
                <w:lang w:eastAsia="tr-TR"/>
              </w:rPr>
              <w:t>Türk Dili II</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outset" w:sz="6" w:space="0" w:color="auto"/>
              <w:left w:val="outset" w:sz="6" w:space="0" w:color="auto"/>
              <w:bottom w:val="dashed" w:sz="6" w:space="0" w:color="A9A9A9"/>
              <w:right w:val="outset" w:sz="6" w:space="0" w:color="auto"/>
            </w:tcBorders>
            <w:shd w:val="clear" w:color="auto" w:fill="FFFFFF"/>
            <w:vAlign w:val="center"/>
          </w:tcPr>
          <w:p w:rsidR="00C8676B" w:rsidRPr="00880BA9" w:rsidRDefault="00C8676B" w:rsidP="001A7D6E">
            <w:pPr>
              <w:spacing w:line="240" w:lineRule="auto"/>
              <w:jc w:val="center"/>
              <w:rPr>
                <w:rFonts w:ascii="Times New Roman" w:hAnsi="Times New Roman" w:cs="Times New Roman"/>
              </w:rPr>
            </w:pPr>
            <w:r w:rsidRPr="00880BA9">
              <w:rPr>
                <w:rFonts w:ascii="Times New Roman" w:hAnsi="Times New Roman" w:cs="Times New Roman"/>
                <w:bCs/>
                <w:color w:val="000000"/>
              </w:rPr>
              <w:br/>
            </w:r>
            <w:r w:rsidRPr="00880BA9">
              <w:rPr>
                <w:rFonts w:ascii="Times New Roman" w:eastAsia="Times New Roman" w:hAnsi="Times New Roman" w:cs="Times New Roman"/>
                <w:color w:val="000000"/>
                <w:lang w:eastAsia="tr-TR"/>
              </w:rPr>
              <w:t>Turkish Language</w:t>
            </w:r>
            <w:r w:rsidRPr="00880BA9">
              <w:rPr>
                <w:rFonts w:ascii="Times New Roman" w:hAnsi="Times New Roman" w:cs="Times New Roman"/>
                <w:bCs/>
                <w:color w:val="000000"/>
              </w:rPr>
              <w:t xml:space="preserve"> II</w:t>
            </w: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2B39A8" w:rsidP="001A7D6E">
            <w:pPr>
              <w:jc w:val="center"/>
              <w:rPr>
                <w:rFonts w:ascii="Times New Roman" w:hAnsi="Times New Roman" w:cs="Times New Roman"/>
              </w:rPr>
            </w:pPr>
            <w:r w:rsidRPr="00880BA9">
              <w:rPr>
                <w:rFonts w:ascii="Times New Roman" w:hAnsi="Times New Roman" w:cs="Times New Roman"/>
                <w:color w:val="000000" w:themeColor="text1"/>
              </w:rPr>
              <w:t>Compulsory</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hAnsi="Times New Roman" w:cs="Times New Roman"/>
              </w:rPr>
            </w:pPr>
            <w:r w:rsidRPr="00880BA9">
              <w:rPr>
                <w:rFonts w:ascii="Times New Roman" w:hAnsi="Times New Roman" w:cs="Times New Roman"/>
              </w:rPr>
              <w:t>Characteristics of academic language and writing; using definitions, concepts and terms in academic writings; objective and subjective expression; the structure and types of academic texts (articles, reports and scientific abstracts etc); claiming, writing propositions (verifying an idea, defending or opposing); the formal characteristics of scientific reports and articles; the steps of writing reports; explanation, discussion, establishing relations between texts, showing references (citation and footnotes, bibliography); writing headings, summarizing, writing keywords; ethical principles to be observed in scientific writings; academic text writing applications.</w:t>
            </w:r>
          </w:p>
        </w:tc>
      </w:tr>
      <w:tr w:rsidR="00C8676B" w:rsidRPr="00880BA9" w:rsidTr="00837D19">
        <w:trPr>
          <w:trHeight w:val="81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431012301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spacing w:line="240" w:lineRule="auto"/>
              <w:jc w:val="center"/>
              <w:rPr>
                <w:rFonts w:ascii="Times New Roman" w:hAnsi="Times New Roman" w:cs="Times New Roman"/>
                <w:bCs/>
              </w:rPr>
            </w:pPr>
            <w:r w:rsidRPr="00880BA9">
              <w:rPr>
                <w:rFonts w:ascii="Times New Roman" w:eastAsia="Times New Roman" w:hAnsi="Times New Roman" w:cs="Times New Roman"/>
                <w:color w:val="000000"/>
                <w:lang w:eastAsia="tr-TR"/>
              </w:rPr>
              <w:t>Yabancı Dil-II</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676B" w:rsidRPr="00880BA9" w:rsidRDefault="00C8676B"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Geçmiş zaman; gelecek zaman; kipler (can, could, may, must vb.); bu zamanlarda ve kiplerde konuşma, okuma, yazma ve dinleme becerileri; sözel beceriler (lokanta ve restoranlarda soru sorma, yemek siparişi verme vb.); okuma becerileri (internet hava durumu raporları, yemek tarifi, afiş/poster metinleri vb.); yazma becerileri (kısa mesaj yazma, yazılı yol tarifi verebilme, e-posta/davetiye yazma vb.); dinleme becerileri (hava durumu raporu, yemek tarifi vb.).</w:t>
            </w:r>
          </w:p>
        </w:tc>
      </w:tr>
      <w:tr w:rsidR="00C8676B"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8676B" w:rsidRPr="00880BA9" w:rsidRDefault="00C8676B" w:rsidP="001A7D6E">
            <w:pPr>
              <w:jc w:val="center"/>
              <w:rPr>
                <w:rFonts w:ascii="Times New Roman" w:hAnsi="Times New Roman" w:cs="Times New Roman"/>
              </w:rPr>
            </w:pPr>
            <w:r w:rsidRPr="00880BA9">
              <w:rPr>
                <w:rFonts w:ascii="Times New Roman" w:eastAsia="Times New Roman" w:hAnsi="Times New Roman" w:cs="Times New Roman"/>
                <w:color w:val="000000" w:themeColor="text1"/>
                <w:lang w:eastAsia="tr-TR"/>
              </w:rPr>
              <w:t>Foreign Language-I</w:t>
            </w: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C8676B" w:rsidRPr="00880BA9" w:rsidRDefault="00C8676B"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8676B" w:rsidRPr="00880BA9" w:rsidRDefault="00C8676B" w:rsidP="001A7D6E">
            <w:pPr>
              <w:jc w:val="center"/>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vAlign w:val="center"/>
          </w:tcPr>
          <w:p w:rsidR="00C8676B" w:rsidRPr="00880BA9" w:rsidRDefault="00C8676B" w:rsidP="001A7D6E">
            <w:pPr>
              <w:spacing w:line="240" w:lineRule="auto"/>
              <w:jc w:val="center"/>
              <w:rPr>
                <w:rFonts w:ascii="Times New Roman" w:eastAsia="Times New Roman" w:hAnsi="Times New Roman" w:cs="Times New Roman"/>
                <w:color w:val="000000"/>
                <w:lang w:eastAsia="tr-TR"/>
              </w:rPr>
            </w:pPr>
          </w:p>
          <w:p w:rsidR="00C8676B" w:rsidRPr="00880BA9" w:rsidRDefault="002B39A8" w:rsidP="001A7D6E">
            <w:pPr>
              <w:jc w:val="center"/>
              <w:rPr>
                <w:rFonts w:ascii="Times New Roman" w:hAnsi="Times New Roman" w:cs="Times New Roman"/>
              </w:rPr>
            </w:pPr>
            <w:r w:rsidRPr="00880BA9">
              <w:rPr>
                <w:rFonts w:ascii="Times New Roman" w:hAnsi="Times New Roman" w:cs="Times New Roman"/>
                <w:color w:val="000000" w:themeColor="text1"/>
              </w:rPr>
              <w:t>Compulsory</w:t>
            </w:r>
          </w:p>
        </w:tc>
        <w:tc>
          <w:tcPr>
            <w:tcW w:w="7655" w:type="dxa"/>
            <w:gridSpan w:val="2"/>
            <w:tcBorders>
              <w:left w:val="nil"/>
              <w:bottom w:val="single" w:sz="4" w:space="0" w:color="auto"/>
              <w:right w:val="single" w:sz="4" w:space="0" w:color="auto"/>
            </w:tcBorders>
            <w:vAlign w:val="center"/>
          </w:tcPr>
          <w:p w:rsidR="00C8676B" w:rsidRPr="00880BA9" w:rsidRDefault="00C8676B" w:rsidP="001A7D6E">
            <w:pPr>
              <w:spacing w:line="240" w:lineRule="auto"/>
              <w:jc w:val="both"/>
              <w:rPr>
                <w:rFonts w:ascii="Times New Roman" w:hAnsi="Times New Roman" w:cs="Times New Roman"/>
              </w:rPr>
            </w:pPr>
            <w:r w:rsidRPr="00880BA9">
              <w:rPr>
                <w:rFonts w:ascii="Times New Roman" w:hAnsi="Times New Roman" w:cs="Times New Roman"/>
              </w:rPr>
              <w:t xml:space="preserve">Past tense; future; the kiosks (can, could, may, must, etc); the skills of speaking, reading, writing and listening in these times and in the minds; verbal skills (asking questions at restaurants and restaurants, ordering food, etc.); reading skills (internet weather reports, recipe, </w:t>
            </w:r>
            <w:proofErr w:type="gramStart"/>
            <w:r w:rsidRPr="00880BA9">
              <w:rPr>
                <w:rFonts w:ascii="Times New Roman" w:hAnsi="Times New Roman" w:cs="Times New Roman"/>
              </w:rPr>
              <w:t>banner</w:t>
            </w:r>
            <w:proofErr w:type="gramEnd"/>
            <w:r w:rsidRPr="00880BA9">
              <w:rPr>
                <w:rFonts w:ascii="Times New Roman" w:hAnsi="Times New Roman" w:cs="Times New Roman"/>
              </w:rPr>
              <w:t xml:space="preserve"> / poster texts etc); writing skills (writing text messages, giving written directions, writing emails / invitations, etc.); listening skills (weather report, recipe, etc.).</w:t>
            </w:r>
          </w:p>
        </w:tc>
      </w:tr>
      <w:tr w:rsidR="00E24932" w:rsidRPr="00880BA9" w:rsidTr="00837D19">
        <w:trPr>
          <w:trHeight w:val="219"/>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401012201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hAnsi="Times New Roman" w:cs="Times New Roman"/>
                <w:bCs/>
              </w:rPr>
            </w:pPr>
            <w:r w:rsidRPr="00880BA9">
              <w:rPr>
                <w:rFonts w:ascii="Times New Roman" w:eastAsia="Times New Roman" w:hAnsi="Times New Roman" w:cs="Times New Roman"/>
                <w:color w:val="000000"/>
                <w:lang w:eastAsia="tr-TR"/>
              </w:rPr>
              <w:t>Beden Eğitimi II</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E24932"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voleybol kuralları, voleybol uygulamaları, hentbol kuralları, hentbol uygulamaları, masa tenisi kuralları, masa tenisi uygulamalarını içerir.</w:t>
            </w:r>
          </w:p>
          <w:p w:rsidR="003720F4" w:rsidRPr="00880BA9" w:rsidRDefault="003720F4" w:rsidP="001A7D6E">
            <w:pPr>
              <w:spacing w:line="240" w:lineRule="auto"/>
              <w:jc w:val="both"/>
              <w:rPr>
                <w:rFonts w:ascii="Times New Roman" w:eastAsia="Times New Roman" w:hAnsi="Times New Roman" w:cs="Times New Roman"/>
                <w:color w:val="000000"/>
                <w:lang w:eastAsia="tr-TR"/>
              </w:rPr>
            </w:pPr>
          </w:p>
        </w:tc>
      </w:tr>
      <w:tr w:rsidR="00E24932" w:rsidRPr="00880BA9" w:rsidTr="00837D19">
        <w:trPr>
          <w:trHeight w:val="48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Physical Education II</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This course includes volleyball rules, volleyball applications, handball rules, handball applications, table tennis rules, table tennis applications.</w:t>
            </w:r>
          </w:p>
          <w:p w:rsidR="003720F4" w:rsidRPr="00880BA9" w:rsidRDefault="003720F4" w:rsidP="001A7D6E">
            <w:pPr>
              <w:spacing w:line="240" w:lineRule="auto"/>
              <w:jc w:val="both"/>
              <w:rPr>
                <w:rFonts w:ascii="Times New Roman" w:hAnsi="Times New Roman" w:cs="Times New Roman"/>
                <w:color w:val="000000"/>
                <w:shd w:val="clear" w:color="auto" w:fill="FFFFFF"/>
              </w:rPr>
            </w:pPr>
          </w:p>
        </w:tc>
      </w:tr>
      <w:tr w:rsidR="00E24932"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401012202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hAnsi="Times New Roman" w:cs="Times New Roman"/>
                <w:bCs/>
              </w:rPr>
            </w:pPr>
            <w:r w:rsidRPr="00880BA9">
              <w:rPr>
                <w:rFonts w:ascii="Times New Roman" w:hAnsi="Times New Roman" w:cs="Times New Roman"/>
              </w:rPr>
              <w:t>Resim II</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hAnsi="Times New Roman" w:cs="Times New Roman"/>
              </w:rPr>
              <w:t>Bu ders; sanat, sanat tarihi, sanatçı gibi bazı temel kavramlar, 20. yüzyıl sanatında resim, kompozisyon kuralları ve öğelerin tanımı, kompozisyon çeşitleri ve tanımı, sanatçıların eserlerinden çizgiye yönelik olanlarının irdelenmesi, sanatçıların eserlerinden örnekler, kadın sanatçıların sanat tarihi içindeki konumuna dair tartışma becerisi, kitle kültürü ve sanatını içermektedir.</w:t>
            </w:r>
          </w:p>
        </w:tc>
      </w:tr>
      <w:tr w:rsidR="00E2493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2B39A8" w:rsidP="001A7D6E">
            <w:pPr>
              <w:spacing w:line="240" w:lineRule="auto"/>
              <w:jc w:val="center"/>
              <w:rPr>
                <w:rFonts w:ascii="Times New Roman" w:hAnsi="Times New Roman" w:cs="Times New Roman"/>
              </w:rPr>
            </w:pPr>
            <w:r>
              <w:rPr>
                <w:rFonts w:ascii="Times New Roman" w:eastAsia="Times New Roman" w:hAnsi="Times New Roman" w:cs="Times New Roman"/>
                <w:color w:val="000000"/>
                <w:lang w:eastAsia="tr-TR"/>
              </w:rPr>
              <w:t>Painting</w:t>
            </w:r>
            <w:r w:rsidR="00E24932" w:rsidRPr="00880BA9">
              <w:rPr>
                <w:rFonts w:ascii="Times New Roman" w:eastAsia="Times New Roman" w:hAnsi="Times New Roman" w:cs="Times New Roman"/>
                <w:color w:val="000000"/>
                <w:lang w:eastAsia="tr-TR"/>
              </w:rPr>
              <w:t xml:space="preserve"> II</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This course includes some basic concepts such as art, art history, artist, Picture and composition rules and definition of elements in 20th century art, composition types and definition of compositions, examination of those who aim at drawing from works of artists, examples of works of artists, discussion ability about the position of women artists in art history, community culture and art.</w:t>
            </w:r>
          </w:p>
        </w:tc>
      </w:tr>
      <w:tr w:rsidR="00E24932"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401012203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Müzik-II</w:t>
            </w:r>
          </w:p>
          <w:p w:rsidR="00E24932" w:rsidRPr="00880BA9" w:rsidRDefault="00E24932" w:rsidP="001A7D6E">
            <w:pPr>
              <w:spacing w:line="240" w:lineRule="auto"/>
              <w:jc w:val="center"/>
              <w:rPr>
                <w:rFonts w:ascii="Times New Roman" w:hAnsi="Times New Roman" w:cs="Times New Roman"/>
                <w:bCs/>
              </w:rPr>
            </w:pP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Ses sağlığının korunmasını öğrenmek, Nefes ve ses çalışmaları, Koro eğitimi çalışmaları, İstiklal Marşını Öğrenme, İbrişim Örmüyorlar türküsünü öğrenme, Daldalan isimli türkünün öğretilmesi, Hatıra isimli şarkının öğretimi, Ritim, Dün Gönlümle Dertleştik isimli şarkının öğretimi, Milli Günler ve Müzik, Çanakkale Türküsü, Kaleden top atarlar isimli türkünün öğretimi, Türk müziğinde ayak, Türk Müziği ve makamları içerir.</w:t>
            </w:r>
          </w:p>
        </w:tc>
      </w:tr>
      <w:tr w:rsidR="00E2493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2B39A8" w:rsidP="001A7D6E">
            <w:pPr>
              <w:spacing w:line="240" w:lineRule="auto"/>
              <w:jc w:val="center"/>
              <w:rPr>
                <w:rFonts w:ascii="Times New Roman" w:hAnsi="Times New Roman" w:cs="Times New Roman"/>
              </w:rPr>
            </w:pPr>
            <w:r>
              <w:rPr>
                <w:rFonts w:ascii="Times New Roman" w:hAnsi="Times New Roman" w:cs="Times New Roman"/>
              </w:rPr>
              <w:t>Music -II</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hAnsi="Times New Roman" w:cs="Times New Roman"/>
                <w:color w:val="000000"/>
              </w:rPr>
              <w:t xml:space="preserve">This course includes teaching the preservation of the sound health, Breathing and sound studies, Choir education studies, Learning of the Independence march (Istiklal march), Learning of the İbrişim </w:t>
            </w:r>
            <w:proofErr w:type="gramStart"/>
            <w:r w:rsidRPr="00880BA9">
              <w:rPr>
                <w:rFonts w:ascii="Times New Roman" w:hAnsi="Times New Roman" w:cs="Times New Roman"/>
                <w:color w:val="000000"/>
              </w:rPr>
              <w:t>Örmüyorlar  folk</w:t>
            </w:r>
            <w:proofErr w:type="gramEnd"/>
            <w:r w:rsidRPr="00880BA9">
              <w:rPr>
                <w:rFonts w:ascii="Times New Roman" w:hAnsi="Times New Roman" w:cs="Times New Roman"/>
                <w:color w:val="000000"/>
              </w:rPr>
              <w:t xml:space="preserve"> song, Teaching of the Daldalan folk song, Teaching of the Hatira folk song, Rhythm, Teaching of the Dun Gonlumle Dertlestik folk song, </w:t>
            </w:r>
            <w:r w:rsidRPr="00880BA9">
              <w:rPr>
                <w:rFonts w:ascii="Times New Roman" w:hAnsi="Times New Roman" w:cs="Times New Roman"/>
                <w:color w:val="222222"/>
              </w:rPr>
              <w:t>National Days and Music, Canakkale folk song, teaching of the Kaleden Top Atarlar folk song,</w:t>
            </w:r>
            <w:r w:rsidRPr="00880BA9">
              <w:rPr>
                <w:rFonts w:ascii="Times New Roman" w:hAnsi="Times New Roman" w:cs="Times New Roman"/>
                <w:color w:val="000000"/>
              </w:rPr>
              <w:t xml:space="preserve"> the foot in Turkish music, Turkish music and makams.</w:t>
            </w:r>
          </w:p>
        </w:tc>
      </w:tr>
      <w:tr w:rsidR="00E24932"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401012204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2B39A8" w:rsidRDefault="00E24932" w:rsidP="001A7D6E">
            <w:pPr>
              <w:spacing w:line="240" w:lineRule="auto"/>
              <w:jc w:val="center"/>
              <w:rPr>
                <w:rFonts w:ascii="Times New Roman" w:hAnsi="Times New Roman" w:cs="Times New Roman"/>
                <w:bCs/>
              </w:rPr>
            </w:pPr>
            <w:r w:rsidRPr="002B39A8">
              <w:rPr>
                <w:rFonts w:ascii="Times New Roman" w:eastAsia="Times New Roman" w:hAnsi="Times New Roman" w:cs="Times New Roman"/>
                <w:lang w:eastAsia="tr-TR"/>
              </w:rPr>
              <w:t>Girişkenlik</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Bu ders; </w:t>
            </w:r>
            <w:r w:rsidRPr="00880BA9">
              <w:rPr>
                <w:rFonts w:ascii="Times New Roman" w:hAnsi="Times New Roman" w:cs="Times New Roman"/>
                <w:color w:val="333333"/>
              </w:rPr>
              <w:t>Girişkenliğin tanımı, girişkenlik davranışının önemi, Girişkenlik-çekingenlik ve saldırganlık davranışları, Çekingen kişiliğin davranış özellikleri, Saldırgan kişiliğin davranış özellikleri, Girişken kişilik ve girişkenlik davranışının özellikleri, Girişkenliğin yararları, Girişkenliğin kişisel ve mesleki açıdan önemi, Girişken kişilik özelliğinin kişisel yararları, mesleki yararları, Girişkenlik kazanımı ve davranış öğrenimi, Girişken kişilik ve davranış örnekleri, Girişkenlik ile girişimcilik kavramlarının ortak ve farklı yönleri</w:t>
            </w:r>
            <w:r w:rsidRPr="00880BA9">
              <w:rPr>
                <w:rFonts w:ascii="Times New Roman" w:eastAsia="Times New Roman" w:hAnsi="Times New Roman" w:cs="Times New Roman"/>
                <w:color w:val="000000"/>
                <w:lang w:eastAsia="tr-TR"/>
              </w:rPr>
              <w:t xml:space="preserve"> içerir.</w:t>
            </w:r>
          </w:p>
        </w:tc>
      </w:tr>
      <w:tr w:rsidR="00E2493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hAnsi="Times New Roman" w:cs="Times New Roman"/>
              </w:rPr>
            </w:pPr>
            <w:r w:rsidRPr="00880BA9">
              <w:rPr>
                <w:rFonts w:ascii="Times New Roman" w:hAnsi="Times New Roman" w:cs="Times New Roman"/>
                <w:color w:val="222222"/>
              </w:rPr>
              <w:t>Initiative</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hAnsi="Times New Roman" w:cs="Times New Roman"/>
                <w:color w:val="000000"/>
              </w:rPr>
              <w:t xml:space="preserve">This course includes </w:t>
            </w:r>
            <w:r w:rsidRPr="00880BA9">
              <w:rPr>
                <w:rFonts w:ascii="Times New Roman" w:hAnsi="Times New Roman" w:cs="Times New Roman"/>
                <w:color w:val="222222"/>
              </w:rPr>
              <w:t>Definition of sociability, importance of sociability behavior, Agility-aggressiveness and aggression behavior, Behavioral characteristics of sedentary person, Behavioral characteristics of aggressive personality, Characteristics of intrinsic personality and attitude behavior, Benefits of income, Personal and occupational importance of income, Intrinsic personality personal benefits, professional benefits, Acquisition of attitude and behavior learning, Examples of intrinsic personality and behavior, Common and different aspects of entrepreneurship and entrepreneurship</w:t>
            </w:r>
          </w:p>
        </w:tc>
      </w:tr>
      <w:tr w:rsidR="00E24932"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401012205</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Doğa ve Yaşam</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Bu ders; doğa nedir, doğada yaşam, doğal hayatı koruma, doğal yapılı köprüler, doğal yapılı dağlar, doğal yapılı dereler, </w:t>
            </w:r>
            <w:proofErr w:type="gramStart"/>
            <w:r w:rsidRPr="00880BA9">
              <w:rPr>
                <w:rFonts w:ascii="Times New Roman" w:eastAsia="Times New Roman" w:hAnsi="Times New Roman" w:cs="Times New Roman"/>
                <w:color w:val="000000"/>
                <w:lang w:eastAsia="tr-TR"/>
              </w:rPr>
              <w:t>ekoloji</w:t>
            </w:r>
            <w:proofErr w:type="gramEnd"/>
            <w:r w:rsidRPr="00880BA9">
              <w:rPr>
                <w:rFonts w:ascii="Times New Roman" w:eastAsia="Times New Roman" w:hAnsi="Times New Roman" w:cs="Times New Roman"/>
                <w:color w:val="000000"/>
                <w:lang w:eastAsia="tr-TR"/>
              </w:rPr>
              <w:t xml:space="preserve"> nedir, çevre nedir, ekoloji ve çevreyi içermektedir.</w:t>
            </w:r>
          </w:p>
        </w:tc>
      </w:tr>
      <w:tr w:rsidR="00E2493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hAnsi="Times New Roman" w:cs="Times New Roman"/>
              </w:rPr>
            </w:pPr>
            <w:r w:rsidRPr="00880BA9">
              <w:rPr>
                <w:rFonts w:ascii="Times New Roman" w:eastAsia="Times New Roman" w:hAnsi="Times New Roman" w:cs="Times New Roman"/>
                <w:color w:val="000000"/>
                <w:lang w:eastAsia="tr-TR"/>
              </w:rPr>
              <w:t>Nature and Life</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This course includes What is nature, natural life, natural life protection, natural bridges, natural built mountains, natural structured streams, what is ecology, what is environment, ecology and environment.</w:t>
            </w:r>
          </w:p>
        </w:tc>
      </w:tr>
      <w:tr w:rsidR="00E24932" w:rsidRPr="00880BA9" w:rsidTr="00837D19">
        <w:trPr>
          <w:trHeight w:val="26"/>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401012206</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Sağlık Antropolojisi</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Demografya ve Sağlık, İnsanlar, Doğal Kaynaklar ve Hayvanlar, Sosyal Yapının Temelleri, Osmanlı İmparatorluğu’nun Mirası, İmparatorluktan Ulus-Devlete, Din Devlet ve Toplum, Kırsal Türkiye, Kentli Türkiye, Sosyal Problemler ve Seçili Konular, Göç, Ekonomi Ve Geçim Kaynağı, Geleneksel ve Popüler Kültürü içerir.</w:t>
            </w:r>
          </w:p>
        </w:tc>
      </w:tr>
      <w:tr w:rsidR="00E2493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hAnsi="Times New Roman" w:cs="Times New Roman"/>
              </w:rPr>
            </w:pPr>
            <w:r w:rsidRPr="00880BA9">
              <w:rPr>
                <w:rFonts w:ascii="Times New Roman" w:eastAsia="Times New Roman" w:hAnsi="Times New Roman" w:cs="Times New Roman"/>
                <w:color w:val="000000"/>
                <w:lang w:eastAsia="tr-TR"/>
              </w:rPr>
              <w:t>Health Anthropology</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This course includes Demography and Health, People, Natural Resources and Animals, Foundations of Social Structure, The Legacy of the Ottoman Empire,  Nation-State from the Empire, Religion, State &amp; Society, Rural Turkey, Urban Turkey, Social Problems and Selected Issues, Immigration, Economy and Livelihoods, Traditional and Popular Culture.</w:t>
            </w:r>
          </w:p>
        </w:tc>
      </w:tr>
      <w:tr w:rsidR="00E24932" w:rsidRPr="00880BA9" w:rsidTr="00837D19">
        <w:trPr>
          <w:trHeight w:val="26"/>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401012207</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Medya Okuryazarlığı</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Bu Ders; Kapsam, Gerekçe, Önem, Kural ve Yükümlülükleri, Geleneksel Okuryazarlık, 21. Yüzyıl Okuryazarlığı, Medya Okuryazarlığı ve Görsel Okuryazarlık Özellikleri ve İlkeleri, Medya Okuryazarlığın Kapsamı ve Temel Becerileri, Medya Okuryazarlığını Oluşturan Temel İlkeler - İmge ve İmgenin Gücü, Avrupa - ABD Ve Dünyada Medya Okuryazarlığı Üzerine, Gerçekleştirilen Çalışmalar ve Tarihsel Süreç, Görsel–yazılı ve işitsel medya çıktılarını değerlendirme ve üretebilme yetisi, Medya metinlerini İnceleme, Medya Okuryazarlığındaki Anahtar İçerikleri Örnek Olaylarla Tartışma, Medya Okuryazarlığı ve Medya Metinlerinde Toplumsal Değerler Analizi, Medya Okuryazarlığı ve Haber- Film Analizi, Medya Okuryazarlığı ve İnternet, Medya Okuryazarlığı ve Medya </w:t>
            </w:r>
            <w:r w:rsidRPr="00880BA9">
              <w:rPr>
                <w:rFonts w:ascii="Times New Roman" w:eastAsia="Times New Roman" w:hAnsi="Times New Roman" w:cs="Times New Roman"/>
                <w:color w:val="000000"/>
                <w:lang w:eastAsia="tr-TR"/>
              </w:rPr>
              <w:lastRenderedPageBreak/>
              <w:t>Metinlerinde Subliminal Mesaj Aktarımı, Medya Okuryazarlığı ve Reklam Analizini içerir.</w:t>
            </w:r>
          </w:p>
        </w:tc>
      </w:tr>
      <w:tr w:rsidR="00E24932" w:rsidRPr="00880BA9" w:rsidTr="00837D19">
        <w:trPr>
          <w:trHeight w:val="26"/>
          <w:jc w:val="center"/>
        </w:trPr>
        <w:tc>
          <w:tcPr>
            <w:tcW w:w="1413" w:type="dxa"/>
            <w:vMerge/>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right w:val="single" w:sz="4" w:space="0" w:color="000000"/>
            </w:tcBorders>
            <w:shd w:val="clear" w:color="auto" w:fill="auto"/>
            <w:vAlign w:val="center"/>
          </w:tcPr>
          <w:p w:rsidR="00E24932" w:rsidRPr="00880BA9" w:rsidRDefault="00E24932" w:rsidP="001A7D6E">
            <w:pPr>
              <w:spacing w:line="240" w:lineRule="auto"/>
              <w:jc w:val="center"/>
              <w:rPr>
                <w:rFonts w:ascii="Times New Roman" w:hAnsi="Times New Roman" w:cs="Times New Roman"/>
              </w:rPr>
            </w:pPr>
            <w:r w:rsidRPr="00880BA9">
              <w:rPr>
                <w:rFonts w:ascii="Times New Roman" w:eastAsia="Times New Roman" w:hAnsi="Times New Roman" w:cs="Times New Roman"/>
                <w:color w:val="000000"/>
                <w:lang w:eastAsia="tr-TR"/>
              </w:rPr>
              <w:t>Media Literacy</w:t>
            </w:r>
          </w:p>
        </w:tc>
        <w:tc>
          <w:tcPr>
            <w:tcW w:w="567" w:type="dxa"/>
            <w:vMerge/>
            <w:tcBorders>
              <w:top w:val="single" w:sz="4" w:space="0" w:color="auto"/>
              <w:left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top w:val="single" w:sz="4" w:space="0" w:color="auto"/>
              <w:left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top w:val="single" w:sz="4" w:space="0" w:color="auto"/>
              <w:left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B01D58" w:rsidP="001A7D6E">
            <w:pPr>
              <w:jc w:val="center"/>
              <w:rPr>
                <w:rFonts w:ascii="Times New Roman" w:hAnsi="Times New Roman" w:cs="Times New Roman"/>
              </w:rPr>
            </w:pPr>
            <w:r w:rsidRPr="00B01D58">
              <w:rPr>
                <w:rFonts w:ascii="Times New Roman" w:hAnsi="Times New Roman" w:cs="Times New Roman"/>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hAnsi="Times New Roman" w:cs="Times New Roman"/>
              </w:rPr>
            </w:pPr>
            <w:r w:rsidRPr="00880BA9">
              <w:rPr>
                <w:rFonts w:ascii="Times New Roman" w:eastAsia="Times New Roman" w:hAnsi="Times New Roman" w:cs="Times New Roman"/>
                <w:color w:val="000000"/>
                <w:lang w:eastAsia="tr-TR"/>
              </w:rPr>
              <w:t xml:space="preserve">This Course; Scope, Rationale, Importance, Rules and Obligations, Traditional Literacy, 21st Century Literacy, Media Literacy and Visual Literacy Characteristics and Principles, Scope and Basic Skills of Media Literacy, Basic Principles of Media Literacy - Image and Imagination, Europe - USA and the World Media Literacy, Performances and Historical Process on Media Literacy, Ability to Evaluate and Produce Audiovisual Media Outputs, Analyzing Media Texts, Key Contents of Media Literacy Discussion with Case Studies, Social Values ​​Analysis in Media Literacy and Media Texts, Media </w:t>
            </w:r>
            <w:r w:rsidR="003A489C">
              <w:rPr>
                <w:rFonts w:ascii="Times New Roman" w:eastAsia="Times New Roman" w:hAnsi="Times New Roman" w:cs="Times New Roman"/>
                <w:color w:val="000000"/>
                <w:lang w:eastAsia="tr-TR"/>
              </w:rPr>
              <w:t>Literacy and News-Film Analysis</w:t>
            </w:r>
            <w:r w:rsidRPr="00880BA9">
              <w:rPr>
                <w:rFonts w:ascii="Times New Roman" w:eastAsia="Times New Roman" w:hAnsi="Times New Roman" w:cs="Times New Roman"/>
                <w:color w:val="000000"/>
                <w:lang w:eastAsia="tr-TR"/>
              </w:rPr>
              <w:t xml:space="preserve">, </w:t>
            </w:r>
            <w:r w:rsidR="003A489C">
              <w:rPr>
                <w:rFonts w:ascii="Times New Roman" w:eastAsia="Times New Roman" w:hAnsi="Times New Roman" w:cs="Times New Roman"/>
                <w:color w:val="000000"/>
                <w:lang w:eastAsia="tr-TR"/>
              </w:rPr>
              <w:t xml:space="preserve"> </w:t>
            </w:r>
            <w:r w:rsidRPr="00880BA9">
              <w:rPr>
                <w:rFonts w:ascii="Times New Roman" w:eastAsia="Times New Roman" w:hAnsi="Times New Roman" w:cs="Times New Roman"/>
                <w:color w:val="000000"/>
                <w:lang w:eastAsia="tr-TR"/>
              </w:rPr>
              <w:t>Media Literacy and Internet, Media Literacy and Media Texts, Subliminal Message Transfer, Media Literacy and Advertisement Analysis.</w:t>
            </w:r>
          </w:p>
        </w:tc>
      </w:tr>
      <w:tr w:rsidR="00E24932" w:rsidRPr="00880BA9" w:rsidTr="00837D19">
        <w:trPr>
          <w:trHeight w:val="26"/>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730012301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Temel Bilgisaya</w:t>
            </w:r>
            <w:r w:rsidR="00793621">
              <w:rPr>
                <w:rFonts w:ascii="Times New Roman" w:eastAsia="Times New Roman" w:hAnsi="Times New Roman" w:cs="Times New Roman"/>
                <w:color w:val="000000"/>
                <w:lang w:eastAsia="tr-TR"/>
              </w:rPr>
              <w:t>r Bilimleri</w:t>
            </w: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708"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567" w:type="dxa"/>
            <w:vMerge w:val="restart"/>
            <w:tcBorders>
              <w:top w:val="single" w:sz="4" w:space="0" w:color="auto"/>
              <w:left w:val="single" w:sz="4" w:space="0" w:color="auto"/>
              <w:right w:val="single" w:sz="4" w:space="0" w:color="auto"/>
            </w:tcBorders>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p w:rsidR="00E24932" w:rsidRPr="00880BA9" w:rsidRDefault="00E24932" w:rsidP="001A7D6E">
            <w:pPr>
              <w:spacing w:line="240" w:lineRule="auto"/>
              <w:jc w:val="center"/>
              <w:rPr>
                <w:rFonts w:ascii="Times New Roman" w:eastAsia="Times New Roman" w:hAnsi="Times New Roman" w:cs="Times New Roman"/>
                <w:bCs/>
                <w:color w:val="000000"/>
                <w:lang w:eastAsia="tr-TR"/>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p w:rsidR="00E24932" w:rsidRPr="00880BA9" w:rsidRDefault="00E24932" w:rsidP="001A7D6E">
            <w:pPr>
              <w:spacing w:line="240" w:lineRule="auto"/>
              <w:jc w:val="center"/>
              <w:rPr>
                <w:rFonts w:ascii="Times New Roman" w:eastAsia="Times New Roman" w:hAnsi="Times New Roman" w:cs="Times New Roman"/>
                <w:color w:val="000000"/>
                <w:lang w:eastAsia="tr-TR"/>
              </w:rPr>
            </w:pPr>
          </w:p>
        </w:tc>
        <w:tc>
          <w:tcPr>
            <w:tcW w:w="7655" w:type="dxa"/>
            <w:gridSpan w:val="2"/>
            <w:tcBorders>
              <w:top w:val="single" w:sz="4" w:space="0" w:color="auto"/>
              <w:left w:val="nil"/>
              <w:bottom w:val="single" w:sz="4" w:space="0" w:color="auto"/>
              <w:right w:val="single" w:sz="4" w:space="0" w:color="auto"/>
            </w:tcBorders>
            <w:vAlign w:val="center"/>
          </w:tcPr>
          <w:p w:rsidR="00E24932" w:rsidRPr="00880BA9" w:rsidRDefault="00E2493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Temel bil</w:t>
            </w:r>
            <w:bookmarkStart w:id="0" w:name="_GoBack"/>
            <w:bookmarkEnd w:id="0"/>
            <w:r w:rsidRPr="00880BA9">
              <w:rPr>
                <w:rFonts w:ascii="Times New Roman" w:eastAsia="Times New Roman" w:hAnsi="Times New Roman" w:cs="Times New Roman"/>
                <w:color w:val="000000"/>
                <w:lang w:eastAsia="tr-TR"/>
              </w:rPr>
              <w:t>gisayar bilimlerine giriş, Bilgisayar programlarının tanıtımı ve genel giriş, Bilgisayar Programlarının kullanımları hakkında genel bilgi, Word programı ve kullanımı, Excel programı ve kullanımı, Powerpoint programı ve kullanımı hakkında genel bilgi, Powerpoint programının kullanımı ile ilgili pratik, İnternet explorer programı ve kullanımı ile ilgili genel bilgi, İnternet explorer programının kullanımı ile ilgili pratik, Uygulama çalışmalarını içerir.</w:t>
            </w:r>
          </w:p>
        </w:tc>
      </w:tr>
      <w:tr w:rsidR="00E24932"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E24932" w:rsidRPr="00880BA9" w:rsidRDefault="00E24932" w:rsidP="001A7D6E">
            <w:pPr>
              <w:spacing w:line="240" w:lineRule="auto"/>
              <w:jc w:val="center"/>
              <w:rPr>
                <w:rFonts w:ascii="Times New Roman" w:eastAsia="Times New Roman" w:hAnsi="Times New Roman" w:cs="Times New Roman"/>
                <w:color w:val="000000"/>
                <w:lang w:eastAsia="tr-TR"/>
              </w:rPr>
            </w:pPr>
          </w:p>
          <w:p w:rsidR="00E24932" w:rsidRPr="00880BA9" w:rsidRDefault="00793621" w:rsidP="001A7D6E">
            <w:pPr>
              <w:spacing w:line="240" w:lineRule="auto"/>
              <w:jc w:val="center"/>
              <w:rPr>
                <w:rFonts w:ascii="Times New Roman" w:hAnsi="Times New Roman" w:cs="Times New Roman"/>
              </w:rPr>
            </w:pPr>
            <w:r w:rsidRPr="00793621">
              <w:rPr>
                <w:rFonts w:ascii="Times New Roman" w:eastAsia="Times New Roman" w:hAnsi="Times New Roman" w:cs="Times New Roman"/>
                <w:color w:val="000000"/>
                <w:lang w:eastAsia="tr-TR"/>
              </w:rPr>
              <w:t>Basic Computer Science</w:t>
            </w: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708"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vAlign w:val="center"/>
          </w:tcPr>
          <w:p w:rsidR="00E24932" w:rsidRPr="00880BA9" w:rsidRDefault="00E24932" w:rsidP="001A7D6E">
            <w:pPr>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24932" w:rsidRPr="00880BA9" w:rsidRDefault="00E24932" w:rsidP="001A7D6E">
            <w:pPr>
              <w:jc w:val="center"/>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4932" w:rsidRPr="00880BA9" w:rsidRDefault="00E24932" w:rsidP="001A7D6E">
            <w:pPr>
              <w:jc w:val="center"/>
              <w:rPr>
                <w:rFonts w:ascii="Times New Roman" w:hAnsi="Times New Roman" w:cs="Times New Roman"/>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E24932" w:rsidRPr="00793621" w:rsidRDefault="00E24932" w:rsidP="00793621">
            <w:pPr>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This course includes Introduction to basic computer science, introduction to computer programs and general introduction, general information about usage of computer programs, Word program and its usage, Excel program and its usage, general information about Powerpoint program and its usage, practice about using Powerpoint program, internet explorer program and its usage related general information, practical use of Internet expl</w:t>
            </w:r>
            <w:r w:rsidR="00793621">
              <w:rPr>
                <w:rFonts w:ascii="Times New Roman" w:eastAsia="Times New Roman" w:hAnsi="Times New Roman" w:cs="Times New Roman"/>
                <w:color w:val="000000"/>
                <w:lang w:eastAsia="tr-TR"/>
              </w:rPr>
              <w:t>orer program, Practice studies.</w:t>
            </w:r>
          </w:p>
        </w:tc>
      </w:tr>
      <w:tr w:rsidR="00E24932" w:rsidRPr="00880BA9" w:rsidTr="000A6E54">
        <w:trPr>
          <w:trHeight w:val="158"/>
          <w:jc w:val="center"/>
        </w:trPr>
        <w:tc>
          <w:tcPr>
            <w:tcW w:w="15730" w:type="dxa"/>
            <w:gridSpan w:val="9"/>
            <w:shd w:val="clear" w:color="auto" w:fill="F2F2F2" w:themeFill="background1" w:themeFillShade="F2"/>
            <w:vAlign w:val="center"/>
          </w:tcPr>
          <w:p w:rsidR="00D75DE7" w:rsidRDefault="00D75DE7" w:rsidP="00793621">
            <w:pPr>
              <w:jc w:val="center"/>
              <w:rPr>
                <w:rFonts w:ascii="Times New Roman" w:hAnsi="Times New Roman" w:cs="Times New Roman"/>
                <w:b/>
              </w:rPr>
            </w:pPr>
          </w:p>
          <w:p w:rsidR="00D75DE7" w:rsidRPr="00793621" w:rsidRDefault="002C3242" w:rsidP="00D75DE7">
            <w:pPr>
              <w:jc w:val="center"/>
              <w:rPr>
                <w:rFonts w:ascii="Times New Roman" w:hAnsi="Times New Roman" w:cs="Times New Roman"/>
                <w:b/>
              </w:rPr>
            </w:pPr>
            <w:r w:rsidRPr="00793621">
              <w:rPr>
                <w:rFonts w:ascii="Times New Roman" w:hAnsi="Times New Roman" w:cs="Times New Roman"/>
                <w:b/>
              </w:rPr>
              <w:t>III. YARIYIL</w:t>
            </w:r>
          </w:p>
        </w:tc>
      </w:tr>
      <w:tr w:rsidR="00B42E24" w:rsidRPr="00880BA9" w:rsidTr="000A6E54">
        <w:trPr>
          <w:trHeight w:val="158"/>
          <w:jc w:val="center"/>
        </w:trPr>
        <w:tc>
          <w:tcPr>
            <w:tcW w:w="15730" w:type="dxa"/>
            <w:gridSpan w:val="9"/>
            <w:shd w:val="clear" w:color="auto" w:fill="F2F2F2" w:themeFill="background1" w:themeFillShade="F2"/>
          </w:tcPr>
          <w:tbl>
            <w:tblPr>
              <w:tblStyle w:val="TabloKlavuzu"/>
              <w:tblW w:w="15735" w:type="dxa"/>
              <w:jc w:val="center"/>
              <w:tblLayout w:type="fixed"/>
              <w:tblLook w:val="04A0" w:firstRow="1" w:lastRow="0" w:firstColumn="1" w:lastColumn="0" w:noHBand="0" w:noVBand="1"/>
            </w:tblPr>
            <w:tblGrid>
              <w:gridCol w:w="1442"/>
              <w:gridCol w:w="2409"/>
              <w:gridCol w:w="709"/>
              <w:gridCol w:w="567"/>
              <w:gridCol w:w="567"/>
              <w:gridCol w:w="851"/>
              <w:gridCol w:w="1701"/>
              <w:gridCol w:w="7489"/>
            </w:tblGrid>
            <w:tr w:rsidR="00B42E24" w:rsidRPr="00793621" w:rsidTr="00D75DE7">
              <w:trPr>
                <w:trHeight w:val="199"/>
                <w:jc w:val="center"/>
              </w:trPr>
              <w:tc>
                <w:tcPr>
                  <w:tcW w:w="1442" w:type="dxa"/>
                  <w:shd w:val="clear" w:color="auto" w:fill="F2F2F2" w:themeFill="background1" w:themeFillShade="F2"/>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DERS KODU</w:t>
                  </w:r>
                </w:p>
              </w:tc>
              <w:tc>
                <w:tcPr>
                  <w:tcW w:w="2409" w:type="dxa"/>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DERS ADI</w:t>
                  </w:r>
                </w:p>
              </w:tc>
              <w:tc>
                <w:tcPr>
                  <w:tcW w:w="709" w:type="dxa"/>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T</w:t>
                  </w:r>
                </w:p>
              </w:tc>
              <w:tc>
                <w:tcPr>
                  <w:tcW w:w="567" w:type="dxa"/>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U</w:t>
                  </w:r>
                </w:p>
              </w:tc>
              <w:tc>
                <w:tcPr>
                  <w:tcW w:w="567" w:type="dxa"/>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K</w:t>
                  </w:r>
                </w:p>
              </w:tc>
              <w:tc>
                <w:tcPr>
                  <w:tcW w:w="851" w:type="dxa"/>
                  <w:shd w:val="clear" w:color="auto" w:fill="F2F2F2" w:themeFill="background1" w:themeFillShade="F2"/>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AKTS</w:t>
                  </w:r>
                </w:p>
              </w:tc>
              <w:tc>
                <w:tcPr>
                  <w:tcW w:w="1701" w:type="dxa"/>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ZORUNLU/</w:t>
                  </w:r>
                </w:p>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SEÇMELİ</w:t>
                  </w:r>
                </w:p>
              </w:tc>
              <w:tc>
                <w:tcPr>
                  <w:tcW w:w="7489" w:type="dxa"/>
                  <w:vAlign w:val="center"/>
                </w:tcPr>
                <w:p w:rsidR="00B42E24" w:rsidRPr="00793621" w:rsidRDefault="00B42E24" w:rsidP="001A7D6E">
                  <w:pPr>
                    <w:jc w:val="center"/>
                    <w:rPr>
                      <w:rFonts w:ascii="Times New Roman" w:hAnsi="Times New Roman" w:cs="Times New Roman"/>
                      <w:b/>
                    </w:rPr>
                  </w:pPr>
                  <w:r w:rsidRPr="00793621">
                    <w:rPr>
                      <w:rFonts w:ascii="Times New Roman" w:hAnsi="Times New Roman" w:cs="Times New Roman"/>
                      <w:b/>
                    </w:rPr>
                    <w:t>DERS İÇERİĞİ</w:t>
                  </w:r>
                </w:p>
              </w:tc>
            </w:tr>
          </w:tbl>
          <w:p w:rsidR="00B42E24" w:rsidRPr="00793621" w:rsidRDefault="00B42E24" w:rsidP="001A7D6E">
            <w:pPr>
              <w:jc w:val="center"/>
              <w:rPr>
                <w:rFonts w:ascii="Times New Roman" w:hAnsi="Times New Roman" w:cs="Times New Roman"/>
                <w:b/>
              </w:rPr>
            </w:pPr>
          </w:p>
        </w:tc>
      </w:tr>
      <w:tr w:rsidR="002C3242" w:rsidRPr="00880BA9" w:rsidTr="00837D19">
        <w:trPr>
          <w:trHeight w:val="669"/>
          <w:jc w:val="center"/>
        </w:trPr>
        <w:tc>
          <w:tcPr>
            <w:tcW w:w="1413"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roofErr w:type="gramStart"/>
            <w:r w:rsidRPr="00880BA9">
              <w:rPr>
                <w:rFonts w:ascii="Times New Roman" w:hAnsi="Times New Roman" w:cs="Times New Roman"/>
              </w:rPr>
              <w:t>401021101</w:t>
            </w:r>
            <w:proofErr w:type="gramEnd"/>
          </w:p>
        </w:tc>
        <w:tc>
          <w:tcPr>
            <w:tcW w:w="2410" w:type="dxa"/>
            <w:vAlign w:val="center"/>
          </w:tcPr>
          <w:p w:rsidR="002C3242" w:rsidRPr="00880BA9" w:rsidRDefault="002C3242" w:rsidP="00C260D4">
            <w:pPr>
              <w:rPr>
                <w:rFonts w:ascii="Times New Roman" w:hAnsi="Times New Roman" w:cs="Times New Roman"/>
              </w:rPr>
            </w:pPr>
            <w:r w:rsidRPr="00880BA9">
              <w:rPr>
                <w:rFonts w:ascii="Times New Roman" w:hAnsi="Times New Roman" w:cs="Times New Roman"/>
              </w:rPr>
              <w:t>İç Hastalıkları Hemşireliği (ÖKD*: Hemşirelik Esasları-II)</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5</w:t>
            </w:r>
          </w:p>
        </w:tc>
        <w:tc>
          <w:tcPr>
            <w:tcW w:w="708"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12</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11</w:t>
            </w:r>
          </w:p>
        </w:tc>
        <w:tc>
          <w:tcPr>
            <w:tcW w:w="851"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12</w:t>
            </w: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Zorunlu</w:t>
            </w:r>
          </w:p>
        </w:tc>
        <w:tc>
          <w:tcPr>
            <w:tcW w:w="7513" w:type="dxa"/>
          </w:tcPr>
          <w:p w:rsidR="002C3242" w:rsidRPr="00880BA9" w:rsidRDefault="002C3242" w:rsidP="001A7D6E">
            <w:pPr>
              <w:jc w:val="both"/>
              <w:rPr>
                <w:rFonts w:ascii="Times New Roman" w:hAnsi="Times New Roman" w:cs="Times New Roman"/>
              </w:rPr>
            </w:pPr>
            <w:r w:rsidRPr="00880BA9">
              <w:rPr>
                <w:rFonts w:ascii="Times New Roman" w:hAnsi="Times New Roman" w:cs="Times New Roman"/>
              </w:rPr>
              <w:t>Bu ders; İç Hastalıkları Hemşireliğine Giriş, Sıvı-elektrolit dengesi ve dengesizlikleri, asit-</w:t>
            </w:r>
            <w:proofErr w:type="gramStart"/>
            <w:r w:rsidRPr="00880BA9">
              <w:rPr>
                <w:rFonts w:ascii="Times New Roman" w:hAnsi="Times New Roman" w:cs="Times New Roman"/>
              </w:rPr>
              <w:t>baz</w:t>
            </w:r>
            <w:proofErr w:type="gramEnd"/>
            <w:r w:rsidRPr="00880BA9">
              <w:rPr>
                <w:rFonts w:ascii="Times New Roman" w:hAnsi="Times New Roman" w:cs="Times New Roman"/>
              </w:rPr>
              <w:t xml:space="preserve"> dengesi ve dengesizlikleri, Kardiyovasküler sistem hastalıklarında tedavi ve hemşirelik bakımı, Kan hastalıklarında tedavi ve hemşirelik bakımı, Solunum sistemi hastalıklarında tedavi ve hemşirelik bakımı, Sindirim sistemi hastalıklarında tedavi ve hemşirelik bakımı, Sindirim Sistemi </w:t>
            </w:r>
            <w:r w:rsidRPr="00880BA9">
              <w:rPr>
                <w:rFonts w:ascii="Times New Roman" w:hAnsi="Times New Roman" w:cs="Times New Roman"/>
              </w:rPr>
              <w:lastRenderedPageBreak/>
              <w:t>Hastalıkları 2, Üriner sistem hastalıkları ve hemşirelik bakımı, Karaciğer, Safra Kesesi ve Pankreas Hastalıkları ve Hemşirelik Bakımı, Endokrin Sistem Hastalıkları ve Hemşirelik Bakımı, Sinir Sistemi Hastalıklarında Hemşirelik Bakımı, Bağışıklık sistemi hastalıklarında tedavi ve hemşirelik bakımı, Eklem ve bağ dokusu hastalıklarında tedavi ve hemşirelik bakımı, Geriatri ve hemşirelik bakımı, Örnek bakım planı ve vaka tartışmasını içerir.</w:t>
            </w:r>
          </w:p>
        </w:tc>
      </w:tr>
      <w:tr w:rsidR="002C3242" w:rsidRPr="00880BA9" w:rsidTr="00837D19">
        <w:trPr>
          <w:trHeight w:val="142"/>
          <w:jc w:val="center"/>
        </w:trPr>
        <w:tc>
          <w:tcPr>
            <w:tcW w:w="1413"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bCs/>
              </w:rPr>
              <w:t>Internal Medicine Nursing</w:t>
            </w:r>
          </w:p>
        </w:tc>
        <w:tc>
          <w:tcPr>
            <w:tcW w:w="567" w:type="dxa"/>
            <w:vMerge/>
          </w:tcPr>
          <w:p w:rsidR="002C3242" w:rsidRPr="00880BA9" w:rsidRDefault="002C3242" w:rsidP="001A7D6E">
            <w:pPr>
              <w:jc w:val="center"/>
              <w:rPr>
                <w:rFonts w:ascii="Times New Roman" w:hAnsi="Times New Roman" w:cs="Times New Roman"/>
              </w:rPr>
            </w:pPr>
          </w:p>
        </w:tc>
        <w:tc>
          <w:tcPr>
            <w:tcW w:w="708" w:type="dxa"/>
            <w:vMerge/>
          </w:tcPr>
          <w:p w:rsidR="002C3242" w:rsidRPr="00880BA9" w:rsidRDefault="002C3242" w:rsidP="001A7D6E">
            <w:pPr>
              <w:jc w:val="center"/>
              <w:rPr>
                <w:rFonts w:ascii="Times New Roman" w:hAnsi="Times New Roman" w:cs="Times New Roman"/>
              </w:rPr>
            </w:pPr>
          </w:p>
        </w:tc>
        <w:tc>
          <w:tcPr>
            <w:tcW w:w="567" w:type="dxa"/>
            <w:vMerge/>
          </w:tcPr>
          <w:p w:rsidR="002C3242" w:rsidRPr="00880BA9" w:rsidRDefault="002C3242" w:rsidP="001A7D6E">
            <w:pPr>
              <w:jc w:val="center"/>
              <w:rPr>
                <w:rFonts w:ascii="Times New Roman" w:hAnsi="Times New Roman" w:cs="Times New Roman"/>
              </w:rPr>
            </w:pPr>
          </w:p>
        </w:tc>
        <w:tc>
          <w:tcPr>
            <w:tcW w:w="851"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Compulsory</w:t>
            </w:r>
          </w:p>
        </w:tc>
        <w:tc>
          <w:tcPr>
            <w:tcW w:w="7513" w:type="dxa"/>
          </w:tcPr>
          <w:p w:rsidR="002C3242" w:rsidRPr="00880BA9" w:rsidRDefault="002C3242" w:rsidP="001A7D6E">
            <w:pPr>
              <w:spacing w:line="240" w:lineRule="auto"/>
              <w:jc w:val="both"/>
              <w:rPr>
                <w:rFonts w:ascii="Times New Roman" w:hAnsi="Times New Roman" w:cs="Times New Roman"/>
              </w:rPr>
            </w:pPr>
            <w:r w:rsidRPr="00880BA9">
              <w:rPr>
                <w:rFonts w:ascii="Times New Roman" w:hAnsi="Times New Roman" w:cs="Times New Roman"/>
              </w:rPr>
              <w:t>This course; includes Introduction to internal medicine nursing, Fluid-electrolyte balance and inbalances, acid-base balance and inbalance, Cardiovascular system diseases treatment and nursing care, Blood diseases, treatment and nursing care, treatment and nursing care in respiratory diseases, Digestive system diseases treatment and nursing care, digestive system diseases 2, Urinary system diseases and nursing care Liver, Biliary and Pancreatic Disease and Nursing Care, Endocrine System Diseases and Nursing Care, Nursing Care of Nervous System Disorders, Immune system diseases treatment and nursing care, Treatment and nursing care of joint and connective tissue diseases, Geriatrics and nursing care, Instance maintenance plan and case discussion.</w:t>
            </w:r>
          </w:p>
        </w:tc>
      </w:tr>
      <w:tr w:rsidR="002C3242" w:rsidRPr="00880BA9" w:rsidTr="00837D19">
        <w:trPr>
          <w:trHeight w:val="672"/>
          <w:jc w:val="center"/>
        </w:trPr>
        <w:tc>
          <w:tcPr>
            <w:tcW w:w="1413"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roofErr w:type="gramStart"/>
            <w:r w:rsidRPr="00880BA9">
              <w:rPr>
                <w:rFonts w:ascii="Times New Roman" w:hAnsi="Times New Roman" w:cs="Times New Roman"/>
              </w:rPr>
              <w:t>401021102</w:t>
            </w:r>
            <w:proofErr w:type="gramEnd"/>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Farmakoloji</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Zorunlu</w:t>
            </w:r>
          </w:p>
        </w:tc>
        <w:tc>
          <w:tcPr>
            <w:tcW w:w="7513" w:type="dxa"/>
          </w:tcPr>
          <w:p w:rsidR="002C3242" w:rsidRPr="00880BA9" w:rsidRDefault="002C3242" w:rsidP="001A7D6E">
            <w:pPr>
              <w:jc w:val="both"/>
              <w:rPr>
                <w:rFonts w:ascii="Times New Roman" w:hAnsi="Times New Roman" w:cs="Times New Roman"/>
              </w:rPr>
            </w:pPr>
            <w:r w:rsidRPr="00880BA9">
              <w:rPr>
                <w:rFonts w:ascii="Times New Roman" w:hAnsi="Times New Roman" w:cs="Times New Roman"/>
              </w:rPr>
              <w:t>Bu ders; Farmakolojinin tanımı, kapsamı, tarihçe, genel terimler, Farmakokinetik ve farmakodinami, İlaçların zararlı etkileri, madde bağımlılığı, önlem ve tedavileri, Beslenme farmakolojisi, Kemoterapotikler, Solunum sistemi ilaçları, Sindirim sistemi ilaçları, Böbrek fonksiyonlarını ve elektrolit metabolizmasını etkileyen ilaçlar, Böbrek fonksiyonlarını ve elektrolit metabolizmasını etkileyen ilaçlar, Endokrin fonksiyonlarını etkileyen ilaçlar ve otakoidler, Otonom sinir sistemi ilaçları, Santral sinir sistemi ilaçları, Kardiyovasküler sistem ilaçlarını içerir.</w:t>
            </w:r>
          </w:p>
        </w:tc>
      </w:tr>
      <w:tr w:rsidR="002C3242" w:rsidRPr="00880BA9" w:rsidTr="00837D19">
        <w:trPr>
          <w:trHeight w:val="28"/>
          <w:jc w:val="center"/>
        </w:trPr>
        <w:tc>
          <w:tcPr>
            <w:tcW w:w="1413"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2410" w:type="dxa"/>
            <w:vAlign w:val="center"/>
          </w:tcPr>
          <w:p w:rsidR="002C3242" w:rsidRPr="00880BA9" w:rsidRDefault="002C3242" w:rsidP="001A7D6E">
            <w:pPr>
              <w:spacing w:line="240" w:lineRule="auto"/>
              <w:jc w:val="center"/>
              <w:rPr>
                <w:rFonts w:ascii="Times New Roman" w:hAnsi="Times New Roman" w:cs="Times New Roman"/>
              </w:rPr>
            </w:pPr>
            <w:r w:rsidRPr="00880BA9">
              <w:rPr>
                <w:rFonts w:ascii="Times New Roman" w:hAnsi="Times New Roman" w:cs="Times New Roman"/>
              </w:rPr>
              <w:t>Pharmacology</w:t>
            </w:r>
          </w:p>
        </w:tc>
        <w:tc>
          <w:tcPr>
            <w:tcW w:w="567" w:type="dxa"/>
            <w:vMerge/>
          </w:tcPr>
          <w:p w:rsidR="002C3242" w:rsidRPr="00880BA9" w:rsidRDefault="002C3242" w:rsidP="001A7D6E">
            <w:pPr>
              <w:jc w:val="center"/>
              <w:rPr>
                <w:rFonts w:ascii="Times New Roman" w:hAnsi="Times New Roman" w:cs="Times New Roman"/>
              </w:rPr>
            </w:pPr>
          </w:p>
        </w:tc>
        <w:tc>
          <w:tcPr>
            <w:tcW w:w="708" w:type="dxa"/>
            <w:vMerge/>
          </w:tcPr>
          <w:p w:rsidR="002C3242" w:rsidRPr="00880BA9" w:rsidRDefault="002C3242" w:rsidP="001A7D6E">
            <w:pPr>
              <w:jc w:val="center"/>
              <w:rPr>
                <w:rFonts w:ascii="Times New Roman" w:hAnsi="Times New Roman" w:cs="Times New Roman"/>
              </w:rPr>
            </w:pPr>
          </w:p>
        </w:tc>
        <w:tc>
          <w:tcPr>
            <w:tcW w:w="567" w:type="dxa"/>
            <w:vMerge/>
          </w:tcPr>
          <w:p w:rsidR="002C3242" w:rsidRPr="00880BA9" w:rsidRDefault="002C3242" w:rsidP="001A7D6E">
            <w:pPr>
              <w:jc w:val="center"/>
              <w:rPr>
                <w:rFonts w:ascii="Times New Roman" w:hAnsi="Times New Roman" w:cs="Times New Roman"/>
              </w:rPr>
            </w:pPr>
          </w:p>
        </w:tc>
        <w:tc>
          <w:tcPr>
            <w:tcW w:w="851"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Compulsory</w:t>
            </w:r>
          </w:p>
        </w:tc>
        <w:tc>
          <w:tcPr>
            <w:tcW w:w="7513" w:type="dxa"/>
          </w:tcPr>
          <w:p w:rsidR="002C3242" w:rsidRPr="00880BA9" w:rsidRDefault="002C3242" w:rsidP="001A7D6E">
            <w:pPr>
              <w:pStyle w:val="HTMLncedenBiimlendirilmi"/>
              <w:shd w:val="clear" w:color="auto" w:fill="FFFFFF"/>
              <w:jc w:val="both"/>
              <w:rPr>
                <w:rFonts w:ascii="Times New Roman" w:hAnsi="Times New Roman" w:cs="Times New Roman"/>
                <w:color w:val="212121"/>
                <w:sz w:val="22"/>
                <w:szCs w:val="22"/>
              </w:rPr>
            </w:pPr>
            <w:r w:rsidRPr="00880BA9">
              <w:rPr>
                <w:rFonts w:ascii="Times New Roman" w:hAnsi="Times New Roman" w:cs="Times New Roman"/>
                <w:sz w:val="22"/>
                <w:szCs w:val="22"/>
                <w:lang w:val="en-US"/>
              </w:rPr>
              <w:t>This course; includes Definition of pharmocology, scope, history, general terms, presentation, lectures notes, Pharmacokinetics and pharmacodynamics, Advers effects of drugs, substance abuse, prevention and treatments, Nutritional pharmacology, Chemotherapeutics, Respiratory system drugs, Gastrointestinal system drugs, Urinary system drugs ( Drugs that affect kidney function and electrolyte metabolism), Medications that affect renal function and electrolyte metabolism, Drugs and autacoids affecting endocrine functions, Autonomic nervous system drugs, Central nervous system drugs, Cardiovascular system drugs, Cardiovascular system drugs.</w:t>
            </w:r>
          </w:p>
        </w:tc>
      </w:tr>
      <w:tr w:rsidR="002C3242" w:rsidRPr="00880BA9" w:rsidTr="00837D19">
        <w:trPr>
          <w:trHeight w:val="347"/>
          <w:jc w:val="center"/>
        </w:trPr>
        <w:tc>
          <w:tcPr>
            <w:tcW w:w="1413"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roofErr w:type="gramStart"/>
            <w:r w:rsidRPr="00880BA9">
              <w:rPr>
                <w:rFonts w:ascii="Times New Roman" w:hAnsi="Times New Roman" w:cs="Times New Roman"/>
              </w:rPr>
              <w:lastRenderedPageBreak/>
              <w:t>401021103</w:t>
            </w:r>
            <w:proofErr w:type="gramEnd"/>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Patoloji</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w:t>
            </w:r>
          </w:p>
        </w:tc>
        <w:tc>
          <w:tcPr>
            <w:tcW w:w="851"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Zorunlu</w:t>
            </w:r>
          </w:p>
        </w:tc>
        <w:tc>
          <w:tcPr>
            <w:tcW w:w="7513" w:type="dxa"/>
          </w:tcPr>
          <w:p w:rsidR="002C3242" w:rsidRPr="00880BA9" w:rsidRDefault="002C3242"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Bu ders; Patolojinin Tanımı ve genel bilgiler, Patolojinin Tanımı ve genel bilgiler, Hücre Zedelenmesi, Hücre zedelenmesi, İltihap ve İyileşme, İltihap ve İyileşme, Etyoloji, Vücut Sıvıları ve Kan Dolaşımını İlgilendiren Hastalıklar, Vücut Sıvıları ve Kan Dolaşımını İlgilendiren Hastalıklar, Neoplazi, İmmunoloji ve İmmunopatolojiyi içerir.</w:t>
            </w:r>
          </w:p>
        </w:tc>
      </w:tr>
      <w:tr w:rsidR="002C3242" w:rsidRPr="00880BA9" w:rsidTr="00837D19">
        <w:trPr>
          <w:trHeight w:val="235"/>
          <w:jc w:val="center"/>
        </w:trPr>
        <w:tc>
          <w:tcPr>
            <w:tcW w:w="1413"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2410" w:type="dxa"/>
            <w:vAlign w:val="center"/>
          </w:tcPr>
          <w:p w:rsidR="002C3242" w:rsidRPr="00880BA9" w:rsidRDefault="002C3242" w:rsidP="001A7D6E">
            <w:pPr>
              <w:spacing w:line="240" w:lineRule="auto"/>
              <w:jc w:val="center"/>
              <w:rPr>
                <w:rFonts w:ascii="Times New Roman" w:hAnsi="Times New Roman" w:cs="Times New Roman"/>
              </w:rPr>
            </w:pPr>
            <w:r w:rsidRPr="00880BA9">
              <w:rPr>
                <w:rFonts w:ascii="Times New Roman" w:hAnsi="Times New Roman" w:cs="Times New Roman"/>
              </w:rPr>
              <w:t>Pathology</w:t>
            </w:r>
          </w:p>
        </w:tc>
        <w:tc>
          <w:tcPr>
            <w:tcW w:w="567" w:type="dxa"/>
            <w:vMerge/>
            <w:vAlign w:val="center"/>
          </w:tcPr>
          <w:p w:rsidR="002C3242" w:rsidRPr="00880BA9" w:rsidRDefault="002C3242" w:rsidP="001A7D6E">
            <w:pPr>
              <w:jc w:val="center"/>
              <w:rPr>
                <w:rFonts w:ascii="Times New Roman" w:hAnsi="Times New Roman" w:cs="Times New Roman"/>
              </w:rPr>
            </w:pPr>
          </w:p>
        </w:tc>
        <w:tc>
          <w:tcPr>
            <w:tcW w:w="708" w:type="dxa"/>
            <w:vMerge/>
            <w:vAlign w:val="center"/>
          </w:tcPr>
          <w:p w:rsidR="002C3242" w:rsidRPr="00880BA9" w:rsidRDefault="002C3242" w:rsidP="001A7D6E">
            <w:pPr>
              <w:jc w:val="center"/>
              <w:rPr>
                <w:rFonts w:ascii="Times New Roman" w:hAnsi="Times New Roman" w:cs="Times New Roman"/>
              </w:rPr>
            </w:pPr>
          </w:p>
        </w:tc>
        <w:tc>
          <w:tcPr>
            <w:tcW w:w="567" w:type="dxa"/>
            <w:vMerge/>
            <w:vAlign w:val="center"/>
          </w:tcPr>
          <w:p w:rsidR="002C3242" w:rsidRPr="00880BA9" w:rsidRDefault="002C3242" w:rsidP="001A7D6E">
            <w:pPr>
              <w:jc w:val="center"/>
              <w:rPr>
                <w:rFonts w:ascii="Times New Roman" w:hAnsi="Times New Roman" w:cs="Times New Roman"/>
              </w:rPr>
            </w:pPr>
          </w:p>
        </w:tc>
        <w:tc>
          <w:tcPr>
            <w:tcW w:w="851" w:type="dxa"/>
            <w:vMerge/>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Compulsory</w:t>
            </w:r>
          </w:p>
        </w:tc>
        <w:tc>
          <w:tcPr>
            <w:tcW w:w="7513" w:type="dxa"/>
          </w:tcPr>
          <w:p w:rsidR="002C3242" w:rsidRPr="00880BA9" w:rsidRDefault="002C3242" w:rsidP="001A7D6E">
            <w:pPr>
              <w:jc w:val="both"/>
              <w:rPr>
                <w:rFonts w:ascii="Times New Roman" w:hAnsi="Times New Roman" w:cs="Times New Roman"/>
                <w:lang w:val="en-US"/>
              </w:rPr>
            </w:pPr>
            <w:r w:rsidRPr="00880BA9">
              <w:rPr>
                <w:rFonts w:ascii="Times New Roman" w:hAnsi="Times New Roman" w:cs="Times New Roman"/>
                <w:lang w:val="en-US"/>
              </w:rPr>
              <w:t>This course; includes Definition of Pathology and general information, Definition of Pathology and general information, Cell Damage, Cell Damage, Inflammation and Healing, Inflammation and Healing, Etiology</w:t>
            </w:r>
          </w:p>
          <w:p w:rsidR="002C3242" w:rsidRPr="00880BA9" w:rsidRDefault="002C3242" w:rsidP="001A7D6E">
            <w:pPr>
              <w:spacing w:line="240" w:lineRule="auto"/>
              <w:jc w:val="both"/>
              <w:rPr>
                <w:rFonts w:ascii="Times New Roman" w:hAnsi="Times New Roman" w:cs="Times New Roman"/>
              </w:rPr>
            </w:pPr>
            <w:r w:rsidRPr="00880BA9">
              <w:rPr>
                <w:rFonts w:ascii="Times New Roman" w:hAnsi="Times New Roman" w:cs="Times New Roman"/>
                <w:lang w:val="en-US"/>
              </w:rPr>
              <w:t>Etiology, Body Fluids and Circulation Diseases Associated with, Body Fluids and Circulation Diseases Associated with, neoplasia, Neoplasia, Immunology and Immunopathology, Immunology and Immunopathology.</w:t>
            </w:r>
          </w:p>
        </w:tc>
      </w:tr>
      <w:tr w:rsidR="002C3242" w:rsidRPr="00880BA9" w:rsidTr="00837D19">
        <w:trPr>
          <w:trHeight w:val="489"/>
          <w:jc w:val="center"/>
        </w:trPr>
        <w:tc>
          <w:tcPr>
            <w:tcW w:w="1413"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roofErr w:type="gramStart"/>
            <w:r w:rsidRPr="00880BA9">
              <w:rPr>
                <w:rFonts w:ascii="Times New Roman" w:hAnsi="Times New Roman" w:cs="Times New Roman"/>
              </w:rPr>
              <w:t>740021301</w:t>
            </w:r>
            <w:proofErr w:type="gramEnd"/>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Atatürk İlkeleri ve İnkilap Tarihi-I</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C3242" w:rsidRPr="00880BA9" w:rsidRDefault="00D75DE7" w:rsidP="001A7D6E">
            <w:pPr>
              <w:jc w:val="center"/>
              <w:rPr>
                <w:rFonts w:ascii="Times New Roman" w:hAnsi="Times New Roman" w:cs="Times New Roman"/>
              </w:rPr>
            </w:pPr>
            <w:r>
              <w:rPr>
                <w:rFonts w:ascii="Times New Roman" w:hAnsi="Times New Roman" w:cs="Times New Roman"/>
              </w:rPr>
              <w:t>-</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Zorunlu</w:t>
            </w:r>
          </w:p>
        </w:tc>
        <w:tc>
          <w:tcPr>
            <w:tcW w:w="7513" w:type="dxa"/>
          </w:tcPr>
          <w:p w:rsidR="002C3242" w:rsidRPr="00880BA9" w:rsidRDefault="002C3242" w:rsidP="001A7D6E">
            <w:pPr>
              <w:jc w:val="both"/>
              <w:rPr>
                <w:rFonts w:ascii="Times New Roman" w:hAnsi="Times New Roman" w:cs="Times New Roman"/>
              </w:rPr>
            </w:pPr>
            <w:r w:rsidRPr="00880BA9">
              <w:rPr>
                <w:rFonts w:ascii="Times New Roman" w:hAnsi="Times New Roman" w:cs="Times New Roman"/>
              </w:rPr>
              <w:t>Osmanlı Devleti’nin yıkılışını hazırlayan iç ve dış sebepler; XIX. Yüzyılda Osmanlı Devleti’nde yenilik hareketleri; Osmanlı Devleti’nin son dönemindeki fikir 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Millî’nin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w:t>
            </w:r>
          </w:p>
        </w:tc>
      </w:tr>
      <w:tr w:rsidR="002C3242" w:rsidRPr="00880BA9" w:rsidTr="00837D19">
        <w:trPr>
          <w:trHeight w:val="28"/>
          <w:jc w:val="center"/>
        </w:trPr>
        <w:tc>
          <w:tcPr>
            <w:tcW w:w="1413"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Atatürk’s Principles and History of Turkish Revolution-I</w:t>
            </w:r>
          </w:p>
        </w:tc>
        <w:tc>
          <w:tcPr>
            <w:tcW w:w="567" w:type="dxa"/>
            <w:vMerge/>
          </w:tcPr>
          <w:p w:rsidR="002C3242" w:rsidRPr="00880BA9" w:rsidRDefault="002C3242" w:rsidP="001A7D6E">
            <w:pPr>
              <w:jc w:val="center"/>
              <w:rPr>
                <w:rFonts w:ascii="Times New Roman" w:hAnsi="Times New Roman" w:cs="Times New Roman"/>
              </w:rPr>
            </w:pPr>
          </w:p>
        </w:tc>
        <w:tc>
          <w:tcPr>
            <w:tcW w:w="708" w:type="dxa"/>
            <w:vMerge/>
          </w:tcPr>
          <w:p w:rsidR="002C3242" w:rsidRPr="00880BA9" w:rsidRDefault="002C3242" w:rsidP="001A7D6E">
            <w:pPr>
              <w:jc w:val="center"/>
              <w:rPr>
                <w:rFonts w:ascii="Times New Roman" w:hAnsi="Times New Roman" w:cs="Times New Roman"/>
              </w:rPr>
            </w:pPr>
          </w:p>
        </w:tc>
        <w:tc>
          <w:tcPr>
            <w:tcW w:w="567" w:type="dxa"/>
            <w:vMerge/>
          </w:tcPr>
          <w:p w:rsidR="002C3242" w:rsidRPr="00880BA9" w:rsidRDefault="002C3242" w:rsidP="001A7D6E">
            <w:pPr>
              <w:jc w:val="center"/>
              <w:rPr>
                <w:rFonts w:ascii="Times New Roman" w:hAnsi="Times New Roman" w:cs="Times New Roman"/>
              </w:rPr>
            </w:pPr>
          </w:p>
        </w:tc>
        <w:tc>
          <w:tcPr>
            <w:tcW w:w="851" w:type="dxa"/>
            <w:vMerge/>
            <w:shd w:val="clear" w:color="auto" w:fill="F2F2F2" w:themeFill="background1" w:themeFillShade="F2"/>
          </w:tcPr>
          <w:p w:rsidR="002C3242" w:rsidRPr="00880BA9" w:rsidRDefault="002C3242" w:rsidP="001A7D6E">
            <w:pPr>
              <w:jc w:val="center"/>
              <w:rPr>
                <w:rFonts w:ascii="Times New Roman" w:hAnsi="Times New Roman" w:cs="Times New Roman"/>
              </w:rPr>
            </w:pP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Compulsory</w:t>
            </w:r>
          </w:p>
        </w:tc>
        <w:tc>
          <w:tcPr>
            <w:tcW w:w="7513" w:type="dxa"/>
          </w:tcPr>
          <w:p w:rsidR="002C3242" w:rsidRPr="00880BA9" w:rsidRDefault="002C3242" w:rsidP="001A7D6E">
            <w:pPr>
              <w:pStyle w:val="HTMLncedenBiimlendirilmi"/>
              <w:shd w:val="clear" w:color="auto" w:fill="FFFFFF"/>
              <w:jc w:val="both"/>
              <w:rPr>
                <w:rFonts w:ascii="Times New Roman" w:hAnsi="Times New Roman" w:cs="Times New Roman"/>
                <w:color w:val="212121"/>
                <w:sz w:val="22"/>
                <w:szCs w:val="22"/>
              </w:rPr>
            </w:pPr>
            <w:r w:rsidRPr="00880BA9">
              <w:rPr>
                <w:rFonts w:ascii="Times New Roman" w:hAnsi="Times New Roman" w:cs="Times New Roman"/>
                <w:sz w:val="22"/>
                <w:szCs w:val="22"/>
              </w:rPr>
              <w:t xml:space="preserve">Internal and external reasons that prepare the collapse of the Ottoman State; XIX. Innovation movements in the Ottoman Empire in the 20th century; The current ideas of the Ottoman Empire in the last period; XX. The political and military situation of the Ottoman State at the beginning of the century; World War I and the Armenian issue; The occupation and reaction of Anatolia; Mustafa Kemal Pasha's exit to Samsun and its activities; congress period and organization; the opening of the last Ottoman Grand National Assembly and the acceptance of the National Pact; Preparation for the National Struggle and the material and spiritual bases of this preparation; Opening and activities of TBMM; Treaty of sevr; The challenges in the South and East fronts; the establishment of regular armies, the Greek assault and </w:t>
            </w:r>
            <w:r w:rsidRPr="00880BA9">
              <w:rPr>
                <w:rFonts w:ascii="Times New Roman" w:hAnsi="Times New Roman" w:cs="Times New Roman"/>
                <w:sz w:val="22"/>
                <w:szCs w:val="22"/>
              </w:rPr>
              <w:lastRenderedPageBreak/>
              <w:t>wars on the western front, the signing of the Mudanya Armistice, the gathering of the Lausanne Conference and the signing of the Peace Treaty.</w:t>
            </w:r>
          </w:p>
        </w:tc>
      </w:tr>
      <w:tr w:rsidR="002C3242" w:rsidRPr="00880BA9" w:rsidTr="00837D19">
        <w:trPr>
          <w:trHeight w:val="558"/>
          <w:jc w:val="center"/>
        </w:trPr>
        <w:tc>
          <w:tcPr>
            <w:tcW w:w="1413"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lang w:val="en-US"/>
              </w:rPr>
              <w:lastRenderedPageBreak/>
              <w:t>401021201</w:t>
            </w:r>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lang w:val="en-US"/>
              </w:rPr>
              <w:t>Hemşirelik Süreci</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C3242" w:rsidRPr="00880BA9" w:rsidRDefault="002C3242" w:rsidP="001A7D6E">
            <w:pPr>
              <w:jc w:val="both"/>
              <w:rPr>
                <w:rFonts w:ascii="Times New Roman" w:hAnsi="Times New Roman" w:cs="Times New Roman"/>
              </w:rPr>
            </w:pPr>
            <w:r w:rsidRPr="00880BA9">
              <w:rPr>
                <w:rFonts w:ascii="Times New Roman" w:hAnsi="Times New Roman" w:cs="Times New Roman"/>
              </w:rPr>
              <w:t>Bu ders; hemşirelikle ilgili kavramlar, hemşirelikle ilgili kuramlar, hemşirelik sürecinin aşamaları, veri toplama ve durum değerlendirmesi, hemşirelik tanısı, Hemşirelik sınıflama sistemleri, planlama, Uygulama ve kayıt, değerlendirme, nanda tanıları, örnek bakım planı tartışmasını içerir.</w:t>
            </w:r>
          </w:p>
        </w:tc>
      </w:tr>
      <w:tr w:rsidR="002C3242" w:rsidRPr="00880BA9" w:rsidTr="00837D19">
        <w:trPr>
          <w:trHeight w:val="28"/>
          <w:jc w:val="center"/>
        </w:trPr>
        <w:tc>
          <w:tcPr>
            <w:tcW w:w="1413" w:type="dxa"/>
            <w:vMerge/>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
        </w:tc>
        <w:tc>
          <w:tcPr>
            <w:tcW w:w="2410" w:type="dxa"/>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bCs/>
              </w:rPr>
              <w:t>Nursing Process</w:t>
            </w:r>
          </w:p>
        </w:tc>
        <w:tc>
          <w:tcPr>
            <w:tcW w:w="567" w:type="dxa"/>
            <w:vMerge/>
            <w:vAlign w:val="center"/>
          </w:tcPr>
          <w:p w:rsidR="002C3242" w:rsidRPr="00880BA9" w:rsidRDefault="002C3242" w:rsidP="001A7D6E">
            <w:pPr>
              <w:jc w:val="center"/>
              <w:rPr>
                <w:rFonts w:ascii="Times New Roman" w:hAnsi="Times New Roman" w:cs="Times New Roman"/>
              </w:rPr>
            </w:pPr>
          </w:p>
        </w:tc>
        <w:tc>
          <w:tcPr>
            <w:tcW w:w="708" w:type="dxa"/>
            <w:vMerge/>
            <w:vAlign w:val="center"/>
          </w:tcPr>
          <w:p w:rsidR="002C3242" w:rsidRPr="00880BA9" w:rsidRDefault="002C3242" w:rsidP="001A7D6E">
            <w:pPr>
              <w:jc w:val="center"/>
              <w:rPr>
                <w:rFonts w:ascii="Times New Roman" w:hAnsi="Times New Roman" w:cs="Times New Roman"/>
              </w:rPr>
            </w:pPr>
          </w:p>
        </w:tc>
        <w:tc>
          <w:tcPr>
            <w:tcW w:w="567" w:type="dxa"/>
            <w:vMerge/>
            <w:vAlign w:val="center"/>
          </w:tcPr>
          <w:p w:rsidR="002C3242" w:rsidRPr="00880BA9" w:rsidRDefault="002C3242" w:rsidP="001A7D6E">
            <w:pPr>
              <w:jc w:val="center"/>
              <w:rPr>
                <w:rFonts w:ascii="Times New Roman" w:hAnsi="Times New Roman" w:cs="Times New Roman"/>
              </w:rPr>
            </w:pPr>
          </w:p>
        </w:tc>
        <w:tc>
          <w:tcPr>
            <w:tcW w:w="851" w:type="dxa"/>
            <w:vMerge/>
            <w:shd w:val="clear" w:color="auto" w:fill="F2F2F2" w:themeFill="background1" w:themeFillShade="F2"/>
            <w:vAlign w:val="center"/>
          </w:tcPr>
          <w:p w:rsidR="002C3242" w:rsidRPr="00880BA9" w:rsidRDefault="002C3242" w:rsidP="001A7D6E">
            <w:pPr>
              <w:jc w:val="center"/>
              <w:rPr>
                <w:rFonts w:ascii="Times New Roman" w:hAnsi="Times New Roman" w:cs="Times New Roman"/>
              </w:rPr>
            </w:pPr>
          </w:p>
        </w:tc>
        <w:tc>
          <w:tcPr>
            <w:tcW w:w="1701" w:type="dxa"/>
            <w:gridSpan w:val="2"/>
            <w:vAlign w:val="center"/>
          </w:tcPr>
          <w:p w:rsidR="002C3242" w:rsidRPr="00880BA9" w:rsidRDefault="002C3242" w:rsidP="001A7D6E">
            <w:pPr>
              <w:jc w:val="center"/>
              <w:rPr>
                <w:rFonts w:ascii="Times New Roman" w:hAnsi="Times New Roman" w:cs="Times New Roman"/>
              </w:rPr>
            </w:pPr>
            <w:r w:rsidRPr="00880BA9">
              <w:rPr>
                <w:rFonts w:ascii="Times New Roman" w:hAnsi="Times New Roman" w:cs="Times New Roman"/>
              </w:rPr>
              <w:t>Elective</w:t>
            </w:r>
          </w:p>
        </w:tc>
        <w:tc>
          <w:tcPr>
            <w:tcW w:w="7513" w:type="dxa"/>
          </w:tcPr>
          <w:p w:rsidR="002C3242" w:rsidRPr="00880BA9" w:rsidRDefault="002C3242" w:rsidP="001A7D6E">
            <w:pPr>
              <w:jc w:val="both"/>
              <w:rPr>
                <w:rFonts w:ascii="Times New Roman" w:hAnsi="Times New Roman" w:cs="Times New Roman"/>
                <w:color w:val="000000"/>
              </w:rPr>
            </w:pPr>
            <w:r w:rsidRPr="00880BA9">
              <w:rPr>
                <w:rFonts w:ascii="Times New Roman" w:hAnsi="Times New Roman" w:cs="Times New Roman"/>
              </w:rPr>
              <w:t xml:space="preserve">This course; includes </w:t>
            </w:r>
            <w:r w:rsidRPr="00880BA9">
              <w:rPr>
                <w:rFonts w:ascii="Times New Roman" w:hAnsi="Times New Roman" w:cs="Times New Roman"/>
                <w:color w:val="000000"/>
              </w:rPr>
              <w:t xml:space="preserve">concepts related to nursing, </w:t>
            </w:r>
            <w:r w:rsidRPr="00880BA9">
              <w:rPr>
                <w:rFonts w:ascii="Times New Roman" w:hAnsi="Times New Roman" w:cs="Times New Roman"/>
                <w:color w:val="000000"/>
                <w:shd w:val="clear" w:color="auto" w:fill="FFFFFF"/>
              </w:rPr>
              <w:t xml:space="preserve">theories related to nursing, The phases of the nursing process, data collection and assessment of the situation, diagnosis of nursing, Nursing classification systems, </w:t>
            </w:r>
            <w:r w:rsidRPr="00880BA9">
              <w:rPr>
                <w:rFonts w:ascii="Times New Roman" w:hAnsi="Times New Roman" w:cs="Times New Roman"/>
                <w:color w:val="000000"/>
              </w:rPr>
              <w:t xml:space="preserve">planning, </w:t>
            </w:r>
            <w:r w:rsidRPr="00880BA9">
              <w:rPr>
                <w:rFonts w:ascii="Times New Roman" w:hAnsi="Times New Roman" w:cs="Times New Roman"/>
                <w:bCs/>
                <w:color w:val="000000"/>
              </w:rPr>
              <w:t xml:space="preserve"> </w:t>
            </w:r>
            <w:r w:rsidRPr="00880BA9">
              <w:rPr>
                <w:rFonts w:ascii="Times New Roman" w:hAnsi="Times New Roman" w:cs="Times New Roman"/>
                <w:color w:val="000000"/>
              </w:rPr>
              <w:t xml:space="preserve">Application and registration, </w:t>
            </w:r>
            <w:r w:rsidRPr="00880BA9">
              <w:rPr>
                <w:rFonts w:ascii="Times New Roman" w:hAnsi="Times New Roman" w:cs="Times New Roman"/>
                <w:color w:val="000000"/>
                <w:shd w:val="clear" w:color="auto" w:fill="FFFFFF"/>
              </w:rPr>
              <w:t xml:space="preserve">evaluation, nanda diagnosis, </w:t>
            </w:r>
            <w:r w:rsidRPr="00880BA9">
              <w:rPr>
                <w:rFonts w:ascii="Times New Roman" w:hAnsi="Times New Roman" w:cs="Times New Roman"/>
                <w:bCs/>
                <w:color w:val="000000"/>
              </w:rPr>
              <w:t xml:space="preserve"> </w:t>
            </w:r>
            <w:r w:rsidRPr="00880BA9">
              <w:rPr>
                <w:rFonts w:ascii="Times New Roman" w:hAnsi="Times New Roman" w:cs="Times New Roman"/>
                <w:color w:val="000000"/>
              </w:rPr>
              <w:t>sample care plan discussion, sample care plan discussion, sample care plan discussion.</w:t>
            </w:r>
          </w:p>
          <w:p w:rsidR="002C3242" w:rsidRPr="00880BA9" w:rsidRDefault="002C3242" w:rsidP="001A7D6E">
            <w:pPr>
              <w:spacing w:line="240" w:lineRule="auto"/>
              <w:jc w:val="both"/>
              <w:rPr>
                <w:rFonts w:ascii="Times New Roman" w:hAnsi="Times New Roman" w:cs="Times New Roman"/>
              </w:rPr>
            </w:pPr>
          </w:p>
        </w:tc>
      </w:tr>
      <w:tr w:rsidR="002822FF" w:rsidRPr="00880BA9" w:rsidTr="00837D19">
        <w:trPr>
          <w:trHeight w:val="28"/>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401021202</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Diyabet Hemşireliği</w:t>
            </w:r>
          </w:p>
        </w:tc>
        <w:tc>
          <w:tcPr>
            <w:tcW w:w="567" w:type="dxa"/>
            <w:vMerge w:val="restart"/>
            <w:vAlign w:val="center"/>
          </w:tcPr>
          <w:p w:rsidR="00C260D4" w:rsidRDefault="00C260D4"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p w:rsidR="002822FF" w:rsidRPr="00880BA9" w:rsidRDefault="002822FF" w:rsidP="001A7D6E">
            <w:pPr>
              <w:jc w:val="center"/>
              <w:rPr>
                <w:rFonts w:ascii="Times New Roman" w:hAnsi="Times New Roman" w:cs="Times New Roman"/>
              </w:rPr>
            </w:pP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Bu ders; Diyabet hemşiresinin rol ve sorumlulukları ve ekip yaklaşımı, Diyabet hemşiresinin rol ve sorumlulukları ve ekip yaklaşımı, Diyabet epidemiyolojisi ve önemi, Diyabette güncel tanı ve yaklaşımları 1, Diyabette güncel tanı ve yaklaşımlar 2, Diyabet tedavisi oral antidiyabetik ilaçlar, Diyabet tedavisi insülin tedavisi ve uygulamaları, Diyabette öykü alma teknikleri, Diyabette tıbbı beslenme tedavisi ve sağlıklı beslenme yaklaşımları, Diyabette akut komplikasyonlar ve hemşirelik bakımı, Diyabette kronik komplikasyonlar ve hemşirelik bakımı, Diyabetli hasta ve yakınlarının eğitimi, Diyabette koruma stratejileri/Ulusal ve uluslararası programlar, Diyabetli hasta bakım planı örneğini içerir.</w:t>
            </w:r>
          </w:p>
        </w:tc>
      </w:tr>
      <w:tr w:rsidR="002822FF" w:rsidRPr="00880BA9" w:rsidTr="00837D19">
        <w:trPr>
          <w:trHeight w:val="28"/>
          <w:jc w:val="center"/>
        </w:trPr>
        <w:tc>
          <w:tcPr>
            <w:tcW w:w="1413"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2410"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bCs/>
              </w:rPr>
              <w:t>Diabetes Nursing</w:t>
            </w: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708" w:type="dxa"/>
            <w:vMerge/>
            <w:vAlign w:val="center"/>
          </w:tcPr>
          <w:p w:rsidR="002822FF" w:rsidRPr="00880BA9" w:rsidRDefault="002822FF" w:rsidP="001A7D6E">
            <w:pPr>
              <w:jc w:val="center"/>
              <w:rPr>
                <w:rFonts w:ascii="Times New Roman" w:hAnsi="Times New Roman" w:cs="Times New Roman"/>
                <w:highlight w:val="yellow"/>
              </w:rPr>
            </w:pP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sz w:val="22"/>
                <w:szCs w:val="22"/>
              </w:rPr>
              <w:t xml:space="preserve">This course; includes </w:t>
            </w:r>
            <w:r w:rsidRPr="00880BA9">
              <w:rPr>
                <w:rFonts w:ascii="Times New Roman" w:hAnsi="Times New Roman" w:cs="Times New Roman"/>
                <w:color w:val="000000"/>
                <w:sz w:val="22"/>
                <w:szCs w:val="22"/>
                <w:shd w:val="clear" w:color="auto" w:fill="FFFFFF"/>
              </w:rPr>
              <w:t xml:space="preserve">Diabetes nurse's role and responsibilities and team approach, Diabetes nurse's role and responsibilities and team approach,  </w:t>
            </w:r>
            <w:r w:rsidRPr="00880BA9">
              <w:rPr>
                <w:rFonts w:ascii="Times New Roman" w:hAnsi="Times New Roman" w:cs="Times New Roman"/>
                <w:color w:val="000000"/>
                <w:sz w:val="22"/>
                <w:szCs w:val="22"/>
              </w:rPr>
              <w:t xml:space="preserve">The epidemiology of diabetes and the importance, </w:t>
            </w:r>
            <w:r w:rsidRPr="00880BA9">
              <w:rPr>
                <w:rFonts w:ascii="Times New Roman" w:hAnsi="Times New Roman" w:cs="Times New Roman"/>
                <w:color w:val="000000"/>
                <w:sz w:val="22"/>
                <w:szCs w:val="22"/>
                <w:shd w:val="clear" w:color="auto" w:fill="FFFFFF"/>
              </w:rPr>
              <w:t>Diabetes current diagnosis 1, d</w:t>
            </w:r>
            <w:r w:rsidRPr="00880BA9">
              <w:rPr>
                <w:rFonts w:ascii="Times New Roman" w:hAnsi="Times New Roman" w:cs="Times New Roman"/>
                <w:color w:val="000000"/>
                <w:sz w:val="22"/>
                <w:szCs w:val="22"/>
              </w:rPr>
              <w:t xml:space="preserve">iabetes current diagnosis 2, </w:t>
            </w:r>
            <w:r w:rsidRPr="00880BA9">
              <w:rPr>
                <w:rFonts w:ascii="Times New Roman" w:hAnsi="Times New Roman" w:cs="Times New Roman"/>
                <w:color w:val="000000"/>
                <w:sz w:val="22"/>
                <w:szCs w:val="22"/>
                <w:shd w:val="clear" w:color="auto" w:fill="FFFFFF"/>
              </w:rPr>
              <w:t xml:space="preserve">Diabet treatment oral antidiabetic therapy, Diabet treatment insulin therapy and its applications, </w:t>
            </w:r>
            <w:r w:rsidRPr="00880BA9">
              <w:rPr>
                <w:rFonts w:ascii="Times New Roman" w:hAnsi="Times New Roman" w:cs="Times New Roman"/>
                <w:color w:val="000000"/>
                <w:sz w:val="22"/>
                <w:szCs w:val="22"/>
              </w:rPr>
              <w:t xml:space="preserve">Anamnesis techniques in diabetes, </w:t>
            </w:r>
            <w:r w:rsidRPr="00880BA9">
              <w:rPr>
                <w:rFonts w:ascii="Times New Roman" w:hAnsi="Times New Roman" w:cs="Times New Roman"/>
                <w:color w:val="000000"/>
                <w:sz w:val="22"/>
                <w:szCs w:val="22"/>
                <w:shd w:val="clear" w:color="auto" w:fill="FFFFFF"/>
              </w:rPr>
              <w:t>Diabetes medical nutrition therapy and healty nutrition approaches, Acute complications of diabetes and nursing care, Chronic complications of diabetes and nursing care, Relatives of patient with diabetes and education, National and international protection strategies programs in diabetes, Diabetes patient care plan example.</w:t>
            </w:r>
          </w:p>
        </w:tc>
      </w:tr>
      <w:tr w:rsidR="002822FF" w:rsidRPr="00880BA9" w:rsidTr="00837D19">
        <w:trPr>
          <w:trHeight w:val="28"/>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401021203</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Diyaliz Hemşireliği</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 xml:space="preserve">Bu ders; Diyaliz genel bilgiler, Renal sistem embriyolojisi, Renal sistem anatomisi ve fizyolojisi, Renal sistem hastalıkları, Akut ve kronik böbrek yetmezliği, Diyaliz uygulaması ve hemşirelik bakımı, Hasta ve ailesinin eğitimi, Hemodiyaliz İşlemi, </w:t>
            </w:r>
            <w:r w:rsidRPr="00880BA9">
              <w:rPr>
                <w:rFonts w:ascii="Times New Roman" w:hAnsi="Times New Roman" w:cs="Times New Roman"/>
              </w:rPr>
              <w:lastRenderedPageBreak/>
              <w:t>Periton Diyalizi, Zehirlenmelerde Diyaliz Ve Hemoperfüzyon, Malnütrisyon Ve Diyaliz Hastasının Beslenmesi Beslenme, Hepatitler Ve Diyaliz, Diyaliz Hastalarında Beden İmajı, Diyaliz Hastasının Eğitimi Öğrenci Sunumlarını içerir.</w:t>
            </w:r>
          </w:p>
        </w:tc>
      </w:tr>
      <w:tr w:rsidR="002822FF" w:rsidRPr="00880BA9" w:rsidTr="00837D19">
        <w:trPr>
          <w:trHeight w:val="28"/>
          <w:jc w:val="center"/>
        </w:trPr>
        <w:tc>
          <w:tcPr>
            <w:tcW w:w="1413"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2410"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bCs/>
              </w:rPr>
              <w:t>Dialysis Nursing</w:t>
            </w: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708" w:type="dxa"/>
            <w:vMerge/>
            <w:vAlign w:val="center"/>
          </w:tcPr>
          <w:p w:rsidR="002822FF" w:rsidRPr="00880BA9" w:rsidRDefault="002822FF" w:rsidP="001A7D6E">
            <w:pPr>
              <w:jc w:val="center"/>
              <w:rPr>
                <w:rFonts w:ascii="Times New Roman" w:hAnsi="Times New Roman" w:cs="Times New Roman"/>
                <w:highlight w:val="yellow"/>
              </w:rPr>
            </w:pP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jc w:val="both"/>
              <w:rPr>
                <w:rFonts w:ascii="Times New Roman" w:hAnsi="Times New Roman" w:cs="Times New Roman"/>
                <w:highlight w:val="yellow"/>
              </w:rPr>
            </w:pPr>
            <w:r w:rsidRPr="00880BA9">
              <w:rPr>
                <w:rFonts w:ascii="Times New Roman" w:hAnsi="Times New Roman" w:cs="Times New Roman"/>
              </w:rPr>
              <w:t xml:space="preserve">This course; includes </w:t>
            </w:r>
            <w:r w:rsidRPr="00880BA9">
              <w:rPr>
                <w:rFonts w:ascii="Times New Roman" w:hAnsi="Times New Roman" w:cs="Times New Roman"/>
                <w:color w:val="000000"/>
                <w:shd w:val="clear" w:color="auto" w:fill="FFFFFF"/>
              </w:rPr>
              <w:t xml:space="preserve">The general information about dialysis, The embryology of renal system, The anatomy and physiology of renal system, The diseases of renal system, </w:t>
            </w:r>
            <w:r w:rsidRPr="00880BA9">
              <w:rPr>
                <w:rFonts w:ascii="Times New Roman" w:hAnsi="Times New Roman" w:cs="Times New Roman"/>
                <w:color w:val="000000"/>
              </w:rPr>
              <w:t xml:space="preserve">Acute and chronic renal failure, </w:t>
            </w:r>
            <w:r w:rsidRPr="00880BA9">
              <w:rPr>
                <w:rFonts w:ascii="Times New Roman" w:hAnsi="Times New Roman" w:cs="Times New Roman"/>
                <w:color w:val="000000"/>
                <w:shd w:val="clear" w:color="auto" w:fill="FFFFFF"/>
              </w:rPr>
              <w:t xml:space="preserve">The application of dialysis and nursing care, The education of patients and their families,  </w:t>
            </w:r>
            <w:r w:rsidRPr="00880BA9">
              <w:rPr>
                <w:rFonts w:ascii="Times New Roman" w:hAnsi="Times New Roman" w:cs="Times New Roman"/>
                <w:color w:val="000000"/>
              </w:rPr>
              <w:t xml:space="preserve">Hemodialysis Processing, </w:t>
            </w:r>
            <w:r w:rsidRPr="00880BA9">
              <w:rPr>
                <w:rFonts w:ascii="Times New Roman" w:hAnsi="Times New Roman" w:cs="Times New Roman"/>
                <w:color w:val="000000"/>
                <w:shd w:val="clear" w:color="auto" w:fill="FFFFFF"/>
              </w:rPr>
              <w:t xml:space="preserve">Peritoneal dialysis, Dialysis and Hemoperfusion in Poisoning, Nutrition of Malnutrition and Dialysis Patient, </w:t>
            </w:r>
            <w:r w:rsidRPr="00880BA9">
              <w:rPr>
                <w:rFonts w:ascii="Times New Roman" w:hAnsi="Times New Roman" w:cs="Times New Roman"/>
                <w:bCs/>
                <w:color w:val="000000"/>
              </w:rPr>
              <w:t xml:space="preserve"> </w:t>
            </w:r>
            <w:r w:rsidRPr="00880BA9">
              <w:rPr>
                <w:rFonts w:ascii="Times New Roman" w:hAnsi="Times New Roman" w:cs="Times New Roman"/>
                <w:color w:val="000000"/>
              </w:rPr>
              <w:t xml:space="preserve">Hepatitis And Dialysis, </w:t>
            </w:r>
            <w:r w:rsidRPr="00880BA9">
              <w:rPr>
                <w:rFonts w:ascii="Times New Roman" w:hAnsi="Times New Roman" w:cs="Times New Roman"/>
                <w:color w:val="000000"/>
                <w:shd w:val="clear" w:color="auto" w:fill="FFFFFF"/>
              </w:rPr>
              <w:t>Body Image in Dialysis Patients, Training of Dialysis Patient Student Presentations.</w:t>
            </w:r>
          </w:p>
        </w:tc>
      </w:tr>
      <w:tr w:rsidR="002822FF" w:rsidRPr="00880BA9" w:rsidTr="00837D19">
        <w:trPr>
          <w:trHeight w:val="676"/>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401021204</w:t>
            </w:r>
            <w:proofErr w:type="gramEnd"/>
          </w:p>
        </w:tc>
        <w:tc>
          <w:tcPr>
            <w:tcW w:w="2410" w:type="dxa"/>
            <w:vAlign w:val="center"/>
          </w:tcPr>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Fotoğrafçılık-I</w:t>
            </w:r>
          </w:p>
        </w:tc>
        <w:tc>
          <w:tcPr>
            <w:tcW w:w="567" w:type="dxa"/>
            <w:vMerge w:val="restart"/>
            <w:vAlign w:val="center"/>
          </w:tcPr>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p w:rsidR="002822FF" w:rsidRPr="00880BA9" w:rsidRDefault="002822FF" w:rsidP="001A7D6E">
            <w:pPr>
              <w:jc w:val="center"/>
              <w:rPr>
                <w:rFonts w:ascii="Times New Roman" w:hAnsi="Times New Roman" w:cs="Times New Roman"/>
              </w:rPr>
            </w:pP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 xml:space="preserve">Bu ders; Dersin tanımı, Ders içeriğinin ve amacının anlatımı, ders işleyiş şekli ve malzemelerin tanıtımı, Fotoğrafın tanımı. Fotoğraf tarihine genel bir bakış. </w:t>
            </w:r>
            <w:proofErr w:type="gramStart"/>
            <w:r w:rsidRPr="00880BA9">
              <w:rPr>
                <w:rFonts w:ascii="Times New Roman" w:hAnsi="Times New Roman" w:cs="Times New Roman"/>
              </w:rPr>
              <w:t xml:space="preserve">Fotoğraf makinesinin tanımı. </w:t>
            </w:r>
            <w:proofErr w:type="gramEnd"/>
            <w:r w:rsidRPr="00880BA9">
              <w:rPr>
                <w:rFonts w:ascii="Times New Roman" w:hAnsi="Times New Roman" w:cs="Times New Roman"/>
              </w:rPr>
              <w:t xml:space="preserve">Parçaları ve kullanımı, Objektifler. Objektifin fotoğraf makinesi ve sonuç görüntü için önemi. Farklı objektif türleri ve kullanıldıkları alanlar, Örtücü ve Diyafram kavramları, işlevleri, Fotoğrafta kullanılan duyarlı malzemeler: Filmler ve sensörler. Film kullanan ve dijital makineler arasındaki farklar, temel kavramlar, Iso kavramı, Işık bilgisi. </w:t>
            </w:r>
            <w:proofErr w:type="gramStart"/>
            <w:r w:rsidRPr="00880BA9">
              <w:rPr>
                <w:rFonts w:ascii="Times New Roman" w:hAnsi="Times New Roman" w:cs="Times New Roman"/>
              </w:rPr>
              <w:t>Fotoğrafta ışığın etkili kullanımı, doğal ve yapay ışık tanımları. Işığın yönleri, yayılma biçimleri ve görüntüye etkisi, Işık Ölçerler, Farklı ışık ölçüm modları ve fotoğrafa etkileri, Farklı ışık ölçüm modları ve fotoğrafa etkileri, Filtreler, Yardımcı öğeler, Fotoğraf makinesinin bakımı, Görüntülerin saklama koşulları, Flaşlar, yansıtıcılar, Bounce flaş kullanımı, Fotoğrafta kompoz</w:t>
            </w:r>
            <w:r w:rsidR="003A489C">
              <w:rPr>
                <w:rFonts w:ascii="Times New Roman" w:hAnsi="Times New Roman" w:cs="Times New Roman"/>
              </w:rPr>
              <w:t xml:space="preserve">isyon, Kompozisyonun </w:t>
            </w:r>
            <w:r w:rsidRPr="00880BA9">
              <w:rPr>
                <w:rFonts w:ascii="Times New Roman" w:hAnsi="Times New Roman" w:cs="Times New Roman"/>
              </w:rPr>
              <w:t>temel öğeleri, Fotoğrafta ana ilgi merkezi, içerik ve estetik yönden güçlü kompozisyonlar oluşturmak, Çekim gezisini içerir.</w:t>
            </w:r>
            <w:proofErr w:type="gramEnd"/>
          </w:p>
        </w:tc>
      </w:tr>
      <w:tr w:rsidR="002822FF" w:rsidRPr="00880BA9" w:rsidTr="00837D19">
        <w:trPr>
          <w:trHeight w:val="130"/>
          <w:jc w:val="center"/>
        </w:trPr>
        <w:tc>
          <w:tcPr>
            <w:tcW w:w="1413" w:type="dxa"/>
            <w:vMerge/>
            <w:shd w:val="clear" w:color="auto" w:fill="F2F2F2" w:themeFill="background1" w:themeFillShade="F2"/>
          </w:tcPr>
          <w:p w:rsidR="002822FF" w:rsidRPr="00880BA9" w:rsidRDefault="002822FF" w:rsidP="001A7D6E">
            <w:pPr>
              <w:spacing w:after="160"/>
              <w:jc w:val="center"/>
              <w:rPr>
                <w:rFonts w:ascii="Times New Roman" w:hAnsi="Times New Roman" w:cs="Times New Roman"/>
                <w:highlight w:val="yellow"/>
              </w:rPr>
            </w:pPr>
          </w:p>
        </w:tc>
        <w:tc>
          <w:tcPr>
            <w:tcW w:w="2410" w:type="dxa"/>
            <w:vAlign w:val="center"/>
          </w:tcPr>
          <w:p w:rsidR="002822FF" w:rsidRPr="00880BA9" w:rsidRDefault="002822FF" w:rsidP="001A7D6E">
            <w:pPr>
              <w:spacing w:after="160"/>
              <w:jc w:val="center"/>
              <w:rPr>
                <w:rFonts w:ascii="Times New Roman" w:hAnsi="Times New Roman" w:cs="Times New Roman"/>
                <w:highlight w:val="yellow"/>
              </w:rPr>
            </w:pPr>
            <w:r w:rsidRPr="00880BA9">
              <w:rPr>
                <w:rFonts w:ascii="Times New Roman" w:hAnsi="Times New Roman" w:cs="Times New Roman"/>
              </w:rPr>
              <w:t>Photography-I</w:t>
            </w:r>
          </w:p>
        </w:tc>
        <w:tc>
          <w:tcPr>
            <w:tcW w:w="567" w:type="dxa"/>
            <w:vMerge/>
          </w:tcPr>
          <w:p w:rsidR="002822FF" w:rsidRPr="00880BA9" w:rsidRDefault="002822FF" w:rsidP="001A7D6E">
            <w:pPr>
              <w:spacing w:after="160"/>
              <w:jc w:val="center"/>
              <w:rPr>
                <w:rFonts w:ascii="Times New Roman" w:hAnsi="Times New Roman" w:cs="Times New Roman"/>
                <w:highlight w:val="yellow"/>
              </w:rPr>
            </w:pPr>
          </w:p>
        </w:tc>
        <w:tc>
          <w:tcPr>
            <w:tcW w:w="708" w:type="dxa"/>
            <w:vMerge/>
          </w:tcPr>
          <w:p w:rsidR="002822FF" w:rsidRPr="00880BA9" w:rsidRDefault="002822FF" w:rsidP="001A7D6E">
            <w:pPr>
              <w:spacing w:after="160"/>
              <w:jc w:val="center"/>
              <w:rPr>
                <w:rFonts w:ascii="Times New Roman" w:hAnsi="Times New Roman" w:cs="Times New Roman"/>
                <w:highlight w:val="yellow"/>
              </w:rPr>
            </w:pPr>
          </w:p>
        </w:tc>
        <w:tc>
          <w:tcPr>
            <w:tcW w:w="567" w:type="dxa"/>
            <w:vMerge/>
          </w:tcPr>
          <w:p w:rsidR="002822FF" w:rsidRPr="00880BA9" w:rsidRDefault="002822FF" w:rsidP="001A7D6E">
            <w:pPr>
              <w:spacing w:after="160"/>
              <w:jc w:val="center"/>
              <w:rPr>
                <w:rFonts w:ascii="Times New Roman" w:hAnsi="Times New Roman" w:cs="Times New Roman"/>
                <w:highlight w:val="yellow"/>
              </w:rPr>
            </w:pPr>
          </w:p>
        </w:tc>
        <w:tc>
          <w:tcPr>
            <w:tcW w:w="851" w:type="dxa"/>
            <w:vMerge/>
            <w:shd w:val="clear" w:color="auto" w:fill="F2F2F2" w:themeFill="background1" w:themeFillShade="F2"/>
          </w:tcPr>
          <w:p w:rsidR="002822FF" w:rsidRPr="00880BA9" w:rsidRDefault="002822FF" w:rsidP="001A7D6E">
            <w:pPr>
              <w:spacing w:after="160"/>
              <w:jc w:val="center"/>
              <w:rPr>
                <w:rFonts w:ascii="Times New Roman" w:hAnsi="Times New Roman" w:cs="Times New Roman"/>
                <w:highlight w:val="yellow"/>
              </w:rPr>
            </w:pPr>
          </w:p>
        </w:tc>
        <w:tc>
          <w:tcPr>
            <w:tcW w:w="1701" w:type="dxa"/>
            <w:gridSpan w:val="2"/>
          </w:tcPr>
          <w:p w:rsidR="00C260D4" w:rsidRDefault="00C260D4" w:rsidP="001A7D6E">
            <w:pPr>
              <w:jc w:val="center"/>
              <w:rPr>
                <w:rFonts w:ascii="Times New Roman" w:hAnsi="Times New Roman" w:cs="Times New Roman"/>
              </w:rPr>
            </w:pPr>
          </w:p>
          <w:p w:rsidR="00C260D4" w:rsidRDefault="00C260D4"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jc w:val="both"/>
              <w:rPr>
                <w:rFonts w:ascii="Times New Roman" w:hAnsi="Times New Roman" w:cs="Times New Roman"/>
                <w:bCs/>
                <w:color w:val="000000"/>
              </w:rPr>
            </w:pPr>
            <w:r w:rsidRPr="00880BA9">
              <w:rPr>
                <w:rFonts w:ascii="Times New Roman" w:hAnsi="Times New Roman" w:cs="Times New Roman"/>
              </w:rPr>
              <w:t xml:space="preserve">This course; includes </w:t>
            </w:r>
            <w:r w:rsidRPr="00880BA9">
              <w:rPr>
                <w:rFonts w:ascii="Times New Roman" w:hAnsi="Times New Roman" w:cs="Times New Roman"/>
                <w:color w:val="000000"/>
                <w:shd w:val="clear" w:color="auto" w:fill="FFFFFF"/>
              </w:rPr>
              <w:t xml:space="preserve">Course Description, Course content and objectives of the expression of the shape and functioning of course materials presentation, Description of the photography. Overview on photography History, Description of the camera. Parts and usage, Similarities between the analog and digital cameras, differences, working systems, </w:t>
            </w:r>
            <w:r w:rsidRPr="00880BA9">
              <w:rPr>
                <w:rFonts w:ascii="Times New Roman" w:hAnsi="Times New Roman" w:cs="Times New Roman"/>
                <w:color w:val="000000"/>
              </w:rPr>
              <w:t xml:space="preserve">Pixel definition. Chemical differences and similarities between Emilsion and digital sensors, </w:t>
            </w:r>
            <w:r w:rsidRPr="00880BA9">
              <w:rPr>
                <w:rFonts w:ascii="Times New Roman" w:hAnsi="Times New Roman" w:cs="Times New Roman"/>
                <w:color w:val="000000"/>
                <w:shd w:val="clear" w:color="auto" w:fill="FFFFFF"/>
              </w:rPr>
              <w:t xml:space="preserve">Lenses. Importance for the camera lens and the results of the image. In the past the lens, digital camera lenses have been adapted to, Lens types, characteristics, objective definition of the key </w:t>
            </w:r>
            <w:r w:rsidRPr="00880BA9">
              <w:rPr>
                <w:rFonts w:ascii="Times New Roman" w:hAnsi="Times New Roman" w:cs="Times New Roman"/>
                <w:color w:val="000000"/>
                <w:shd w:val="clear" w:color="auto" w:fill="FFFFFF"/>
              </w:rPr>
              <w:lastRenderedPageBreak/>
              <w:t>words and definitions. Visual effects of angles and perspectives, Different light measurement modes and effects on the photo, Definition depth of field. Visual tools definition effect of deep space, Lens Aparture. Lens Aparture of the net effect of deep space,</w:t>
            </w:r>
          </w:p>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hAnsi="Times New Roman" w:cs="Times New Roman"/>
                <w:color w:val="000000"/>
                <w:shd w:val="clear" w:color="auto" w:fill="FFFFFF"/>
              </w:rPr>
              <w:t xml:space="preserve">Obtrator-Shutter. The relationship between Aperture-Shutter. ASA values and relations of the duplicate, Photos used on sensitive equipment. Photo film and photo paper. Dark room and bright room definition,  Light knowledge. Photos of the effective use of light. Description of natural and artificial light. In the direction of the light, </w:t>
            </w:r>
            <w:proofErr w:type="gramStart"/>
            <w:r w:rsidRPr="00880BA9">
              <w:rPr>
                <w:rFonts w:ascii="Times New Roman" w:hAnsi="Times New Roman" w:cs="Times New Roman"/>
                <w:color w:val="000000"/>
                <w:shd w:val="clear" w:color="auto" w:fill="FFFFFF"/>
              </w:rPr>
              <w:t>spread</w:t>
            </w:r>
            <w:proofErr w:type="gramEnd"/>
            <w:r w:rsidRPr="00880BA9">
              <w:rPr>
                <w:rFonts w:ascii="Times New Roman" w:hAnsi="Times New Roman" w:cs="Times New Roman"/>
                <w:color w:val="000000"/>
                <w:shd w:val="clear" w:color="auto" w:fill="FFFFFF"/>
              </w:rPr>
              <w:t xml:space="preserve"> the influence and image formats, Light knowledge. Photos of the effective use of light. Description of natural and artificial light. In the direction of the light, </w:t>
            </w:r>
            <w:proofErr w:type="gramStart"/>
            <w:r w:rsidRPr="00880BA9">
              <w:rPr>
                <w:rFonts w:ascii="Times New Roman" w:hAnsi="Times New Roman" w:cs="Times New Roman"/>
                <w:color w:val="000000"/>
                <w:shd w:val="clear" w:color="auto" w:fill="FFFFFF"/>
              </w:rPr>
              <w:t>spread</w:t>
            </w:r>
            <w:proofErr w:type="gramEnd"/>
            <w:r w:rsidRPr="00880BA9">
              <w:rPr>
                <w:rFonts w:ascii="Times New Roman" w:hAnsi="Times New Roman" w:cs="Times New Roman"/>
                <w:color w:val="000000"/>
                <w:shd w:val="clear" w:color="auto" w:fill="FFFFFF"/>
              </w:rPr>
              <w:t xml:space="preserve"> the influence and image formats.</w:t>
            </w:r>
          </w:p>
        </w:tc>
      </w:tr>
      <w:tr w:rsidR="002822FF" w:rsidRPr="00880BA9" w:rsidTr="00837D19">
        <w:trPr>
          <w:trHeight w:val="1790"/>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lastRenderedPageBreak/>
              <w:t>401021205</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Sağlık Eğitimi</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Bu ders; Sağlık Eğitimi İle İlgili Tanımlar ve Sağlık Eğitiminin Amaçları, Hemşirenin Sağlık Eğitimi İle İlgili Rolleri, Sağlık Eğitimi Konuları ve Uygulama Yerleri, Sağlık Eğitimi Yaklaşımları, Sağlık Eğitimini Etkileyen Etmenler, Sağlık Eğitimi Gereksinimlerinin Belirlenmesi Sağlık Eğitiminde Hedef Yazma, Sağlık Eğitiminde İçerik Hazırlama, Sağlık Eğitiminin Planlanması, Sağlık Eğitimi Yöntemleri, Sağlık Eğitimi Yöntem, Teknik, Araç ve Gereçleri, Sağlık Eğitiminin Uygulanması, Sağlık Eğitimini Değerlendirme Sağlık Eğitimi Uygulama Örnekleri, Sağlık Eğitimini Değerlendirme Sağlık Eğitimi Uygulama Örneklerini içerir.</w:t>
            </w:r>
          </w:p>
        </w:tc>
      </w:tr>
      <w:tr w:rsidR="002822FF" w:rsidRPr="00880BA9" w:rsidTr="00837D19">
        <w:trPr>
          <w:trHeight w:val="26"/>
          <w:jc w:val="center"/>
        </w:trPr>
        <w:tc>
          <w:tcPr>
            <w:tcW w:w="1413" w:type="dxa"/>
            <w:vMerge/>
            <w:shd w:val="clear" w:color="auto" w:fill="F2F2F2" w:themeFill="background1" w:themeFillShade="F2"/>
            <w:vAlign w:val="center"/>
          </w:tcPr>
          <w:p w:rsidR="002822FF" w:rsidRPr="00880BA9" w:rsidRDefault="002822FF" w:rsidP="001A7D6E">
            <w:pPr>
              <w:spacing w:after="160"/>
              <w:jc w:val="center"/>
              <w:rPr>
                <w:rFonts w:ascii="Times New Roman" w:hAnsi="Times New Roman" w:cs="Times New Roman"/>
                <w:highlight w:val="yellow"/>
              </w:rPr>
            </w:pPr>
          </w:p>
        </w:tc>
        <w:tc>
          <w:tcPr>
            <w:tcW w:w="2410"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Health Education</w:t>
            </w:r>
          </w:p>
        </w:tc>
        <w:tc>
          <w:tcPr>
            <w:tcW w:w="567" w:type="dxa"/>
            <w:vMerge/>
            <w:vAlign w:val="center"/>
          </w:tcPr>
          <w:p w:rsidR="002822FF" w:rsidRPr="00880BA9" w:rsidRDefault="002822FF" w:rsidP="001A7D6E">
            <w:pPr>
              <w:spacing w:after="160"/>
              <w:jc w:val="center"/>
              <w:rPr>
                <w:rFonts w:ascii="Times New Roman" w:hAnsi="Times New Roman" w:cs="Times New Roman"/>
                <w:highlight w:val="yellow"/>
              </w:rPr>
            </w:pPr>
          </w:p>
        </w:tc>
        <w:tc>
          <w:tcPr>
            <w:tcW w:w="708" w:type="dxa"/>
            <w:vMerge/>
            <w:vAlign w:val="center"/>
          </w:tcPr>
          <w:p w:rsidR="002822FF" w:rsidRPr="00880BA9" w:rsidRDefault="002822FF" w:rsidP="001A7D6E">
            <w:pPr>
              <w:spacing w:after="160"/>
              <w:jc w:val="center"/>
              <w:rPr>
                <w:rFonts w:ascii="Times New Roman" w:hAnsi="Times New Roman" w:cs="Times New Roman"/>
                <w:highlight w:val="yellow"/>
              </w:rPr>
            </w:pPr>
          </w:p>
        </w:tc>
        <w:tc>
          <w:tcPr>
            <w:tcW w:w="567" w:type="dxa"/>
            <w:vMerge/>
            <w:vAlign w:val="center"/>
          </w:tcPr>
          <w:p w:rsidR="002822FF" w:rsidRPr="00880BA9" w:rsidRDefault="002822FF" w:rsidP="001A7D6E">
            <w:pPr>
              <w:spacing w:after="160"/>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spacing w:after="160"/>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spacing w:after="160"/>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hAnsi="Times New Roman" w:cs="Times New Roman"/>
              </w:rPr>
              <w:t xml:space="preserve">This course; includes Definitions Related to Health Education and Their Goals, Nurses' Roles Related to Health Education, Health Education Topics and Practice Places, Health Education Approaches, Factors Affecting Health Education, Determination of Health Education Requirements, Writing Target in Health Education, Planning of Health Education in Health </w:t>
            </w:r>
            <w:proofErr w:type="gramStart"/>
            <w:r w:rsidRPr="00880BA9">
              <w:rPr>
                <w:rFonts w:ascii="Times New Roman" w:hAnsi="Times New Roman" w:cs="Times New Roman"/>
              </w:rPr>
              <w:t>Education , Health</w:t>
            </w:r>
            <w:proofErr w:type="gramEnd"/>
            <w:r w:rsidRPr="00880BA9">
              <w:rPr>
                <w:rFonts w:ascii="Times New Roman" w:hAnsi="Times New Roman" w:cs="Times New Roman"/>
              </w:rPr>
              <w:t xml:space="preserve"> Education Methods, Health Education Methods, Techniques, Tools and Equipments, Application of Health Education, Evaluation of Health Education Health Education Application Examples, Evaluation of Health Education Health Education Application Examples.</w:t>
            </w:r>
          </w:p>
        </w:tc>
      </w:tr>
      <w:tr w:rsidR="002822FF" w:rsidRPr="00880BA9" w:rsidTr="00837D19">
        <w:trPr>
          <w:trHeight w:val="616"/>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401021206</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Fizyopatoloji I</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proofErr w:type="gramStart"/>
            <w:r w:rsidRPr="00880BA9">
              <w:rPr>
                <w:rFonts w:ascii="Times New Roman" w:hAnsi="Times New Roman" w:cs="Times New Roman"/>
              </w:rPr>
              <w:t xml:space="preserve">Bu ders; Hücre Zedelenmesi, Kanser, Hemostaz ve Pıhtılaşma Hastalıkları, Anemi, İmmun Cevap, AİDS ve İnflamasyon, Vasküler Sistem Hastalıkları, Hipertansiyon,  Kalp Hastalıkları, Aritmi, Miyokard İskemisi, Miyokard İnfarktüsü, Kalp Yetmezliği ve Şok, Solunum Sistemi Hastalıkları, Üriner Sistem Hastalıkları, Gastrointestinal Sistem Hastalıkları, Karaciğer ve Pankreas Hastalıkları, Endokrin </w:t>
            </w:r>
            <w:r w:rsidRPr="00880BA9">
              <w:rPr>
                <w:rFonts w:ascii="Times New Roman" w:hAnsi="Times New Roman" w:cs="Times New Roman"/>
              </w:rPr>
              <w:lastRenderedPageBreak/>
              <w:t>Hastalıklar, Diyabet, Dermatolojik Hastalıklar, Sinir Sistemi Hastalıkları, Madde Bağımlılığını içerir.</w:t>
            </w:r>
            <w:proofErr w:type="gramEnd"/>
          </w:p>
        </w:tc>
      </w:tr>
      <w:tr w:rsidR="002822FF" w:rsidRPr="00880BA9" w:rsidTr="00837D19">
        <w:trPr>
          <w:trHeight w:val="70"/>
          <w:jc w:val="center"/>
        </w:trPr>
        <w:tc>
          <w:tcPr>
            <w:tcW w:w="1413" w:type="dxa"/>
            <w:vMerge/>
            <w:shd w:val="clear" w:color="auto" w:fill="F2F2F2" w:themeFill="background1" w:themeFillShade="F2"/>
            <w:vAlign w:val="center"/>
          </w:tcPr>
          <w:p w:rsidR="002822FF" w:rsidRPr="00880BA9" w:rsidRDefault="002822FF" w:rsidP="001A7D6E">
            <w:pPr>
              <w:spacing w:line="240" w:lineRule="auto"/>
              <w:jc w:val="center"/>
              <w:rPr>
                <w:rFonts w:ascii="Times New Roman" w:hAnsi="Times New Roman" w:cs="Times New Roman"/>
                <w:highlight w:val="yellow"/>
              </w:rPr>
            </w:pPr>
          </w:p>
        </w:tc>
        <w:tc>
          <w:tcPr>
            <w:tcW w:w="2410" w:type="dxa"/>
            <w:vAlign w:val="center"/>
          </w:tcPr>
          <w:p w:rsidR="002822FF" w:rsidRPr="00880BA9" w:rsidRDefault="002822FF" w:rsidP="001A7D6E">
            <w:pPr>
              <w:spacing w:line="240" w:lineRule="auto"/>
              <w:jc w:val="center"/>
              <w:rPr>
                <w:rFonts w:ascii="Times New Roman" w:hAnsi="Times New Roman" w:cs="Times New Roman"/>
                <w:highlight w:val="yellow"/>
              </w:rPr>
            </w:pPr>
            <w:r w:rsidRPr="00880BA9">
              <w:rPr>
                <w:rFonts w:ascii="Times New Roman" w:hAnsi="Times New Roman" w:cs="Times New Roman"/>
              </w:rPr>
              <w:t>Physiopathology I</w:t>
            </w:r>
          </w:p>
        </w:tc>
        <w:tc>
          <w:tcPr>
            <w:tcW w:w="567" w:type="dxa"/>
            <w:vMerge/>
            <w:vAlign w:val="center"/>
          </w:tcPr>
          <w:p w:rsidR="002822FF" w:rsidRPr="00880BA9" w:rsidRDefault="002822FF" w:rsidP="001A7D6E">
            <w:pPr>
              <w:spacing w:line="240" w:lineRule="auto"/>
              <w:jc w:val="center"/>
              <w:rPr>
                <w:rFonts w:ascii="Times New Roman" w:hAnsi="Times New Roman" w:cs="Times New Roman"/>
                <w:highlight w:val="yellow"/>
              </w:rPr>
            </w:pPr>
          </w:p>
        </w:tc>
        <w:tc>
          <w:tcPr>
            <w:tcW w:w="708" w:type="dxa"/>
            <w:vMerge/>
            <w:vAlign w:val="center"/>
          </w:tcPr>
          <w:p w:rsidR="002822FF" w:rsidRPr="00880BA9" w:rsidRDefault="002822FF" w:rsidP="001A7D6E">
            <w:pPr>
              <w:spacing w:line="240" w:lineRule="auto"/>
              <w:jc w:val="center"/>
              <w:rPr>
                <w:rFonts w:ascii="Times New Roman" w:hAnsi="Times New Roman" w:cs="Times New Roman"/>
                <w:highlight w:val="yellow"/>
              </w:rPr>
            </w:pPr>
          </w:p>
        </w:tc>
        <w:tc>
          <w:tcPr>
            <w:tcW w:w="567" w:type="dxa"/>
            <w:vMerge/>
            <w:vAlign w:val="center"/>
          </w:tcPr>
          <w:p w:rsidR="002822FF" w:rsidRPr="00880BA9" w:rsidRDefault="002822FF" w:rsidP="001A7D6E">
            <w:pPr>
              <w:spacing w:line="240" w:lineRule="auto"/>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spacing w:line="240" w:lineRule="auto"/>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spacing w:line="240" w:lineRule="auto"/>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spacing w:line="240" w:lineRule="auto"/>
              <w:jc w:val="both"/>
              <w:rPr>
                <w:rFonts w:ascii="Times New Roman" w:hAnsi="Times New Roman" w:cs="Times New Roman"/>
                <w:highlight w:val="yellow"/>
              </w:rPr>
            </w:pPr>
            <w:proofErr w:type="gramStart"/>
            <w:r w:rsidRPr="00880BA9">
              <w:rPr>
                <w:rFonts w:ascii="Times New Roman" w:hAnsi="Times New Roman" w:cs="Times New Roman"/>
              </w:rPr>
              <w:t>This course; includes Cell Damage, Cancer, Hemostasis and Coagulation Diseases, Anemia, Immune Response, AIDS and Inflammation, Vascular System Diseases, Hypertension, Heart Disease, Arrhythmia, Myocardial Ischemia, Myocardial Infarction, Heart Failure and Shock, Respiratory System Diseases, Urinary System Diseases, Gastrointestinal System Diseases, Liver and Pancreatic Diseases, Endocrine Diseases, Diabetes, Dermatological Diseases, Nervous System Diseases, Substance Abuse</w:t>
            </w:r>
            <w:proofErr w:type="gramEnd"/>
          </w:p>
        </w:tc>
      </w:tr>
      <w:tr w:rsidR="002822FF" w:rsidRPr="00880BA9" w:rsidTr="00837D19">
        <w:trPr>
          <w:trHeight w:val="616"/>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401021207</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Onkoloji Hemşireliği</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proofErr w:type="gramStart"/>
            <w:r w:rsidRPr="00880BA9">
              <w:rPr>
                <w:rFonts w:ascii="Times New Roman" w:hAnsi="Times New Roman" w:cs="Times New Roman"/>
              </w:rPr>
              <w:t>Bu ders; Kanserin Tanımı, Tarihçesi, Ülkemizde Ve Dünyada Epidemiyolojisi, Kanserden Korunmada Hemşirenin Sorumlulukları, Karsinogenezis Ve Kanserde Sınıflama, Kemoterapide Hemşirenin Sorunlulukları, Radyoterapide Hemşirenin Sorumlulukları, Kemik İliği Transplantasyonu ve İmmünoterapide Hemşirenin Sorunlulukları ve Bakım, Kanserli Hastada Semptom Kontrolü ve Bakım, Kanserli Hastada Semptom Kontrolü ve Bakım, Kanserli Hastada Öz Bakım ve Yaşam Kalitesinin Geliştirilmesi, Kanserli Bireylerin Bakımının Psikososyal Yönleri, Terminal Dönemdeki Kanserli Hasta ve Yakınlarının Bakım Sorunları, Kanserde Palyatif Bakım, Kanserden Korunmasını içerir.</w:t>
            </w:r>
            <w:proofErr w:type="gramEnd"/>
          </w:p>
        </w:tc>
      </w:tr>
      <w:tr w:rsidR="002822FF" w:rsidRPr="00880BA9" w:rsidTr="00837D19">
        <w:trPr>
          <w:trHeight w:val="218"/>
          <w:jc w:val="center"/>
        </w:trPr>
        <w:tc>
          <w:tcPr>
            <w:tcW w:w="1413"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2410"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Oncology Nursing</w:t>
            </w: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708" w:type="dxa"/>
            <w:vMerge/>
            <w:vAlign w:val="center"/>
          </w:tcPr>
          <w:p w:rsidR="002822FF" w:rsidRPr="00880BA9" w:rsidRDefault="002822FF" w:rsidP="001A7D6E">
            <w:pPr>
              <w:jc w:val="center"/>
              <w:rPr>
                <w:rFonts w:ascii="Times New Roman" w:hAnsi="Times New Roman" w:cs="Times New Roman"/>
                <w:highlight w:val="yellow"/>
              </w:rPr>
            </w:pP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This course; includes Definition of Cancer, History, epidemiology in our country and in the world, Responsibilities of Nurse in Protecting Cancer,</w:t>
            </w:r>
          </w:p>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Carcinogenesis And Classification In Cancer, Chemotherapy Nurses' Problems, Responsibilities of Radiotherapy Nurse, Bone Marrow Transplantation and Immunotherapy Nurses' Problems and Care,</w:t>
            </w:r>
          </w:p>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Symptom Control and Care in Cancer Patients, Symptom Control and Care in Cancer Patients, Improvement of Self Care and Quality of Life in Cancer Patients, Psychosocial Aspects of Care of Individuals with Cancer, Terminal Problems of Cancer Patients and Their Relatives,</w:t>
            </w:r>
          </w:p>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hAnsi="Times New Roman" w:cs="Times New Roman"/>
              </w:rPr>
              <w:t>Palliative Care in Cancer, Cancer Protection.</w:t>
            </w:r>
          </w:p>
        </w:tc>
      </w:tr>
      <w:tr w:rsidR="002822FF" w:rsidRPr="00880BA9" w:rsidTr="00837D19">
        <w:trPr>
          <w:trHeight w:val="205"/>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401021208</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Sterilizasyon Hemşireliği</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proofErr w:type="gramStart"/>
            <w:r w:rsidRPr="00880BA9">
              <w:rPr>
                <w:rFonts w:ascii="Times New Roman" w:hAnsi="Times New Roman" w:cs="Times New Roman"/>
              </w:rPr>
              <w:t xml:space="preserve">Bu ders; Tıbbi cihaz ve aletlerin sterilizasyon ve dezenfeksiyonunda genel ilkeler, Sterilizasyon ve dezenfeksiyon yöntemleri (ulusal/uluslararası), Sterilizasyon ve dezenfeksiyon yöntemleri, Sterilizasyon ve dezenfeksiyon yöntemleri, Dezenfektanların mikroorganizma üzerine etkinliğinin önemi, Antiseptik ve </w:t>
            </w:r>
            <w:r w:rsidRPr="00880BA9">
              <w:rPr>
                <w:rFonts w:ascii="Times New Roman" w:hAnsi="Times New Roman" w:cs="Times New Roman"/>
              </w:rPr>
              <w:lastRenderedPageBreak/>
              <w:t>dezenfektan maddelere karşı direnç sorunu, Dezenfeksiyon, sterilizasyon politikaları, Ameliyathanelerde sterilizasyon ve dezenfeksiyon uygulamaları, Ameliyathanelerde sterilizasyon ve dezenfeksiyon uygulamaları, Yoğun bakım ünitelerinde sterilizasyon ve dezenfeksiyon uygulamaları, Acil servislerde sterilizasyon ve dezenfeksiyon uygulamaları, Hastanelerde ideal sterilizasyon ünitesinin yapılandırılması, Hemşirelik hizmetleri yönünden sterilizasyon ve dezenfeksiyon uygulamaları, Hemşirelik hizmetleri yönünden sterilizasyon ve dezenfeksiyon uygulamalarını içerir.</w:t>
            </w:r>
            <w:proofErr w:type="gramEnd"/>
          </w:p>
        </w:tc>
      </w:tr>
      <w:tr w:rsidR="002822FF" w:rsidRPr="00880BA9" w:rsidTr="00837D19">
        <w:trPr>
          <w:trHeight w:val="511"/>
          <w:jc w:val="center"/>
        </w:trPr>
        <w:tc>
          <w:tcPr>
            <w:tcW w:w="1413"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2410" w:type="dxa"/>
            <w:vAlign w:val="center"/>
          </w:tcPr>
          <w:p w:rsidR="002822FF" w:rsidRPr="00880BA9" w:rsidRDefault="002822FF" w:rsidP="00C260D4">
            <w:pPr>
              <w:rPr>
                <w:rFonts w:ascii="Times New Roman" w:hAnsi="Times New Roman" w:cs="Times New Roman"/>
              </w:rPr>
            </w:pPr>
          </w:p>
          <w:p w:rsidR="002822FF" w:rsidRPr="00880BA9" w:rsidRDefault="002822FF"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Sterilization Nursing</w:t>
            </w: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708" w:type="dxa"/>
            <w:vMerge/>
            <w:vAlign w:val="center"/>
          </w:tcPr>
          <w:p w:rsidR="002822FF" w:rsidRPr="00880BA9" w:rsidRDefault="002822FF" w:rsidP="001A7D6E">
            <w:pPr>
              <w:jc w:val="center"/>
              <w:rPr>
                <w:rFonts w:ascii="Times New Roman" w:hAnsi="Times New Roman" w:cs="Times New Roman"/>
                <w:highlight w:val="yellow"/>
              </w:rPr>
            </w:pP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jc w:val="center"/>
              <w:rPr>
                <w:rFonts w:ascii="Times New Roman" w:hAnsi="Times New Roman" w:cs="Times New Roman"/>
              </w:rPr>
            </w:pPr>
          </w:p>
          <w:p w:rsidR="002822FF" w:rsidRPr="00880BA9" w:rsidRDefault="002822FF" w:rsidP="00C260D4">
            <w:pPr>
              <w:rPr>
                <w:rFonts w:ascii="Times New Roman" w:hAnsi="Times New Roman" w:cs="Times New Roman"/>
              </w:rPr>
            </w:pPr>
          </w:p>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jc w:val="both"/>
              <w:rPr>
                <w:rFonts w:ascii="Times New Roman" w:hAnsi="Times New Roman" w:cs="Times New Roman"/>
              </w:rPr>
            </w:pPr>
            <w:proofErr w:type="gramStart"/>
            <w:r w:rsidRPr="00880BA9">
              <w:rPr>
                <w:rFonts w:ascii="Times New Roman" w:hAnsi="Times New Roman" w:cs="Times New Roman"/>
              </w:rPr>
              <w:t>This course; includes General principles of sterilization and disinfection of medical devices and instruments, Sterilization and disinfection methods (national / international), Sterilization and disinfection methods, Sterilization and disinfection methods, The importance of disinfectants' effectiveness on microorganisms, The problem of resistance to antiseptic and disinfectant substances, Disinfection, sterilization policies, Sterilization and disinfection applications in operating rooms, Sterilization and disinfection applications in operating rooms,</w:t>
            </w:r>
            <w:proofErr w:type="gramEnd"/>
          </w:p>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Sterilization and disinfection applications in intensive care units, Sterilization and disinfection applications in emergency departments,</w:t>
            </w:r>
          </w:p>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hAnsi="Times New Roman" w:cs="Times New Roman"/>
              </w:rPr>
              <w:t>Structuring the ideal sterilization unit in hospitals, Sterilization and disinfection applications for nursing services, Sterilization and disinfection applications for nursing services</w:t>
            </w:r>
          </w:p>
        </w:tc>
      </w:tr>
      <w:tr w:rsidR="002822FF" w:rsidRPr="00880BA9" w:rsidTr="00837D19">
        <w:trPr>
          <w:trHeight w:val="698"/>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401021209</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Palyatif Bakım Hemşireliği</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 xml:space="preserve">Bu ders; Palyatif Bakımın amacı, tanımı ve ilkeleri, Ülkemizde </w:t>
            </w:r>
            <w:proofErr w:type="gramStart"/>
            <w:r w:rsidRPr="00880BA9">
              <w:rPr>
                <w:rFonts w:ascii="Times New Roman" w:hAnsi="Times New Roman" w:cs="Times New Roman"/>
              </w:rPr>
              <w:t>palyatif</w:t>
            </w:r>
            <w:proofErr w:type="gramEnd"/>
            <w:r w:rsidRPr="00880BA9">
              <w:rPr>
                <w:rFonts w:ascii="Times New Roman" w:hAnsi="Times New Roman" w:cs="Times New Roman"/>
              </w:rPr>
              <w:t xml:space="preserve"> bakım ve palyatif bakım hemşireliğin durumu, Ağrısı olan hastanın bakımı, Ağrının fizyolojisi, Ağrının değerlendirilmesi, Ağrıda farmakolojik tedavi, Ağrıda nonfarmakolojik tedavi, Anoreksi ve kaşeksisi olan hastanın bakımı, Bulantı- kusması olan hastanın bakımı, Deliryum/ Huzursuzluk/ Ajitasyon sorunu olan hastanın bakımı, Konstipasyon sorunu olan hastanın bakımı, Asit ve ödemi olan hastanın bakımı, Dispnesi olan hastanın bakımı, Hastanın spritüel bakımı, Palyatif bakım hastasının evde bakımı Hastanın evde bakımında yaşanan sorunlar, Aile yükü, Hasta ve ailesi ile iletişim Hastanın Psikosoyal sorunları, Ölmek üzere olan hastanın bakımı, İyi ölüm/ huzurlu ölüm kavramı, Ölüm sırasında ve sonrasında hastanın bakımı, Yas süreci ve ailenin bakımı, Palyatif bakımda yasal ve etik sorunları içerir.</w:t>
            </w:r>
          </w:p>
        </w:tc>
      </w:tr>
      <w:tr w:rsidR="002822FF" w:rsidRPr="00880BA9" w:rsidTr="00837D19">
        <w:trPr>
          <w:trHeight w:val="26"/>
          <w:jc w:val="center"/>
        </w:trPr>
        <w:tc>
          <w:tcPr>
            <w:tcW w:w="1413"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2410"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Palliative Care Nursing</w:t>
            </w: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708" w:type="dxa"/>
            <w:vMerge/>
            <w:vAlign w:val="center"/>
          </w:tcPr>
          <w:p w:rsidR="002822FF" w:rsidRPr="00880BA9" w:rsidRDefault="002822FF" w:rsidP="001A7D6E">
            <w:pPr>
              <w:jc w:val="center"/>
              <w:rPr>
                <w:rFonts w:ascii="Times New Roman" w:hAnsi="Times New Roman" w:cs="Times New Roman"/>
                <w:highlight w:val="yellow"/>
              </w:rPr>
            </w:pP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This course; includes Purpose of Palliative Care, its definition and principles, The situation of palliative care and palliative care nursing in our country, Care of the patient with pain, Physiology of pain, assessment of pain, Pharmacological treatment of pain,  onpharmacologic treatment of pain, The care of an anorexia and cachexia patient, Nausea - The care of the patient with vomiting, Delirium / Restlessness / Care of the patient with agitation problems,</w:t>
            </w:r>
          </w:p>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Care of the patient with constipation problems, The care of the patient with acid and edema, Care of the patient with dyspnea, Spiritual care of the patient, Home care of a palliative care patient Problems in home care of a patient, Family burden, Communication with patients and family</w:t>
            </w:r>
          </w:p>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hAnsi="Times New Roman" w:cs="Times New Roman"/>
              </w:rPr>
              <w:t>The patient's psychosocial problems, Care of the dying patient, Good death / peaceful death concept, During and after death, the care of the patient, Care of the mourning process and family, Legal and ethical issues in palliative care.</w:t>
            </w:r>
          </w:p>
        </w:tc>
      </w:tr>
      <w:tr w:rsidR="002822FF" w:rsidRPr="00880BA9" w:rsidTr="00837D19">
        <w:trPr>
          <w:trHeight w:val="797"/>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proofErr w:type="gramStart"/>
            <w:r w:rsidRPr="00880BA9">
              <w:rPr>
                <w:rFonts w:ascii="Times New Roman" w:hAnsi="Times New Roman" w:cs="Times New Roman"/>
              </w:rPr>
              <w:t>401021210</w:t>
            </w:r>
            <w:proofErr w:type="gramEnd"/>
          </w:p>
        </w:tc>
        <w:tc>
          <w:tcPr>
            <w:tcW w:w="2410" w:type="dxa"/>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Transkültürel Hemşirelik</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3</w:t>
            </w:r>
          </w:p>
        </w:tc>
        <w:tc>
          <w:tcPr>
            <w:tcW w:w="1701" w:type="dxa"/>
            <w:gridSpan w:val="2"/>
            <w:vAlign w:val="center"/>
          </w:tcPr>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Bu ders; Tanışma, Dersin Amacı ve Kültür Kavramının İncelenmesi, Kültürlerarası Hemşirelik Modelleri, Üçüncü Dünya Ülkelerinde Hemşirelik, Kültürel Yeterlilik, Kültürel Yeterliliğin Hemşirelik Eğitimi ve Uygulamasına Entegrasyonu, Kültür ve Stres, Kültürlerarası Bakış Açısıyla Çocuk Yetiştirme, Sağlık İnanç Sistemleri ve Kültürün Etkisi, Kültür-Aile ve Toplum, Aile ve Toplum, Etik karar verme ve kültür, Değişen Kültür İçinde Global (Evrensel) Sağlık Bakımını Geliştirme, İnsan ve Kültürel Bağlanma, Kültürel Bakış Açısıyla Ağrı, Kültür ve Ölümü içerir.</w:t>
            </w:r>
          </w:p>
        </w:tc>
      </w:tr>
      <w:tr w:rsidR="002822FF" w:rsidRPr="00880BA9" w:rsidTr="00837D19">
        <w:trPr>
          <w:trHeight w:val="153"/>
          <w:jc w:val="center"/>
        </w:trPr>
        <w:tc>
          <w:tcPr>
            <w:tcW w:w="1413"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2410"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Transcultural Nursing</w:t>
            </w: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708" w:type="dxa"/>
            <w:vMerge/>
            <w:vAlign w:val="center"/>
          </w:tcPr>
          <w:p w:rsidR="002822FF" w:rsidRPr="00880BA9" w:rsidRDefault="002822FF" w:rsidP="001A7D6E">
            <w:pPr>
              <w:jc w:val="center"/>
              <w:rPr>
                <w:rFonts w:ascii="Times New Roman" w:hAnsi="Times New Roman" w:cs="Times New Roman"/>
                <w:highlight w:val="yellow"/>
              </w:rPr>
            </w:pPr>
          </w:p>
        </w:tc>
        <w:tc>
          <w:tcPr>
            <w:tcW w:w="567" w:type="dxa"/>
            <w:vMerge/>
            <w:vAlign w:val="center"/>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2822FF" w:rsidRPr="00880BA9" w:rsidRDefault="002822FF" w:rsidP="001A7D6E">
            <w:pPr>
              <w:jc w:val="center"/>
              <w:rPr>
                <w:rFonts w:ascii="Times New Roman" w:hAnsi="Times New Roman" w:cs="Times New Roman"/>
                <w:highlight w:val="yellow"/>
              </w:rPr>
            </w:pPr>
          </w:p>
        </w:tc>
        <w:tc>
          <w:tcPr>
            <w:tcW w:w="1701" w:type="dxa"/>
            <w:gridSpan w:val="2"/>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513" w:type="dxa"/>
          </w:tcPr>
          <w:p w:rsidR="002822FF" w:rsidRPr="00880BA9" w:rsidRDefault="002822FF" w:rsidP="001A7D6E">
            <w:pPr>
              <w:jc w:val="both"/>
              <w:rPr>
                <w:rFonts w:ascii="Times New Roman" w:hAnsi="Times New Roman" w:cs="Times New Roman"/>
              </w:rPr>
            </w:pPr>
            <w:r w:rsidRPr="00880BA9">
              <w:rPr>
                <w:rFonts w:ascii="Times New Roman" w:hAnsi="Times New Roman" w:cs="Times New Roman"/>
              </w:rPr>
              <w:t>This course; includes Meet, Course Objective and Analysis of Culture Concept, Intercultural Nursing Models, Nursing in Third World Countries, Cultural Competence, Integration of Cultural Competence into Nursing Education and Practice, Culture and Stress, Cultural Perspective for Child Raising, Health Belief Systems and Cultural Impact, Culture-Family and Society, Family and Society, Ethical decision making and culture, Developing Global Health Care in a Changing Culture, Human and Cultural Bonding, In terms of Cultural Perspective Ağrı, Culture and Death.</w:t>
            </w:r>
          </w:p>
          <w:p w:rsidR="002822FF" w:rsidRPr="00880BA9" w:rsidRDefault="002822FF" w:rsidP="001A7D6E">
            <w:pPr>
              <w:jc w:val="both"/>
              <w:rPr>
                <w:rFonts w:ascii="Times New Roman" w:hAnsi="Times New Roman" w:cs="Times New Roman"/>
              </w:rPr>
            </w:pPr>
          </w:p>
          <w:p w:rsidR="002822FF" w:rsidRPr="00880BA9" w:rsidRDefault="002822FF" w:rsidP="001A7D6E">
            <w:pPr>
              <w:spacing w:line="240" w:lineRule="auto"/>
              <w:jc w:val="both"/>
              <w:rPr>
                <w:rFonts w:ascii="Times New Roman" w:hAnsi="Times New Roman" w:cs="Times New Roman"/>
                <w:highlight w:val="yellow"/>
              </w:rPr>
            </w:pPr>
          </w:p>
        </w:tc>
      </w:tr>
      <w:tr w:rsidR="002822FF" w:rsidRPr="00880BA9" w:rsidTr="000A6E54">
        <w:trPr>
          <w:trHeight w:val="323"/>
          <w:jc w:val="center"/>
        </w:trPr>
        <w:tc>
          <w:tcPr>
            <w:tcW w:w="15730" w:type="dxa"/>
            <w:gridSpan w:val="9"/>
            <w:shd w:val="clear" w:color="auto" w:fill="F2F2F2" w:themeFill="background1" w:themeFillShade="F2"/>
            <w:vAlign w:val="center"/>
          </w:tcPr>
          <w:p w:rsidR="00C260D4" w:rsidRPr="00837D19" w:rsidRDefault="00C260D4" w:rsidP="001A7D6E">
            <w:pPr>
              <w:jc w:val="center"/>
              <w:rPr>
                <w:rFonts w:ascii="Times New Roman" w:hAnsi="Times New Roman" w:cs="Times New Roman"/>
                <w:b/>
              </w:rPr>
            </w:pPr>
          </w:p>
          <w:p w:rsidR="00C260D4" w:rsidRPr="00837D19" w:rsidRDefault="00C260D4" w:rsidP="001A7D6E">
            <w:pPr>
              <w:jc w:val="center"/>
              <w:rPr>
                <w:rFonts w:ascii="Times New Roman" w:hAnsi="Times New Roman" w:cs="Times New Roman"/>
                <w:b/>
              </w:rPr>
            </w:pPr>
          </w:p>
          <w:p w:rsidR="002822FF" w:rsidRPr="00837D19" w:rsidRDefault="002822FF" w:rsidP="001A7D6E">
            <w:pPr>
              <w:jc w:val="center"/>
              <w:rPr>
                <w:rFonts w:ascii="Times New Roman" w:hAnsi="Times New Roman" w:cs="Times New Roman"/>
                <w:b/>
                <w:highlight w:val="yellow"/>
              </w:rPr>
            </w:pPr>
            <w:r w:rsidRPr="00837D19">
              <w:rPr>
                <w:rFonts w:ascii="Times New Roman" w:hAnsi="Times New Roman" w:cs="Times New Roman"/>
                <w:b/>
              </w:rPr>
              <w:lastRenderedPageBreak/>
              <w:t>IV. YARIYIL</w:t>
            </w:r>
          </w:p>
        </w:tc>
      </w:tr>
      <w:tr w:rsidR="00736D42" w:rsidRPr="00880BA9" w:rsidTr="000A6E54">
        <w:trPr>
          <w:trHeight w:val="323"/>
          <w:jc w:val="center"/>
        </w:trPr>
        <w:tc>
          <w:tcPr>
            <w:tcW w:w="15730" w:type="dxa"/>
            <w:gridSpan w:val="9"/>
            <w:shd w:val="clear" w:color="auto" w:fill="F2F2F2" w:themeFill="background1" w:themeFillShade="F2"/>
          </w:tcPr>
          <w:tbl>
            <w:tblPr>
              <w:tblStyle w:val="TabloKlavuzu"/>
              <w:tblW w:w="15735" w:type="dxa"/>
              <w:jc w:val="center"/>
              <w:tblLayout w:type="fixed"/>
              <w:tblLook w:val="04A0" w:firstRow="1" w:lastRow="0" w:firstColumn="1" w:lastColumn="0" w:noHBand="0" w:noVBand="1"/>
            </w:tblPr>
            <w:tblGrid>
              <w:gridCol w:w="1561"/>
              <w:gridCol w:w="2843"/>
              <w:gridCol w:w="426"/>
              <w:gridCol w:w="418"/>
              <w:gridCol w:w="426"/>
              <w:gridCol w:w="832"/>
              <w:gridCol w:w="1598"/>
              <w:gridCol w:w="7631"/>
            </w:tblGrid>
            <w:tr w:rsidR="00736D42" w:rsidRPr="00837D19" w:rsidTr="00C260D4">
              <w:trPr>
                <w:trHeight w:val="199"/>
                <w:jc w:val="center"/>
              </w:trPr>
              <w:tc>
                <w:tcPr>
                  <w:tcW w:w="1561" w:type="dxa"/>
                  <w:shd w:val="clear" w:color="auto" w:fill="F2F2F2" w:themeFill="background1" w:themeFillShade="F2"/>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lastRenderedPageBreak/>
                    <w:t>DERS KODU</w:t>
                  </w:r>
                </w:p>
              </w:tc>
              <w:tc>
                <w:tcPr>
                  <w:tcW w:w="2843" w:type="dxa"/>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DERS ADI</w:t>
                  </w:r>
                </w:p>
              </w:tc>
              <w:tc>
                <w:tcPr>
                  <w:tcW w:w="426" w:type="dxa"/>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T</w:t>
                  </w:r>
                </w:p>
              </w:tc>
              <w:tc>
                <w:tcPr>
                  <w:tcW w:w="418" w:type="dxa"/>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U</w:t>
                  </w:r>
                </w:p>
              </w:tc>
              <w:tc>
                <w:tcPr>
                  <w:tcW w:w="426" w:type="dxa"/>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K</w:t>
                  </w:r>
                </w:p>
              </w:tc>
              <w:tc>
                <w:tcPr>
                  <w:tcW w:w="832" w:type="dxa"/>
                  <w:shd w:val="clear" w:color="auto" w:fill="F2F2F2" w:themeFill="background1" w:themeFillShade="F2"/>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AKTS</w:t>
                  </w:r>
                </w:p>
              </w:tc>
              <w:tc>
                <w:tcPr>
                  <w:tcW w:w="1598" w:type="dxa"/>
                  <w:vAlign w:val="center"/>
                </w:tcPr>
                <w:p w:rsidR="00C260D4" w:rsidRPr="00837D19" w:rsidRDefault="00736D42" w:rsidP="00837D19">
                  <w:pPr>
                    <w:jc w:val="center"/>
                    <w:rPr>
                      <w:rFonts w:ascii="Times New Roman" w:hAnsi="Times New Roman" w:cs="Times New Roman"/>
                      <w:b/>
                    </w:rPr>
                  </w:pPr>
                  <w:r w:rsidRPr="00837D19">
                    <w:rPr>
                      <w:rFonts w:ascii="Times New Roman" w:hAnsi="Times New Roman" w:cs="Times New Roman"/>
                      <w:b/>
                    </w:rPr>
                    <w:t>ZORUNLU/</w:t>
                  </w:r>
                </w:p>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SEÇMELİ</w:t>
                  </w:r>
                </w:p>
              </w:tc>
              <w:tc>
                <w:tcPr>
                  <w:tcW w:w="7631" w:type="dxa"/>
                  <w:vAlign w:val="center"/>
                </w:tcPr>
                <w:p w:rsidR="00736D42" w:rsidRPr="00837D19" w:rsidRDefault="00736D42" w:rsidP="001A7D6E">
                  <w:pPr>
                    <w:jc w:val="center"/>
                    <w:rPr>
                      <w:rFonts w:ascii="Times New Roman" w:hAnsi="Times New Roman" w:cs="Times New Roman"/>
                      <w:b/>
                    </w:rPr>
                  </w:pPr>
                  <w:r w:rsidRPr="00837D19">
                    <w:rPr>
                      <w:rFonts w:ascii="Times New Roman" w:hAnsi="Times New Roman" w:cs="Times New Roman"/>
                      <w:b/>
                    </w:rPr>
                    <w:t>DERS İÇERİĞİ</w:t>
                  </w:r>
                </w:p>
              </w:tc>
            </w:tr>
          </w:tbl>
          <w:p w:rsidR="00736D42" w:rsidRPr="00837D19" w:rsidRDefault="00736D42" w:rsidP="001A7D6E">
            <w:pPr>
              <w:jc w:val="center"/>
              <w:rPr>
                <w:rFonts w:ascii="Times New Roman" w:hAnsi="Times New Roman" w:cs="Times New Roman"/>
                <w:b/>
              </w:rPr>
            </w:pPr>
          </w:p>
        </w:tc>
      </w:tr>
      <w:tr w:rsidR="002822FF" w:rsidRPr="00880BA9" w:rsidTr="00837D19">
        <w:trPr>
          <w:trHeight w:val="206"/>
          <w:jc w:val="center"/>
        </w:trPr>
        <w:tc>
          <w:tcPr>
            <w:tcW w:w="1413" w:type="dxa"/>
            <w:vMerge w:val="restart"/>
            <w:shd w:val="clear" w:color="auto" w:fill="F2F2F2" w:themeFill="background1" w:themeFillShade="F2"/>
            <w:vAlign w:val="center"/>
          </w:tcPr>
          <w:p w:rsidR="002822FF" w:rsidRPr="00880BA9" w:rsidRDefault="002822FF" w:rsidP="001A7D6E">
            <w:pPr>
              <w:jc w:val="center"/>
              <w:rPr>
                <w:rFonts w:ascii="Times New Roman" w:eastAsia="Calibri" w:hAnsi="Times New Roman" w:cs="Times New Roman"/>
              </w:rPr>
            </w:pPr>
            <w:proofErr w:type="gramStart"/>
            <w:r w:rsidRPr="00880BA9">
              <w:rPr>
                <w:rFonts w:ascii="Times New Roman" w:eastAsia="Calibri" w:hAnsi="Times New Roman" w:cs="Times New Roman"/>
              </w:rPr>
              <w:t>401022101</w:t>
            </w:r>
            <w:proofErr w:type="gramEnd"/>
          </w:p>
        </w:tc>
        <w:tc>
          <w:tcPr>
            <w:tcW w:w="2410" w:type="dxa"/>
          </w:tcPr>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Cerrahi Hastalıkları Hemşireliği (ÖKD</w:t>
            </w:r>
            <w:r w:rsidRPr="00880BA9">
              <w:rPr>
                <w:rFonts w:ascii="Times New Roman" w:eastAsia="Calibri" w:hAnsi="Times New Roman" w:cs="Times New Roman"/>
                <w:vertAlign w:val="superscript"/>
              </w:rPr>
              <w:t>*</w:t>
            </w:r>
            <w:r w:rsidRPr="00880BA9">
              <w:rPr>
                <w:rFonts w:ascii="Times New Roman" w:eastAsia="Calibri" w:hAnsi="Times New Roman" w:cs="Times New Roman"/>
              </w:rPr>
              <w:t>: İç Hastalıkları Hem.)</w:t>
            </w:r>
          </w:p>
        </w:tc>
        <w:tc>
          <w:tcPr>
            <w:tcW w:w="567" w:type="dxa"/>
            <w:vMerge w:val="restart"/>
            <w:vAlign w:val="center"/>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5</w:t>
            </w:r>
          </w:p>
        </w:tc>
        <w:tc>
          <w:tcPr>
            <w:tcW w:w="708" w:type="dxa"/>
            <w:vMerge w:val="restart"/>
            <w:vAlign w:val="center"/>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12</w:t>
            </w:r>
          </w:p>
        </w:tc>
        <w:tc>
          <w:tcPr>
            <w:tcW w:w="567" w:type="dxa"/>
            <w:vMerge w:val="restart"/>
            <w:vAlign w:val="center"/>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11</w:t>
            </w:r>
          </w:p>
        </w:tc>
        <w:tc>
          <w:tcPr>
            <w:tcW w:w="851" w:type="dxa"/>
            <w:vMerge w:val="restart"/>
            <w:shd w:val="clear" w:color="auto" w:fill="F2F2F2" w:themeFill="background1" w:themeFillShade="F2"/>
            <w:vAlign w:val="center"/>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12</w:t>
            </w:r>
          </w:p>
        </w:tc>
        <w:tc>
          <w:tcPr>
            <w:tcW w:w="1559" w:type="dxa"/>
            <w:vAlign w:val="center"/>
          </w:tcPr>
          <w:p w:rsidR="00837D19" w:rsidRDefault="00837D19" w:rsidP="001A7D6E">
            <w:pPr>
              <w:jc w:val="center"/>
              <w:rPr>
                <w:rFonts w:ascii="Times New Roman" w:hAnsi="Times New Roman" w:cs="Times New Roman"/>
              </w:rPr>
            </w:pPr>
          </w:p>
          <w:p w:rsidR="00837D19" w:rsidRDefault="00837D19" w:rsidP="001A7D6E">
            <w:pPr>
              <w:jc w:val="center"/>
              <w:rPr>
                <w:rFonts w:ascii="Times New Roman" w:hAnsi="Times New Roman" w:cs="Times New Roman"/>
              </w:rPr>
            </w:pPr>
          </w:p>
          <w:p w:rsidR="00837D19" w:rsidRDefault="00837D19" w:rsidP="001A7D6E">
            <w:pPr>
              <w:jc w:val="center"/>
              <w:rPr>
                <w:rFonts w:ascii="Times New Roman" w:hAnsi="Times New Roman" w:cs="Times New Roman"/>
              </w:rPr>
            </w:pPr>
          </w:p>
          <w:p w:rsidR="002822FF" w:rsidRPr="00880BA9" w:rsidRDefault="002822FF"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2822FF" w:rsidRPr="00880BA9" w:rsidRDefault="002822FF" w:rsidP="001A7D6E">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 xml:space="preserve">Bu ders; Cerrahi hastalıkları Hemşireliğine Giriş, Sıvı-elektrolit dengesi ve dengesizlikleri, asit-baz dengesi ve dengesizlikleri, Ameliyat öncesi ve ameliyat sırası hasta hazırlığı, Ameliyat sonrası hemşirelik bakımı, Yara, yanık ve hemşirelik bakımı, Kardiovasküler sistemi hastalıklarında tedavi ve hemşirelik bakımı, Kardiovasküler sistemi hastalıklarında tedavi ve hemşirelik bakımı, Solunum sisteminin cerrahi hastalıkları ve hemşireliği, Gastrointestinal Sistem Hastalıkları ve Hemşirelik Bakımı, Ürogenital sistem cerrahisi ve hemşirelik bakımı, Endokrin sistem hastalıkları cerrahisi ve hemşirelik bakımı, sinir sistem hastalıkları cerrahisi ve hemşirelik bakımı, Kas-iskelet sistemi hastalıkları cerrahisi ve hemşirelik bakımı, Kulak, </w:t>
            </w:r>
            <w:proofErr w:type="gramStart"/>
            <w:r w:rsidRPr="00880BA9">
              <w:rPr>
                <w:rFonts w:ascii="Times New Roman" w:eastAsia="Calibri" w:hAnsi="Times New Roman" w:cs="Times New Roman"/>
              </w:rPr>
              <w:t>burun,boğaz</w:t>
            </w:r>
            <w:proofErr w:type="gramEnd"/>
            <w:r w:rsidRPr="00880BA9">
              <w:rPr>
                <w:rFonts w:ascii="Times New Roman" w:eastAsia="Calibri" w:hAnsi="Times New Roman" w:cs="Times New Roman"/>
              </w:rPr>
              <w:t xml:space="preserve"> ve göz hastalıkları cerrahisi ve hemşirelik bakımını içerir.</w:t>
            </w:r>
          </w:p>
        </w:tc>
      </w:tr>
      <w:tr w:rsidR="002822FF" w:rsidRPr="00880BA9" w:rsidTr="00837D19">
        <w:trPr>
          <w:trHeight w:val="133"/>
          <w:jc w:val="center"/>
        </w:trPr>
        <w:tc>
          <w:tcPr>
            <w:tcW w:w="1413"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2410" w:type="dxa"/>
          </w:tcPr>
          <w:p w:rsidR="002822FF" w:rsidRPr="00880BA9" w:rsidRDefault="002822FF" w:rsidP="001A7D6E">
            <w:pPr>
              <w:jc w:val="center"/>
              <w:rPr>
                <w:rFonts w:ascii="Times New Roman" w:eastAsia="Calibri" w:hAnsi="Times New Roman" w:cs="Times New Roman"/>
                <w:bCs/>
              </w:rPr>
            </w:pPr>
          </w:p>
          <w:p w:rsidR="002822FF" w:rsidRPr="00880BA9" w:rsidRDefault="002822FF" w:rsidP="001A7D6E">
            <w:pPr>
              <w:jc w:val="center"/>
              <w:rPr>
                <w:rFonts w:ascii="Times New Roman" w:eastAsia="Calibri" w:hAnsi="Times New Roman" w:cs="Times New Roman"/>
                <w:bCs/>
              </w:rPr>
            </w:pPr>
          </w:p>
          <w:p w:rsidR="002822FF" w:rsidRPr="00880BA9" w:rsidRDefault="002822FF" w:rsidP="001A7D6E">
            <w:pPr>
              <w:jc w:val="center"/>
              <w:rPr>
                <w:rFonts w:ascii="Times New Roman" w:eastAsia="Calibri" w:hAnsi="Times New Roman" w:cs="Times New Roman"/>
                <w:bCs/>
              </w:rPr>
            </w:pPr>
          </w:p>
          <w:p w:rsidR="002822FF" w:rsidRPr="00880BA9" w:rsidRDefault="002822FF" w:rsidP="001A7D6E">
            <w:pPr>
              <w:jc w:val="center"/>
              <w:rPr>
                <w:rFonts w:ascii="Times New Roman" w:eastAsia="Calibri" w:hAnsi="Times New Roman" w:cs="Times New Roman"/>
                <w:bCs/>
              </w:rPr>
            </w:pPr>
          </w:p>
          <w:p w:rsidR="002822FF" w:rsidRPr="00880BA9" w:rsidRDefault="002822FF" w:rsidP="001A7D6E">
            <w:pPr>
              <w:jc w:val="center"/>
              <w:rPr>
                <w:rFonts w:ascii="Times New Roman" w:eastAsia="Calibri" w:hAnsi="Times New Roman" w:cs="Times New Roman"/>
                <w:bCs/>
              </w:rPr>
            </w:pPr>
          </w:p>
          <w:p w:rsidR="002822FF" w:rsidRPr="00880BA9" w:rsidRDefault="002822FF" w:rsidP="001A7D6E">
            <w:pPr>
              <w:jc w:val="center"/>
              <w:rPr>
                <w:rFonts w:ascii="Times New Roman" w:hAnsi="Times New Roman" w:cs="Times New Roman"/>
                <w:highlight w:val="yellow"/>
              </w:rPr>
            </w:pPr>
            <w:r w:rsidRPr="00880BA9">
              <w:rPr>
                <w:rFonts w:ascii="Times New Roman" w:eastAsia="Calibri" w:hAnsi="Times New Roman" w:cs="Times New Roman"/>
                <w:bCs/>
              </w:rPr>
              <w:t>Medical Surgical Nursing</w:t>
            </w:r>
          </w:p>
        </w:tc>
        <w:tc>
          <w:tcPr>
            <w:tcW w:w="567" w:type="dxa"/>
            <w:vMerge/>
          </w:tcPr>
          <w:p w:rsidR="002822FF" w:rsidRPr="00880BA9" w:rsidRDefault="002822FF" w:rsidP="001A7D6E">
            <w:pPr>
              <w:jc w:val="center"/>
              <w:rPr>
                <w:rFonts w:ascii="Times New Roman" w:hAnsi="Times New Roman" w:cs="Times New Roman"/>
                <w:highlight w:val="yellow"/>
              </w:rPr>
            </w:pPr>
          </w:p>
        </w:tc>
        <w:tc>
          <w:tcPr>
            <w:tcW w:w="708" w:type="dxa"/>
            <w:vMerge/>
          </w:tcPr>
          <w:p w:rsidR="002822FF" w:rsidRPr="00880BA9" w:rsidRDefault="002822FF" w:rsidP="001A7D6E">
            <w:pPr>
              <w:jc w:val="center"/>
              <w:rPr>
                <w:rFonts w:ascii="Times New Roman" w:hAnsi="Times New Roman" w:cs="Times New Roman"/>
                <w:highlight w:val="yellow"/>
              </w:rPr>
            </w:pPr>
          </w:p>
        </w:tc>
        <w:tc>
          <w:tcPr>
            <w:tcW w:w="567" w:type="dxa"/>
            <w:vMerge/>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1559" w:type="dxa"/>
            <w:vAlign w:val="center"/>
          </w:tcPr>
          <w:p w:rsidR="002822FF" w:rsidRPr="00880BA9" w:rsidRDefault="002822FF"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2822FF" w:rsidRPr="00880BA9" w:rsidRDefault="002822FF"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212121"/>
                <w:lang w:val="en" w:eastAsia="tr-TR"/>
              </w:rPr>
              <w:t xml:space="preserve">This course; </w:t>
            </w:r>
            <w:r w:rsidRPr="00880BA9">
              <w:rPr>
                <w:rFonts w:ascii="Times New Roman" w:eastAsia="Times New Roman" w:hAnsi="Times New Roman" w:cs="Times New Roman"/>
                <w:color w:val="000000"/>
                <w:lang w:eastAsia="tr-TR"/>
              </w:rPr>
              <w:t>Introduction to nursing of surgical disease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power point presentation, lecture note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Fluid-electrolyte balance and inbalances, acid-base balance and inbalance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Preoperative and operative patient preparation,Postoperative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Wound, burn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Teatment of cardiovascular system diseases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Treatment of cardiovascular system diseases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Mid Term - Surgical diseases of respiratory system and nursing</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Gastrointestinal Diseases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Urogenital system surgery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Endocrine system diseases surgeon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nervous system diseases surgeon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Musculoskeletal system surgeons and nursing care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Ear, nose, throat and eye surgery surgeon and nursing care</w:t>
            </w:r>
          </w:p>
          <w:p w:rsidR="002822FF" w:rsidRPr="00880BA9" w:rsidRDefault="002822FF" w:rsidP="001A7D6E">
            <w:pPr>
              <w:spacing w:line="240" w:lineRule="auto"/>
              <w:jc w:val="both"/>
              <w:rPr>
                <w:rFonts w:ascii="Times New Roman" w:eastAsia="Times New Roman" w:hAnsi="Times New Roman" w:cs="Times New Roman"/>
                <w:bCs/>
                <w:color w:val="000000"/>
                <w:lang w:eastAsia="tr-TR"/>
              </w:rPr>
            </w:pPr>
          </w:p>
        </w:tc>
      </w:tr>
      <w:tr w:rsidR="002822FF" w:rsidRPr="00880BA9" w:rsidTr="00837D19">
        <w:trPr>
          <w:trHeight w:val="197"/>
          <w:jc w:val="center"/>
        </w:trPr>
        <w:tc>
          <w:tcPr>
            <w:tcW w:w="1413" w:type="dxa"/>
            <w:vMerge w:val="restart"/>
            <w:shd w:val="clear" w:color="auto" w:fill="F2F2F2" w:themeFill="background1" w:themeFillShade="F2"/>
          </w:tcPr>
          <w:p w:rsidR="002822FF" w:rsidRPr="00880BA9" w:rsidRDefault="002822FF"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rPr>
              <w:t>401022102</w:t>
            </w:r>
            <w:proofErr w:type="gramEnd"/>
          </w:p>
        </w:tc>
        <w:tc>
          <w:tcPr>
            <w:tcW w:w="2410" w:type="dxa"/>
          </w:tcPr>
          <w:p w:rsidR="002822FF" w:rsidRPr="00880BA9" w:rsidRDefault="002822FF"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rPr>
              <w:t>Bulaşıcı Hastalıklar Hemşireliği</w:t>
            </w:r>
          </w:p>
        </w:tc>
        <w:tc>
          <w:tcPr>
            <w:tcW w:w="567" w:type="dxa"/>
            <w:vMerge w:val="restart"/>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4</w:t>
            </w:r>
          </w:p>
        </w:tc>
        <w:tc>
          <w:tcPr>
            <w:tcW w:w="1559" w:type="dxa"/>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Zorunlu</w:t>
            </w:r>
          </w:p>
        </w:tc>
        <w:tc>
          <w:tcPr>
            <w:tcW w:w="7655" w:type="dxa"/>
            <w:gridSpan w:val="2"/>
          </w:tcPr>
          <w:p w:rsidR="002822FF" w:rsidRPr="00880BA9" w:rsidRDefault="002822FF" w:rsidP="001A7D6E">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 xml:space="preserve">Bu ders; İnfeksiyon etkenlerinin genel özellikleri ve infeksiyon Oluşumu, Bağışıklama ve hemşirenin sorumluluklar, Bağışıklama ve hemşirenin sorumlulukları, İnfeksiyonlardan korunmada </w:t>
            </w:r>
            <w:proofErr w:type="gramStart"/>
            <w:r w:rsidRPr="00880BA9">
              <w:rPr>
                <w:rFonts w:ascii="Times New Roman" w:eastAsia="Calibri" w:hAnsi="Times New Roman" w:cs="Times New Roman"/>
              </w:rPr>
              <w:t>izolasyon</w:t>
            </w:r>
            <w:proofErr w:type="gramEnd"/>
            <w:r w:rsidRPr="00880BA9">
              <w:rPr>
                <w:rFonts w:ascii="Times New Roman" w:eastAsia="Calibri" w:hAnsi="Times New Roman" w:cs="Times New Roman"/>
              </w:rPr>
              <w:t xml:space="preserve"> ve izolasyon yöntemleri, Solunum Yolu ile Bulaşan İnfeksiyon Hastalıkları ve Hemşirelik Bakımı, Solunum Yolu ile Bulaşan İnfeksiyon Hastalıkları ve Hemşirelik Bakımı, Kan Yolu ile Bulaşan İnfeksiyon Hastalıkları ve Hemşirelik Bakımı, AIDS, Sindirim Yolu ile Bulaşan İnfeksiyon Hastalıkları ve Hemşirelik Bakım, Sindirim Yolu ile Bulaşan İnfeksiyon Hastalıkları ve Hemşirelik Bakım, Deri ve Mukoza Yolu ile Bulaşan İnfeksiyon Hastalıkları ve Hemşirelik Bakımı, Güncel bulaşıcı hastalıklar ve hemşirelik bakımı (Ebola, Sars, kuş gribi, kırım Kongo kanamalı ateşi), Güncel bulaşıcı hastalıklar ve </w:t>
            </w:r>
            <w:r w:rsidRPr="00880BA9">
              <w:rPr>
                <w:rFonts w:ascii="Times New Roman" w:eastAsia="Calibri" w:hAnsi="Times New Roman" w:cs="Times New Roman"/>
              </w:rPr>
              <w:lastRenderedPageBreak/>
              <w:t>hemşirelik bakımı (Ebola, Sars, kuş gribi, kırım Kongo kanamalı ateşi), Diğer İnfeksiyon Hastalıklarını içerir.</w:t>
            </w:r>
          </w:p>
        </w:tc>
      </w:tr>
      <w:tr w:rsidR="002822FF" w:rsidRPr="00880BA9" w:rsidTr="00837D19">
        <w:trPr>
          <w:trHeight w:val="26"/>
          <w:jc w:val="center"/>
        </w:trPr>
        <w:tc>
          <w:tcPr>
            <w:tcW w:w="1413"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2410" w:type="dxa"/>
          </w:tcPr>
          <w:p w:rsidR="002822FF" w:rsidRPr="00880BA9" w:rsidRDefault="002822FF" w:rsidP="001A7D6E">
            <w:pPr>
              <w:spacing w:line="240" w:lineRule="auto"/>
              <w:jc w:val="center"/>
              <w:rPr>
                <w:rFonts w:ascii="Times New Roman" w:hAnsi="Times New Roman" w:cs="Times New Roman"/>
                <w:highlight w:val="yellow"/>
              </w:rPr>
            </w:pPr>
            <w:r w:rsidRPr="00880BA9">
              <w:rPr>
                <w:rFonts w:ascii="Times New Roman" w:eastAsia="Calibri" w:hAnsi="Times New Roman" w:cs="Times New Roman"/>
                <w:bCs/>
                <w:color w:val="000000"/>
                <w:shd w:val="clear" w:color="auto" w:fill="FFFFFF"/>
              </w:rPr>
              <w:t>Infection Disease Nursing</w:t>
            </w:r>
          </w:p>
        </w:tc>
        <w:tc>
          <w:tcPr>
            <w:tcW w:w="567" w:type="dxa"/>
            <w:vMerge/>
          </w:tcPr>
          <w:p w:rsidR="002822FF" w:rsidRPr="00880BA9" w:rsidRDefault="002822FF" w:rsidP="001A7D6E">
            <w:pPr>
              <w:jc w:val="center"/>
              <w:rPr>
                <w:rFonts w:ascii="Times New Roman" w:hAnsi="Times New Roman" w:cs="Times New Roman"/>
                <w:highlight w:val="yellow"/>
              </w:rPr>
            </w:pPr>
          </w:p>
        </w:tc>
        <w:tc>
          <w:tcPr>
            <w:tcW w:w="708" w:type="dxa"/>
            <w:vMerge/>
          </w:tcPr>
          <w:p w:rsidR="002822FF" w:rsidRPr="00880BA9" w:rsidRDefault="002822FF" w:rsidP="001A7D6E">
            <w:pPr>
              <w:jc w:val="center"/>
              <w:rPr>
                <w:rFonts w:ascii="Times New Roman" w:hAnsi="Times New Roman" w:cs="Times New Roman"/>
                <w:highlight w:val="yellow"/>
              </w:rPr>
            </w:pPr>
          </w:p>
        </w:tc>
        <w:tc>
          <w:tcPr>
            <w:tcW w:w="567" w:type="dxa"/>
            <w:vMerge/>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1559" w:type="dxa"/>
          </w:tcPr>
          <w:p w:rsidR="002822FF" w:rsidRPr="00880BA9" w:rsidRDefault="002822FF" w:rsidP="001A7D6E">
            <w:pPr>
              <w:jc w:val="center"/>
              <w:rPr>
                <w:rFonts w:ascii="Times New Roman" w:hAnsi="Times New Roman" w:cs="Times New Roman"/>
                <w:highlight w:val="yellow"/>
              </w:rPr>
            </w:pPr>
            <w:r w:rsidRPr="00880BA9">
              <w:rPr>
                <w:rFonts w:ascii="Times New Roman" w:eastAsia="Calibri" w:hAnsi="Times New Roman" w:cs="Times New Roman"/>
              </w:rPr>
              <w:t>Compulsory</w:t>
            </w:r>
          </w:p>
        </w:tc>
        <w:tc>
          <w:tcPr>
            <w:tcW w:w="7655" w:type="dxa"/>
            <w:gridSpan w:val="2"/>
            <w:vAlign w:val="center"/>
          </w:tcPr>
          <w:p w:rsidR="002822FF" w:rsidRPr="00880BA9" w:rsidRDefault="002822FF" w:rsidP="001A7D6E">
            <w:pPr>
              <w:spacing w:line="240" w:lineRule="auto"/>
              <w:jc w:val="both"/>
              <w:rPr>
                <w:rFonts w:ascii="Times New Roman" w:eastAsia="Times New Roman" w:hAnsi="Times New Roman" w:cs="Times New Roman"/>
                <w:lang w:eastAsia="tr-TR"/>
              </w:rPr>
            </w:pPr>
            <w:r w:rsidRPr="00880BA9">
              <w:rPr>
                <w:rFonts w:ascii="Times New Roman" w:eastAsia="Times New Roman" w:hAnsi="Times New Roman" w:cs="Times New Roman"/>
                <w:color w:val="212121"/>
                <w:lang w:val="en" w:eastAsia="tr-TR"/>
              </w:rPr>
              <w:t xml:space="preserve">This course; </w:t>
            </w:r>
            <w:r w:rsidRPr="00880BA9">
              <w:rPr>
                <w:rFonts w:ascii="Times New Roman" w:eastAsia="Times New Roman" w:hAnsi="Times New Roman" w:cs="Times New Roman"/>
                <w:lang w:eastAsia="tr-TR"/>
              </w:rPr>
              <w:t>General characteristics of infectious agents and infection Formation,Immunization and responsibilities of nurses</w:t>
            </w:r>
          </w:p>
          <w:p w:rsidR="002822FF" w:rsidRPr="00880BA9" w:rsidRDefault="002822FF" w:rsidP="001A7D6E">
            <w:pPr>
              <w:spacing w:line="240" w:lineRule="auto"/>
              <w:jc w:val="both"/>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 xml:space="preserve">Immunization and responsibilities of </w:t>
            </w:r>
            <w:proofErr w:type="gramStart"/>
            <w:r w:rsidRPr="00880BA9">
              <w:rPr>
                <w:rFonts w:ascii="Times New Roman" w:eastAsia="Times New Roman" w:hAnsi="Times New Roman" w:cs="Times New Roman"/>
                <w:lang w:eastAsia="tr-TR"/>
              </w:rPr>
              <w:t>nurses,Prevention</w:t>
            </w:r>
            <w:proofErr w:type="gramEnd"/>
            <w:r w:rsidRPr="00880BA9">
              <w:rPr>
                <w:rFonts w:ascii="Times New Roman" w:eastAsia="Times New Roman" w:hAnsi="Times New Roman" w:cs="Times New Roman"/>
                <w:lang w:eastAsia="tr-TR"/>
              </w:rPr>
              <w:t xml:space="preserve"> of infections, isolation, and isolation methods,Infectious Diseases that Transmitted by the way Respiratory, and Nursing Care,Infectious Diseases that Transmitted by the way Respiratory, and Nursing Care,Infectious Diseases that Transmitted by the way Blood, and Nursing Care</w:t>
            </w:r>
          </w:p>
          <w:p w:rsidR="002822FF" w:rsidRPr="00880BA9" w:rsidRDefault="002822FF" w:rsidP="001A7D6E">
            <w:pPr>
              <w:spacing w:line="240" w:lineRule="auto"/>
              <w:jc w:val="both"/>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Midterm Exam/</w:t>
            </w:r>
            <w:proofErr w:type="gramStart"/>
            <w:r w:rsidRPr="00880BA9">
              <w:rPr>
                <w:rFonts w:ascii="Times New Roman" w:eastAsia="Times New Roman" w:hAnsi="Times New Roman" w:cs="Times New Roman"/>
                <w:lang w:eastAsia="tr-TR"/>
              </w:rPr>
              <w:t>AIDS,Infectious</w:t>
            </w:r>
            <w:proofErr w:type="gramEnd"/>
            <w:r w:rsidRPr="00880BA9">
              <w:rPr>
                <w:rFonts w:ascii="Times New Roman" w:eastAsia="Times New Roman" w:hAnsi="Times New Roman" w:cs="Times New Roman"/>
                <w:lang w:eastAsia="tr-TR"/>
              </w:rPr>
              <w:t xml:space="preserve"> Diseases that Transmitted by the way of Digestive Diseases and Nursing Care,Infectious Diseases that, Transmitted by the way of Digestive Diseases and Nursing Care</w:t>
            </w:r>
          </w:p>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lang w:eastAsia="tr-TR"/>
              </w:rPr>
              <w:t xml:space="preserve">Infectious Diseases that Transmitted by the way of skin and mucous and Nursing </w:t>
            </w:r>
            <w:proofErr w:type="gramStart"/>
            <w:r w:rsidRPr="00880BA9">
              <w:rPr>
                <w:rFonts w:ascii="Times New Roman" w:eastAsia="Times New Roman" w:hAnsi="Times New Roman" w:cs="Times New Roman"/>
                <w:lang w:eastAsia="tr-TR"/>
              </w:rPr>
              <w:t>Care,Latest</w:t>
            </w:r>
            <w:proofErr w:type="gramEnd"/>
            <w:r w:rsidRPr="00880BA9">
              <w:rPr>
                <w:rFonts w:ascii="Times New Roman" w:eastAsia="Times New Roman" w:hAnsi="Times New Roman" w:cs="Times New Roman"/>
                <w:lang w:eastAsia="tr-TR"/>
              </w:rPr>
              <w:t xml:space="preserve"> infectious diseases and nursing care (Ebola, SARS, avian influenza, Crimean-Congo hemorrhagic fever),Other Infectious Diseases</w:t>
            </w:r>
          </w:p>
        </w:tc>
      </w:tr>
      <w:tr w:rsidR="002822FF" w:rsidRPr="00880BA9" w:rsidTr="00837D19">
        <w:trPr>
          <w:trHeight w:val="26"/>
          <w:jc w:val="center"/>
        </w:trPr>
        <w:tc>
          <w:tcPr>
            <w:tcW w:w="1413" w:type="dxa"/>
            <w:vMerge w:val="restart"/>
            <w:shd w:val="clear" w:color="auto" w:fill="F2F2F2" w:themeFill="background1" w:themeFillShade="F2"/>
          </w:tcPr>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
          <w:p w:rsidR="002822FF" w:rsidRPr="00880BA9" w:rsidRDefault="002822FF" w:rsidP="001A7D6E">
            <w:pPr>
              <w:jc w:val="center"/>
              <w:rPr>
                <w:rFonts w:ascii="Times New Roman" w:eastAsia="Calibri" w:hAnsi="Times New Roman" w:cs="Times New Roman"/>
              </w:rPr>
            </w:pPr>
            <w:proofErr w:type="gramStart"/>
            <w:r w:rsidRPr="00880BA9">
              <w:rPr>
                <w:rFonts w:ascii="Times New Roman" w:eastAsia="Calibri" w:hAnsi="Times New Roman" w:cs="Times New Roman"/>
              </w:rPr>
              <w:t>401022103</w:t>
            </w:r>
            <w:proofErr w:type="gramEnd"/>
          </w:p>
        </w:tc>
        <w:tc>
          <w:tcPr>
            <w:tcW w:w="2410" w:type="dxa"/>
          </w:tcPr>
          <w:p w:rsidR="002822FF" w:rsidRPr="00880BA9" w:rsidRDefault="00837D19" w:rsidP="00837D19">
            <w:pPr>
              <w:rPr>
                <w:rFonts w:ascii="Times New Roman" w:eastAsia="Calibri" w:hAnsi="Times New Roman" w:cs="Times New Roman"/>
              </w:rPr>
            </w:pPr>
            <w:r>
              <w:rPr>
                <w:rFonts w:ascii="Times New Roman" w:eastAsia="Calibri" w:hAnsi="Times New Roman" w:cs="Times New Roman"/>
              </w:rPr>
              <w:t xml:space="preserve">     </w:t>
            </w:r>
            <w:r w:rsidR="002822FF" w:rsidRPr="00880BA9">
              <w:rPr>
                <w:rFonts w:ascii="Times New Roman" w:eastAsia="Calibri" w:hAnsi="Times New Roman" w:cs="Times New Roman"/>
              </w:rPr>
              <w:t>Sağlık Sosyolojisi</w:t>
            </w:r>
          </w:p>
        </w:tc>
        <w:tc>
          <w:tcPr>
            <w:tcW w:w="567" w:type="dxa"/>
            <w:vMerge w:val="restart"/>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2822FF" w:rsidRPr="00880BA9" w:rsidRDefault="002822FF" w:rsidP="001A7D6E">
            <w:pPr>
              <w:jc w:val="center"/>
              <w:rPr>
                <w:rFonts w:ascii="Times New Roman" w:eastAsia="Calibri" w:hAnsi="Times New Roman" w:cs="Times New Roman"/>
              </w:rPr>
            </w:pPr>
            <w:r w:rsidRPr="00880BA9">
              <w:rPr>
                <w:rFonts w:ascii="Times New Roman" w:eastAsia="Calibri" w:hAnsi="Times New Roman" w:cs="Times New Roman"/>
              </w:rPr>
              <w:t>Zorunlu</w:t>
            </w:r>
          </w:p>
        </w:tc>
        <w:tc>
          <w:tcPr>
            <w:tcW w:w="7655" w:type="dxa"/>
            <w:gridSpan w:val="2"/>
          </w:tcPr>
          <w:p w:rsidR="002822FF" w:rsidRPr="00880BA9" w:rsidRDefault="002822FF" w:rsidP="001A7D6E">
            <w:pPr>
              <w:tabs>
                <w:tab w:val="left" w:pos="2055"/>
              </w:tabs>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Bu ders; Toplum ve eğitim, Türkiye'de eğitim sosyolojisi, Toplumsallaşma süreci, Toplumsallaşma amaçları ve tipleri, Eğitimin toplumsal işlevleri, Kültür ve eğitim ilişkileri, Sağlık- Hastalık ve Kültür, Sağlık-Hastalık ve Yoksulluk, Toplumsal sınıflar, Toplumsal ilişkiler ve Sağlık, Hasta rolü ve sekonder kazanç, Hasta- sağlık profesyoneli ilişkileri, Hastalıkta karar verme modelleri, Hasta iletişiminde sözlü ve sözsüz yollar, Hasta- Hastane ilişkilerini içerir.</w:t>
            </w:r>
            <w:proofErr w:type="gramEnd"/>
          </w:p>
        </w:tc>
      </w:tr>
      <w:tr w:rsidR="002822FF" w:rsidRPr="00880BA9" w:rsidTr="00837D19">
        <w:trPr>
          <w:trHeight w:val="222"/>
          <w:jc w:val="center"/>
        </w:trPr>
        <w:tc>
          <w:tcPr>
            <w:tcW w:w="1413"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2410" w:type="dxa"/>
          </w:tcPr>
          <w:p w:rsidR="002822FF" w:rsidRPr="00880BA9" w:rsidRDefault="002822FF" w:rsidP="001A7D6E">
            <w:pPr>
              <w:jc w:val="center"/>
              <w:rPr>
                <w:rFonts w:ascii="Times New Roman" w:eastAsia="Calibri" w:hAnsi="Times New Roman" w:cs="Times New Roman"/>
                <w:bCs/>
                <w:color w:val="000000"/>
              </w:rPr>
            </w:pPr>
            <w:r w:rsidRPr="00880BA9">
              <w:rPr>
                <w:rFonts w:ascii="Times New Roman" w:eastAsia="Calibri" w:hAnsi="Times New Roman" w:cs="Times New Roman"/>
                <w:bCs/>
                <w:color w:val="000000"/>
              </w:rPr>
              <w:br/>
              <w:t>Health Sociology</w:t>
            </w:r>
          </w:p>
          <w:p w:rsidR="002822FF" w:rsidRPr="00880BA9" w:rsidRDefault="002822FF"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highlight w:val="yellow"/>
                <w:lang w:eastAsia="tr-TR"/>
              </w:rPr>
            </w:pPr>
          </w:p>
        </w:tc>
        <w:tc>
          <w:tcPr>
            <w:tcW w:w="567" w:type="dxa"/>
            <w:vMerge/>
          </w:tcPr>
          <w:p w:rsidR="002822FF" w:rsidRPr="00880BA9" w:rsidRDefault="002822FF" w:rsidP="001A7D6E">
            <w:pPr>
              <w:jc w:val="center"/>
              <w:rPr>
                <w:rFonts w:ascii="Times New Roman" w:hAnsi="Times New Roman" w:cs="Times New Roman"/>
                <w:highlight w:val="yellow"/>
              </w:rPr>
            </w:pPr>
          </w:p>
        </w:tc>
        <w:tc>
          <w:tcPr>
            <w:tcW w:w="708" w:type="dxa"/>
            <w:vMerge/>
          </w:tcPr>
          <w:p w:rsidR="002822FF" w:rsidRPr="00880BA9" w:rsidRDefault="002822FF" w:rsidP="001A7D6E">
            <w:pPr>
              <w:jc w:val="center"/>
              <w:rPr>
                <w:rFonts w:ascii="Times New Roman" w:hAnsi="Times New Roman" w:cs="Times New Roman"/>
                <w:highlight w:val="yellow"/>
              </w:rPr>
            </w:pPr>
          </w:p>
        </w:tc>
        <w:tc>
          <w:tcPr>
            <w:tcW w:w="567" w:type="dxa"/>
            <w:vMerge/>
          </w:tcPr>
          <w:p w:rsidR="002822FF" w:rsidRPr="00880BA9" w:rsidRDefault="002822FF"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2822FF" w:rsidRPr="00880BA9" w:rsidRDefault="002822FF" w:rsidP="001A7D6E">
            <w:pPr>
              <w:jc w:val="center"/>
              <w:rPr>
                <w:rFonts w:ascii="Times New Roman" w:hAnsi="Times New Roman" w:cs="Times New Roman"/>
                <w:highlight w:val="yellow"/>
              </w:rPr>
            </w:pPr>
          </w:p>
        </w:tc>
        <w:tc>
          <w:tcPr>
            <w:tcW w:w="1559" w:type="dxa"/>
          </w:tcPr>
          <w:p w:rsidR="002822FF" w:rsidRPr="00880BA9" w:rsidRDefault="002822FF" w:rsidP="001A7D6E">
            <w:pPr>
              <w:jc w:val="center"/>
              <w:rPr>
                <w:rFonts w:ascii="Times New Roman" w:hAnsi="Times New Roman" w:cs="Times New Roman"/>
                <w:highlight w:val="yellow"/>
              </w:rPr>
            </w:pPr>
            <w:r w:rsidRPr="00880BA9">
              <w:rPr>
                <w:rFonts w:ascii="Times New Roman" w:eastAsia="Calibri" w:hAnsi="Times New Roman" w:cs="Times New Roman"/>
              </w:rPr>
              <w:t>Compulsory</w:t>
            </w:r>
          </w:p>
        </w:tc>
        <w:tc>
          <w:tcPr>
            <w:tcW w:w="7655" w:type="dxa"/>
            <w:gridSpan w:val="2"/>
            <w:vAlign w:val="center"/>
          </w:tcPr>
          <w:p w:rsidR="002822FF" w:rsidRPr="00880BA9" w:rsidRDefault="002822FF" w:rsidP="001A7D6E">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212121"/>
                <w:lang w:val="en" w:eastAsia="tr-TR"/>
              </w:rPr>
              <w:t xml:space="preserve">This course; </w:t>
            </w:r>
            <w:r w:rsidRPr="00880BA9">
              <w:rPr>
                <w:rFonts w:ascii="Times New Roman" w:eastAsia="Times New Roman" w:hAnsi="Times New Roman" w:cs="Times New Roman"/>
                <w:color w:val="000000"/>
                <w:lang w:eastAsia="tr-TR"/>
              </w:rPr>
              <w:t>Content of the course, introduction of basic concepts and resources.</w:t>
            </w:r>
          </w:p>
          <w:p w:rsidR="002822FF" w:rsidRPr="00880BA9" w:rsidRDefault="002822FF" w:rsidP="001A7D6E">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000000"/>
                <w:lang w:eastAsia="tr-TR"/>
              </w:rPr>
              <w:t>An overview of the history and definition of Sociology</w:t>
            </w:r>
          </w:p>
          <w:p w:rsidR="002822FF" w:rsidRPr="00880BA9" w:rsidRDefault="002822FF" w:rsidP="001A7D6E">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000000"/>
                <w:lang w:eastAsia="tr-TR"/>
              </w:rPr>
              <w:t xml:space="preserve">Definition of Sociology of Education and its </w:t>
            </w:r>
            <w:proofErr w:type="gramStart"/>
            <w:r w:rsidRPr="00880BA9">
              <w:rPr>
                <w:rFonts w:ascii="Times New Roman" w:eastAsia="Times New Roman" w:hAnsi="Times New Roman" w:cs="Times New Roman"/>
                <w:color w:val="000000"/>
                <w:lang w:eastAsia="tr-TR"/>
              </w:rPr>
              <w:t>history.Sociology</w:t>
            </w:r>
            <w:proofErr w:type="gramEnd"/>
            <w:r w:rsidRPr="00880BA9">
              <w:rPr>
                <w:rFonts w:ascii="Times New Roman" w:eastAsia="Times New Roman" w:hAnsi="Times New Roman" w:cs="Times New Roman"/>
                <w:color w:val="000000"/>
                <w:lang w:eastAsia="tr-TR"/>
              </w:rPr>
              <w:t xml:space="preserve"> of Education in Turkey</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Socialization and Education</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Health, Sickness and Culture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Health-Sickness and Poverty</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Midterm Exam- Conflict Paradigm</w:t>
            </w:r>
          </w:p>
          <w:p w:rsidR="002822FF" w:rsidRPr="00880BA9" w:rsidRDefault="002822FF" w:rsidP="001A7D6E">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 xml:space="preserve">Social relations and </w:t>
            </w:r>
            <w:proofErr w:type="gramStart"/>
            <w:r w:rsidRPr="00880BA9">
              <w:rPr>
                <w:rFonts w:ascii="Times New Roman" w:eastAsia="Times New Roman" w:hAnsi="Times New Roman" w:cs="Times New Roman"/>
                <w:color w:val="000000"/>
                <w:lang w:eastAsia="tr-TR"/>
              </w:rPr>
              <w:t>Health</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patient</w:t>
            </w:r>
            <w:proofErr w:type="gramEnd"/>
            <w:r w:rsidRPr="00880BA9">
              <w:rPr>
                <w:rFonts w:ascii="Times New Roman" w:eastAsia="Times New Roman" w:hAnsi="Times New Roman" w:cs="Times New Roman"/>
                <w:color w:val="000000"/>
                <w:lang w:eastAsia="tr-TR"/>
              </w:rPr>
              <w:t xml:space="preserve"> role and secondary gain</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Patient-health professional relationships</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Disease decision-making models</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Verbal and non-verbal ways in patient communication</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Patient- Hospital relationship</w:t>
            </w:r>
          </w:p>
        </w:tc>
      </w:tr>
      <w:tr w:rsidR="00172E2E" w:rsidRPr="00880BA9" w:rsidTr="00837D19">
        <w:trPr>
          <w:trHeight w:val="26"/>
          <w:jc w:val="center"/>
        </w:trPr>
        <w:tc>
          <w:tcPr>
            <w:tcW w:w="1413" w:type="dxa"/>
            <w:vMerge w:val="restart"/>
            <w:shd w:val="clear" w:color="auto" w:fill="F2F2F2" w:themeFill="background1" w:themeFillShade="F2"/>
            <w:vAlign w:val="center"/>
          </w:tcPr>
          <w:p w:rsidR="00172E2E" w:rsidRPr="00880BA9" w:rsidRDefault="00172E2E" w:rsidP="001A7D6E">
            <w:pPr>
              <w:jc w:val="center"/>
              <w:rPr>
                <w:rFonts w:ascii="Times New Roman" w:hAnsi="Times New Roman" w:cs="Times New Roman"/>
              </w:rPr>
            </w:pPr>
            <w:proofErr w:type="gramStart"/>
            <w:r w:rsidRPr="00880BA9">
              <w:rPr>
                <w:rFonts w:ascii="Times New Roman" w:hAnsi="Times New Roman" w:cs="Times New Roman"/>
              </w:rPr>
              <w:t>235122312</w:t>
            </w:r>
            <w:proofErr w:type="gramEnd"/>
          </w:p>
        </w:tc>
        <w:tc>
          <w:tcPr>
            <w:tcW w:w="2410" w:type="dxa"/>
          </w:tcPr>
          <w:p w:rsidR="00172E2E" w:rsidRPr="00880BA9" w:rsidRDefault="00172E2E" w:rsidP="001A7D6E">
            <w:pPr>
              <w:jc w:val="center"/>
              <w:rPr>
                <w:rFonts w:ascii="Times New Roman" w:hAnsi="Times New Roman" w:cs="Times New Roman"/>
              </w:rPr>
            </w:pPr>
            <w:r w:rsidRPr="00880BA9">
              <w:rPr>
                <w:rFonts w:ascii="Times New Roman" w:hAnsi="Times New Roman" w:cs="Times New Roman"/>
                <w:bCs/>
                <w:shd w:val="clear" w:color="auto" w:fill="FFFFFF"/>
              </w:rPr>
              <w:t>Ahilik Kültürü ve Meslek Ahlakı</w:t>
            </w:r>
          </w:p>
        </w:tc>
        <w:tc>
          <w:tcPr>
            <w:tcW w:w="567" w:type="dxa"/>
            <w:vMerge w:val="restart"/>
          </w:tcPr>
          <w:p w:rsidR="00172E2E" w:rsidRPr="00880BA9" w:rsidRDefault="00172E2E"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tcPr>
          <w:p w:rsidR="00172E2E" w:rsidRPr="00880BA9" w:rsidRDefault="00172E2E" w:rsidP="001A7D6E">
            <w:pPr>
              <w:jc w:val="center"/>
              <w:rPr>
                <w:rFonts w:ascii="Times New Roman" w:hAnsi="Times New Roman" w:cs="Times New Roman"/>
              </w:rPr>
            </w:pPr>
            <w:r w:rsidRPr="00880BA9">
              <w:rPr>
                <w:rFonts w:ascii="Times New Roman" w:hAnsi="Times New Roman" w:cs="Times New Roman"/>
              </w:rPr>
              <w:t>0</w:t>
            </w:r>
          </w:p>
        </w:tc>
        <w:tc>
          <w:tcPr>
            <w:tcW w:w="567" w:type="dxa"/>
            <w:vMerge w:val="restart"/>
          </w:tcPr>
          <w:p w:rsidR="00172E2E" w:rsidRPr="00880BA9" w:rsidRDefault="00172E2E"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tcPr>
          <w:p w:rsidR="00172E2E" w:rsidRPr="00880BA9" w:rsidRDefault="00172E2E" w:rsidP="001A7D6E">
            <w:pPr>
              <w:jc w:val="center"/>
              <w:rPr>
                <w:rFonts w:ascii="Times New Roman" w:hAnsi="Times New Roman" w:cs="Times New Roman"/>
              </w:rPr>
            </w:pPr>
            <w:r w:rsidRPr="00880BA9">
              <w:rPr>
                <w:rFonts w:ascii="Times New Roman" w:hAnsi="Times New Roman" w:cs="Times New Roman"/>
              </w:rPr>
              <w:t>2</w:t>
            </w:r>
          </w:p>
        </w:tc>
        <w:tc>
          <w:tcPr>
            <w:tcW w:w="1559" w:type="dxa"/>
          </w:tcPr>
          <w:p w:rsidR="00172E2E" w:rsidRPr="00880BA9" w:rsidRDefault="00172E2E" w:rsidP="001A7D6E">
            <w:pPr>
              <w:jc w:val="center"/>
              <w:rPr>
                <w:rFonts w:ascii="Times New Roman" w:hAnsi="Times New Roman" w:cs="Times New Roman"/>
              </w:rPr>
            </w:pPr>
            <w:r w:rsidRPr="00880BA9">
              <w:rPr>
                <w:rFonts w:ascii="Times New Roman" w:hAnsi="Times New Roman" w:cs="Times New Roman"/>
              </w:rPr>
              <w:t>Zorunlu</w:t>
            </w:r>
          </w:p>
        </w:tc>
        <w:tc>
          <w:tcPr>
            <w:tcW w:w="7655" w:type="dxa"/>
            <w:gridSpan w:val="2"/>
          </w:tcPr>
          <w:p w:rsidR="00172E2E" w:rsidRPr="00880BA9" w:rsidRDefault="00172E2E" w:rsidP="001A7D6E">
            <w:pPr>
              <w:spacing w:line="240" w:lineRule="auto"/>
              <w:jc w:val="both"/>
              <w:rPr>
                <w:rFonts w:ascii="Times New Roman" w:hAnsi="Times New Roman" w:cs="Times New Roman"/>
                <w:color w:val="000000"/>
              </w:rPr>
            </w:pPr>
            <w:r w:rsidRPr="00880BA9">
              <w:rPr>
                <w:rFonts w:ascii="Times New Roman" w:hAnsi="Times New Roman" w:cs="Times New Roman"/>
                <w:color w:val="000000"/>
              </w:rPr>
              <w:t xml:space="preserve">Bu ders; Ahiliğin Kaynakları ( Fütüvvetnameler, Şecerenameler, Vakayinameler, Vakfiyeler, Coğrafi Eserler, Seyahatnameler, Menakıbnameler), Anadolu’da Ahiliğin ortaya çıkışı ve yayılması, Meslek ve Ahlak, Ahi Evran-ı Veli’nin hayatı ve eserleri (Ahlâk, Kur’an ve Sünnet, İş Ahlâkı, Ahlâk ve Sorumluluk, İslâm’da Ticaret ve Ahlâk, İslâm Ticaret Ahlâkının Ana Dinamikleri, Meşru Kazanç), Türkiye </w:t>
            </w:r>
            <w:r w:rsidRPr="00880BA9">
              <w:rPr>
                <w:rFonts w:ascii="Times New Roman" w:hAnsi="Times New Roman" w:cs="Times New Roman"/>
                <w:color w:val="000000"/>
              </w:rPr>
              <w:lastRenderedPageBreak/>
              <w:t>Selçukluları Döneminde Yaşamış Kırşehir Büyükleri (Caca Bey -</w:t>
            </w:r>
            <w:proofErr w:type="gramStart"/>
            <w:r w:rsidRPr="00880BA9">
              <w:rPr>
                <w:rFonts w:ascii="Times New Roman" w:hAnsi="Times New Roman" w:cs="Times New Roman"/>
                <w:color w:val="000000"/>
              </w:rPr>
              <w:t>Aşık</w:t>
            </w:r>
            <w:proofErr w:type="gramEnd"/>
            <w:r w:rsidRPr="00880BA9">
              <w:rPr>
                <w:rFonts w:ascii="Times New Roman" w:hAnsi="Times New Roman" w:cs="Times New Roman"/>
                <w:color w:val="000000"/>
              </w:rPr>
              <w:t xml:space="preserve"> Paşa -Yunus Emre -Ahmet-i Gülşehrî -Hacı Bektaş-ı Velî -Süleyman Türkmani), Ahilik Teşkilatı Mensuplarının Çalışma Şekli ve İş Ahlakı Ahiliğin Temel Değer ve İlkeleri Ahilikte Törenler, Ahiliğin Anadolu’da Oynamış Olduğu Roller Kültür ve Edebiyatımızda Ahilik, Osmanlı Devleti’nin Kuruluşu’nda Ahiler’in Rolü, Uç Bölgelerdeki Diğer Teşkilatlar (-Baciy’ân-ı Rum, -Abdalân-ı Rum, -Gaziyân-ı Rum), XV. Yüzyıldan XVIII. Yüzyıla Kadar Ahiliğin Genel Durumu Gedikler ve Loncalar, Ahiliğin Esnaf Teşkilatı Üzerindeki Etkileri Günümüzde Ahilik Kutlamaları (1-Devletin Resmî Törenleri 2-Üniversitelerdeki Kutlamalar 3-Esnaf Teşkilatları Kutlamaları) Konularını içerir.</w:t>
            </w:r>
          </w:p>
        </w:tc>
      </w:tr>
      <w:tr w:rsidR="00172E2E" w:rsidRPr="00880BA9" w:rsidTr="00837D19">
        <w:trPr>
          <w:trHeight w:val="26"/>
          <w:jc w:val="center"/>
        </w:trPr>
        <w:tc>
          <w:tcPr>
            <w:tcW w:w="1413" w:type="dxa"/>
            <w:vMerge/>
            <w:shd w:val="clear" w:color="auto" w:fill="F2F2F2" w:themeFill="background1" w:themeFillShade="F2"/>
            <w:vAlign w:val="center"/>
          </w:tcPr>
          <w:p w:rsidR="00172E2E" w:rsidRPr="00880BA9" w:rsidRDefault="00172E2E" w:rsidP="001A7D6E">
            <w:pPr>
              <w:jc w:val="center"/>
              <w:rPr>
                <w:rFonts w:ascii="Times New Roman" w:hAnsi="Times New Roman" w:cs="Times New Roman"/>
                <w:highlight w:val="yellow"/>
              </w:rPr>
            </w:pPr>
          </w:p>
        </w:tc>
        <w:tc>
          <w:tcPr>
            <w:tcW w:w="2410" w:type="dxa"/>
          </w:tcPr>
          <w:p w:rsidR="00172E2E" w:rsidRPr="00880BA9" w:rsidRDefault="00172E2E" w:rsidP="001A7D6E">
            <w:pPr>
              <w:spacing w:line="240" w:lineRule="auto"/>
              <w:jc w:val="center"/>
              <w:rPr>
                <w:rFonts w:ascii="Times New Roman" w:hAnsi="Times New Roman" w:cs="Times New Roman"/>
                <w:highlight w:val="yellow"/>
              </w:rPr>
            </w:pPr>
            <w:r w:rsidRPr="00880BA9">
              <w:rPr>
                <w:rFonts w:ascii="Times New Roman" w:hAnsi="Times New Roman" w:cs="Times New Roman"/>
              </w:rPr>
              <w:t>Akhism Culture and Professional Ethics</w:t>
            </w:r>
          </w:p>
        </w:tc>
        <w:tc>
          <w:tcPr>
            <w:tcW w:w="567" w:type="dxa"/>
            <w:vMerge/>
          </w:tcPr>
          <w:p w:rsidR="00172E2E" w:rsidRPr="00880BA9" w:rsidRDefault="00172E2E" w:rsidP="001A7D6E">
            <w:pPr>
              <w:jc w:val="center"/>
              <w:rPr>
                <w:rFonts w:ascii="Times New Roman" w:hAnsi="Times New Roman" w:cs="Times New Roman"/>
                <w:highlight w:val="yellow"/>
              </w:rPr>
            </w:pPr>
          </w:p>
        </w:tc>
        <w:tc>
          <w:tcPr>
            <w:tcW w:w="708" w:type="dxa"/>
            <w:vMerge/>
          </w:tcPr>
          <w:p w:rsidR="00172E2E" w:rsidRPr="00880BA9" w:rsidRDefault="00172E2E" w:rsidP="001A7D6E">
            <w:pPr>
              <w:jc w:val="center"/>
              <w:rPr>
                <w:rFonts w:ascii="Times New Roman" w:hAnsi="Times New Roman" w:cs="Times New Roman"/>
                <w:highlight w:val="yellow"/>
              </w:rPr>
            </w:pPr>
          </w:p>
        </w:tc>
        <w:tc>
          <w:tcPr>
            <w:tcW w:w="567" w:type="dxa"/>
            <w:vMerge/>
          </w:tcPr>
          <w:p w:rsidR="00172E2E" w:rsidRPr="00880BA9" w:rsidRDefault="00172E2E"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172E2E" w:rsidRPr="00880BA9" w:rsidRDefault="00172E2E" w:rsidP="001A7D6E">
            <w:pPr>
              <w:jc w:val="center"/>
              <w:rPr>
                <w:rFonts w:ascii="Times New Roman" w:hAnsi="Times New Roman" w:cs="Times New Roman"/>
                <w:highlight w:val="yellow"/>
              </w:rPr>
            </w:pPr>
          </w:p>
        </w:tc>
        <w:tc>
          <w:tcPr>
            <w:tcW w:w="1559" w:type="dxa"/>
          </w:tcPr>
          <w:p w:rsidR="00172E2E" w:rsidRPr="00880BA9" w:rsidRDefault="00172E2E"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Pr>
          <w:p w:rsidR="00172E2E" w:rsidRPr="00880BA9" w:rsidRDefault="00172E2E" w:rsidP="001A7D6E">
            <w:pPr>
              <w:spacing w:line="240" w:lineRule="auto"/>
              <w:jc w:val="both"/>
              <w:rPr>
                <w:rFonts w:ascii="Times New Roman" w:hAnsi="Times New Roman" w:cs="Times New Roman"/>
                <w:color w:val="000000"/>
                <w:highlight w:val="yellow"/>
              </w:rPr>
            </w:pPr>
            <w:r w:rsidRPr="00880BA9">
              <w:rPr>
                <w:rFonts w:ascii="Times New Roman" w:hAnsi="Times New Roman" w:cs="Times New Roman"/>
                <w:color w:val="000000"/>
                <w:shd w:val="clear" w:color="auto" w:fill="FFFFFF"/>
              </w:rPr>
              <w:t xml:space="preserve">This course covers </w:t>
            </w:r>
            <w:proofErr w:type="gramStart"/>
            <w:r w:rsidRPr="00880BA9">
              <w:rPr>
                <w:rFonts w:ascii="Times New Roman" w:hAnsi="Times New Roman" w:cs="Times New Roman"/>
                <w:color w:val="000000"/>
                <w:shd w:val="clear" w:color="auto" w:fill="FFFFFF"/>
              </w:rPr>
              <w:t>topics;</w:t>
            </w:r>
            <w:r w:rsidRPr="00880BA9">
              <w:rPr>
                <w:rFonts w:ascii="Times New Roman" w:hAnsi="Times New Roman" w:cs="Times New Roman"/>
                <w:color w:val="212121"/>
              </w:rPr>
              <w:t>The</w:t>
            </w:r>
            <w:proofErr w:type="gramEnd"/>
            <w:r w:rsidRPr="00880BA9">
              <w:rPr>
                <w:rFonts w:ascii="Times New Roman" w:hAnsi="Times New Roman" w:cs="Times New Roman"/>
                <w:color w:val="212121"/>
              </w:rPr>
              <w:t xml:space="preserve"> origins and spread of Ahilik in Anatolia, Occupation and Morality, Life and Works of Ahi Evran-i Veli (Morals, Quran, Sunnah) , Business Ethics, Morality and Responsibility, Trade and Morality in Islam, Main Dynamics of Islamic Trade Moral, Legitimate Earnings), Turkey Seljuk Empire, lived Kirsehir Elders (Caca Bey -Lovers Pasha -Yunus Emre -Ahmet-i Gulsehri Hajj Bektas-i Veli Sulejman Türkman NEW), Ahi Organization Members of Operation and Business Ethics Akhism Core Values ​​and Principles ceremony in Ahi, Akhism Anatolia ' The Role of Ahis in Culture and Literature, The Role of Ahis in the Establishment of the Ottoman State, Other Organizations in the Outer Regions (-Baciy'ân-ı Rum, -Abdalân-ı Rum, -Gaziyân-ı Rum), XV. Century XVIII. (1-State Official Ceremonies 2-Celebrations in Universities 3-Celebration of Tradesmen Organizations</w:t>
            </w:r>
          </w:p>
        </w:tc>
      </w:tr>
      <w:tr w:rsidR="00172E2E" w:rsidRPr="00880BA9" w:rsidTr="00837D19">
        <w:trPr>
          <w:trHeight w:val="26"/>
          <w:jc w:val="center"/>
        </w:trPr>
        <w:tc>
          <w:tcPr>
            <w:tcW w:w="1413" w:type="dxa"/>
            <w:vMerge w:val="restart"/>
            <w:shd w:val="clear" w:color="auto" w:fill="F2F2F2" w:themeFill="background1" w:themeFillShade="F2"/>
          </w:tcPr>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rPr>
              <w:t>740022301</w:t>
            </w:r>
            <w:proofErr w:type="gramEnd"/>
          </w:p>
        </w:tc>
        <w:tc>
          <w:tcPr>
            <w:tcW w:w="2410" w:type="dxa"/>
          </w:tcPr>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rPr>
            </w:pPr>
          </w:p>
          <w:p w:rsidR="00172E2E" w:rsidRPr="00880BA9" w:rsidRDefault="00172E2E"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rPr>
              <w:t>Atatürk İlkeleri ve İnkilapTarihi-II</w:t>
            </w:r>
          </w:p>
        </w:tc>
        <w:tc>
          <w:tcPr>
            <w:tcW w:w="567" w:type="dxa"/>
            <w:vMerge w:val="restart"/>
          </w:tcPr>
          <w:p w:rsidR="00172E2E" w:rsidRPr="00880BA9" w:rsidRDefault="00172E2E"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172E2E" w:rsidRPr="00880BA9" w:rsidRDefault="00172E2E"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172E2E" w:rsidRPr="00880BA9" w:rsidRDefault="00172E2E"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172E2E" w:rsidRPr="00880BA9" w:rsidRDefault="00172E2E"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1559" w:type="dxa"/>
          </w:tcPr>
          <w:p w:rsidR="00172E2E" w:rsidRPr="00880BA9" w:rsidRDefault="00172E2E" w:rsidP="001A7D6E">
            <w:pPr>
              <w:jc w:val="center"/>
              <w:rPr>
                <w:rFonts w:ascii="Times New Roman" w:eastAsia="Calibri" w:hAnsi="Times New Roman" w:cs="Times New Roman"/>
              </w:rPr>
            </w:pPr>
            <w:r w:rsidRPr="00880BA9">
              <w:rPr>
                <w:rFonts w:ascii="Times New Roman" w:eastAsia="Calibri" w:hAnsi="Times New Roman" w:cs="Times New Roman"/>
              </w:rPr>
              <w:t>Zorunlu</w:t>
            </w:r>
          </w:p>
        </w:tc>
        <w:tc>
          <w:tcPr>
            <w:tcW w:w="7655" w:type="dxa"/>
            <w:gridSpan w:val="2"/>
          </w:tcPr>
          <w:p w:rsidR="00172E2E" w:rsidRPr="00880BA9" w:rsidRDefault="00172E2E" w:rsidP="001A7D6E">
            <w:pPr>
              <w:tabs>
                <w:tab w:val="left" w:pos="2055"/>
              </w:tabs>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 xml:space="preserve">Siyasi alanda yapılan inkılaplar (Saltanatın kaldırılması, Cumhuriyet’in ilanı, Halifeliğin kaldırılması vb); sosyal alanda yapılan inkılaplar (Şapka inkılabı, Tekke ve zaviyelerin kapatılması, Takvim, Saat ve Soyadı Kanunu ); eğitim ve kültür alanında gerçekleştirilen inkılaplar (Tevhid-i Tedrisat Kanunu, Harf inkılabı, Türk Tarih ve Dil inkılabı); hukuk alanında yapılan inkılaplar; Atatürk dönemi çok partili hayata geçiş denemeleri ve tepkiler (Terakkiperver Cumhuriyet Fırka’nın kuruluşu ve kapatılması, Şeyh Sait isyanı ve Atatürk’e suikast girişimi); Atatürk dönemi çok partili siyasal hayata geçiş denemeleri (Serbest Cumhuriyet Fırkası’nın kuruluşu, kapatılması ve Menemen Olayı); Cumhuriyet döneminde Türkiye’nin ekonomik kaynakları ve politikası (İzmir İktisat Kongresi); Atatürk dönemi Türk dış politikası (Nüfus Mübadelesi, Milletler Cemiyeti’ne üyelik, Balkan Antantı ve Sadabat Paktı); Atatürk dönemi Türk dış politikası (Montrö Boğazlar Sözleşmesi, Hatay’ın Anavatan’a katılması, Türkiye’nin diğer ülkelerle olan ikili münasebetleri); Atatürk </w:t>
            </w:r>
            <w:r w:rsidRPr="00880BA9">
              <w:rPr>
                <w:rFonts w:ascii="Times New Roman" w:eastAsia="Calibri" w:hAnsi="Times New Roman" w:cs="Times New Roman"/>
              </w:rPr>
              <w:lastRenderedPageBreak/>
              <w:t>düşünce sisteminin tanımı, kapsamı ve Atatürk ilkeleri; Atatürk’ten sonra Türkiye, Demokrat Parti’nin iktidar yılları, 1960 ve 1970’li yıllarda Türkiye, 1960 sonrası Türkiye’nin dış politikası.</w:t>
            </w:r>
            <w:proofErr w:type="gramEnd"/>
          </w:p>
        </w:tc>
      </w:tr>
      <w:tr w:rsidR="00172E2E" w:rsidRPr="00880BA9" w:rsidTr="00837D19">
        <w:trPr>
          <w:trHeight w:val="26"/>
          <w:jc w:val="center"/>
        </w:trPr>
        <w:tc>
          <w:tcPr>
            <w:tcW w:w="1413" w:type="dxa"/>
            <w:vMerge/>
            <w:shd w:val="clear" w:color="auto" w:fill="F2F2F2" w:themeFill="background1" w:themeFillShade="F2"/>
          </w:tcPr>
          <w:p w:rsidR="00172E2E" w:rsidRPr="00880BA9" w:rsidRDefault="00172E2E" w:rsidP="001A7D6E">
            <w:pPr>
              <w:jc w:val="center"/>
              <w:rPr>
                <w:rFonts w:ascii="Times New Roman" w:hAnsi="Times New Roman" w:cs="Times New Roman"/>
                <w:highlight w:val="yellow"/>
              </w:rPr>
            </w:pPr>
          </w:p>
        </w:tc>
        <w:tc>
          <w:tcPr>
            <w:tcW w:w="2410" w:type="dxa"/>
          </w:tcPr>
          <w:p w:rsidR="00172E2E" w:rsidRPr="00880BA9" w:rsidRDefault="00172E2E" w:rsidP="001A7D6E">
            <w:pPr>
              <w:spacing w:line="240" w:lineRule="auto"/>
              <w:jc w:val="center"/>
              <w:rPr>
                <w:rFonts w:ascii="Times New Roman" w:hAnsi="Times New Roman" w:cs="Times New Roman"/>
                <w:highlight w:val="yellow"/>
              </w:rPr>
            </w:pPr>
            <w:r w:rsidRPr="00880BA9">
              <w:rPr>
                <w:rFonts w:ascii="Times New Roman" w:eastAsia="Calibri" w:hAnsi="Times New Roman" w:cs="Times New Roman"/>
                <w:bCs/>
                <w:color w:val="000000"/>
                <w:shd w:val="clear" w:color="auto" w:fill="FFFFFF"/>
              </w:rPr>
              <w:t>Atatürk’s Principles and History of Turkish Revolution-II</w:t>
            </w:r>
          </w:p>
        </w:tc>
        <w:tc>
          <w:tcPr>
            <w:tcW w:w="567" w:type="dxa"/>
            <w:vMerge/>
          </w:tcPr>
          <w:p w:rsidR="00172E2E" w:rsidRPr="00880BA9" w:rsidRDefault="00172E2E" w:rsidP="001A7D6E">
            <w:pPr>
              <w:jc w:val="center"/>
              <w:rPr>
                <w:rFonts w:ascii="Times New Roman" w:hAnsi="Times New Roman" w:cs="Times New Roman"/>
                <w:highlight w:val="yellow"/>
              </w:rPr>
            </w:pPr>
          </w:p>
        </w:tc>
        <w:tc>
          <w:tcPr>
            <w:tcW w:w="708" w:type="dxa"/>
            <w:vMerge/>
          </w:tcPr>
          <w:p w:rsidR="00172E2E" w:rsidRPr="00880BA9" w:rsidRDefault="00172E2E" w:rsidP="001A7D6E">
            <w:pPr>
              <w:jc w:val="center"/>
              <w:rPr>
                <w:rFonts w:ascii="Times New Roman" w:hAnsi="Times New Roman" w:cs="Times New Roman"/>
                <w:highlight w:val="yellow"/>
              </w:rPr>
            </w:pPr>
          </w:p>
        </w:tc>
        <w:tc>
          <w:tcPr>
            <w:tcW w:w="567" w:type="dxa"/>
            <w:vMerge/>
          </w:tcPr>
          <w:p w:rsidR="00172E2E" w:rsidRPr="00880BA9" w:rsidRDefault="00172E2E"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172E2E" w:rsidRPr="00880BA9" w:rsidRDefault="00172E2E" w:rsidP="001A7D6E">
            <w:pPr>
              <w:jc w:val="center"/>
              <w:rPr>
                <w:rFonts w:ascii="Times New Roman" w:hAnsi="Times New Roman" w:cs="Times New Roman"/>
                <w:highlight w:val="yellow"/>
              </w:rPr>
            </w:pPr>
          </w:p>
        </w:tc>
        <w:tc>
          <w:tcPr>
            <w:tcW w:w="1559" w:type="dxa"/>
          </w:tcPr>
          <w:p w:rsidR="00172E2E" w:rsidRPr="00880BA9" w:rsidRDefault="00172E2E" w:rsidP="001A7D6E">
            <w:pPr>
              <w:jc w:val="center"/>
              <w:rPr>
                <w:rFonts w:ascii="Times New Roman" w:hAnsi="Times New Roman" w:cs="Times New Roman"/>
                <w:highlight w:val="yellow"/>
              </w:rPr>
            </w:pPr>
            <w:r w:rsidRPr="00880BA9">
              <w:rPr>
                <w:rFonts w:ascii="Times New Roman" w:eastAsia="Calibri" w:hAnsi="Times New Roman" w:cs="Times New Roman"/>
              </w:rPr>
              <w:t>Compulsory</w:t>
            </w:r>
          </w:p>
        </w:tc>
        <w:tc>
          <w:tcPr>
            <w:tcW w:w="7655" w:type="dxa"/>
            <w:gridSpan w:val="2"/>
            <w:vAlign w:val="center"/>
          </w:tcPr>
          <w:p w:rsidR="00172E2E" w:rsidRPr="00880BA9" w:rsidRDefault="00172E2E" w:rsidP="001A7D6E">
            <w:pPr>
              <w:spacing w:line="240" w:lineRule="auto"/>
              <w:jc w:val="both"/>
              <w:rPr>
                <w:rFonts w:ascii="Times New Roman" w:hAnsi="Times New Roman" w:cs="Times New Roman"/>
                <w:color w:val="000000"/>
                <w:highlight w:val="yellow"/>
                <w:shd w:val="clear" w:color="auto" w:fill="FFFFFF"/>
              </w:rPr>
            </w:pPr>
            <w:proofErr w:type="gramStart"/>
            <w:r w:rsidRPr="00880BA9">
              <w:rPr>
                <w:rFonts w:ascii="Times New Roman" w:eastAsia="Times New Roman" w:hAnsi="Times New Roman" w:cs="Times New Roman"/>
                <w:bCs/>
                <w:color w:val="000000"/>
                <w:lang w:eastAsia="tr-TR"/>
              </w:rPr>
              <w:t>Political inland reforms (removal of the Sultanate, declaration of the Republic, removal of the Halifax, etc.); revolutions made in the social field (hat reform, closure of tekkes and zawas, Calendar, Time and Surname Law); revolutions in the field of education and culture (Tevhid-i Tedrisat Kanunu, Letters Revolution, Turkish History and Language Revolution); revolutions in the field of law; Atatürk's multi-party transitional experiences and reactions (the establishment and closure of the Terakkiperver Cumhuriyet Firk, the Sheikh Said rebellion and the assassination attempt on Atatürk); Atatürk's period, multi-party political life transitions (establishment of Free Republic Party, closure and Menemen Event); Republican period, Turkey's economic resources and policy (İzmir Economic Congress); Turkish foreign policy of Atatürk period (Population exchange, membership of the League of Nations, Balkan Antantai and Sadabat Paktı); Atatürk era of Turkish foreign policy (Montreux Convention Regarding the Regime of the Straits, Hatay to join the motherland, Turkey's bilateral relations with other countries); Definition, scope and principles of Atatürk's thought system; After Ataturk's Turkey, the ruling Democratic Party in the 1960s and 1970s in Turkey, Turkey's foreign policy after 1960.</w:t>
            </w:r>
            <w:proofErr w:type="gramEnd"/>
          </w:p>
        </w:tc>
      </w:tr>
      <w:tr w:rsidR="009A32D9" w:rsidRPr="00880BA9" w:rsidTr="00837D19">
        <w:trPr>
          <w:trHeight w:val="26"/>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rPr>
            </w:pPr>
          </w:p>
          <w:p w:rsidR="009A32D9" w:rsidRPr="00880BA9" w:rsidRDefault="009A32D9" w:rsidP="001A7D6E">
            <w:pPr>
              <w:spacing w:line="240" w:lineRule="auto"/>
              <w:jc w:val="center"/>
              <w:rPr>
                <w:rFonts w:ascii="Times New Roman" w:eastAsia="Calibri" w:hAnsi="Times New Roman" w:cs="Times New Roman"/>
              </w:rPr>
            </w:pPr>
          </w:p>
          <w:p w:rsidR="009A32D9" w:rsidRPr="00880BA9" w:rsidRDefault="009A32D9" w:rsidP="001A7D6E">
            <w:pPr>
              <w:spacing w:line="240" w:lineRule="auto"/>
              <w:jc w:val="center"/>
              <w:rPr>
                <w:rFonts w:ascii="Times New Roman" w:eastAsia="Calibri" w:hAnsi="Times New Roman" w:cs="Times New Roman"/>
              </w:rPr>
            </w:pPr>
          </w:p>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rPr>
              <w:t>401022201</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rPr>
            </w:pPr>
          </w:p>
          <w:p w:rsidR="009A32D9" w:rsidRPr="00880BA9" w:rsidRDefault="009A32D9" w:rsidP="001A7D6E">
            <w:pPr>
              <w:spacing w:line="240" w:lineRule="auto"/>
              <w:jc w:val="center"/>
              <w:rPr>
                <w:rFonts w:ascii="Times New Roman" w:eastAsia="Calibri" w:hAnsi="Times New Roman" w:cs="Times New Roman"/>
              </w:rPr>
            </w:pPr>
          </w:p>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rPr>
              <w:t>Yoğun Bakım Hemşireliği</w:t>
            </w:r>
          </w:p>
        </w:tc>
        <w:tc>
          <w:tcPr>
            <w:tcW w:w="567" w:type="dxa"/>
            <w:vMerge w:val="restart"/>
          </w:tcPr>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p>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1A7D6E">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 xml:space="preserve">Bu ders; Yoğun bakımın tanımı, yoğun bakıma gereksinimi olan hastalar ve yoğun bakım ilkeleri, Yoğun Bakım Ünitelerinin sınıflandırılması ve fiziksel özellikleri, Yoğun bakım hemşirelerinin özellikleri, sorumlulukları ve görevleri Yoğun bakımda etik ve hasta hakları, , Yoğun Bakım Ünitelerinde hasta değerlendirme(solunum, dolaşım, boşaltım vb.), Yoğun Bakım Ünitelerinde kullanılan skorlama sistemi Bitkisel hayat, beyin ölümü ve organ </w:t>
            </w:r>
            <w:proofErr w:type="gramStart"/>
            <w:r w:rsidRPr="00880BA9">
              <w:rPr>
                <w:rFonts w:ascii="Times New Roman" w:eastAsia="Calibri" w:hAnsi="Times New Roman" w:cs="Times New Roman"/>
              </w:rPr>
              <w:t>transplantasyonunda</w:t>
            </w:r>
            <w:proofErr w:type="gramEnd"/>
            <w:r w:rsidRPr="00880BA9">
              <w:rPr>
                <w:rFonts w:ascii="Times New Roman" w:eastAsia="Calibri" w:hAnsi="Times New Roman" w:cs="Times New Roman"/>
              </w:rPr>
              <w:t xml:space="preserve"> yoğun bakımın önemi, Yoğun bakımda sık görülen ritm bozuklukları, Yoğun bakım hastalarında invaziv ve noninvaziv monitorizasyon yöntemleri Kritik hastada görülen fizyolojik problemler ve bunlara ilişkin bakım ve tedaviler, Kritik hastada görülen fizyolojik problemler ve bunlara ilişkin bakım ve tedaviler, Yoğun bakım ünitesi enfeksiyonları: Enfeksiyonların patogenezi ve önlemler, Yoğun bakım hastalarında beslenme, Yoğun bakımda ilaç infüzyonları, Kanıta Dayalı Hemşirelik Uygulamaları, Yoğun bakımda mekanik ventilasyon ve bakımı içerir.</w:t>
            </w:r>
          </w:p>
        </w:tc>
      </w:tr>
      <w:tr w:rsidR="009A32D9" w:rsidRPr="00880BA9" w:rsidTr="00837D19">
        <w:trPr>
          <w:trHeight w:val="26"/>
          <w:jc w:val="center"/>
        </w:trPr>
        <w:tc>
          <w:tcPr>
            <w:tcW w:w="1413"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2410" w:type="dxa"/>
          </w:tcPr>
          <w:p w:rsidR="009A32D9" w:rsidRPr="00880BA9" w:rsidRDefault="009A32D9" w:rsidP="001A7D6E">
            <w:pPr>
              <w:jc w:val="center"/>
              <w:rPr>
                <w:rFonts w:ascii="Times New Roman" w:eastAsia="Calibri" w:hAnsi="Times New Roman" w:cs="Times New Roman"/>
                <w:bCs/>
                <w:color w:val="000000"/>
                <w:shd w:val="clear" w:color="auto" w:fill="FFFFFF"/>
              </w:rPr>
            </w:pPr>
          </w:p>
          <w:p w:rsidR="009A32D9" w:rsidRPr="00880BA9" w:rsidRDefault="009A32D9" w:rsidP="001A7D6E">
            <w:pPr>
              <w:jc w:val="center"/>
              <w:rPr>
                <w:rFonts w:ascii="Times New Roman" w:eastAsia="Calibri" w:hAnsi="Times New Roman" w:cs="Times New Roman"/>
                <w:bCs/>
                <w:color w:val="000000"/>
                <w:shd w:val="clear" w:color="auto" w:fill="FFFFFF"/>
              </w:rPr>
            </w:pPr>
          </w:p>
          <w:p w:rsidR="009A32D9" w:rsidRPr="00880BA9" w:rsidRDefault="009A32D9" w:rsidP="001A7D6E">
            <w:pPr>
              <w:jc w:val="center"/>
              <w:rPr>
                <w:rFonts w:ascii="Times New Roman" w:eastAsia="Calibri" w:hAnsi="Times New Roman" w:cs="Times New Roman"/>
                <w:bCs/>
                <w:color w:val="000000"/>
                <w:shd w:val="clear" w:color="auto" w:fill="FFFFFF"/>
              </w:rPr>
            </w:pPr>
          </w:p>
          <w:p w:rsidR="009A32D9" w:rsidRPr="00880BA9" w:rsidRDefault="009A32D9" w:rsidP="001A7D6E">
            <w:pPr>
              <w:jc w:val="center"/>
              <w:rPr>
                <w:rFonts w:ascii="Times New Roman" w:eastAsia="Calibri" w:hAnsi="Times New Roman" w:cs="Times New Roman"/>
                <w:bCs/>
                <w:color w:val="000000"/>
                <w:shd w:val="clear" w:color="auto" w:fill="FFFFFF"/>
              </w:rPr>
            </w:pPr>
          </w:p>
          <w:p w:rsidR="009A32D9" w:rsidRPr="00880BA9" w:rsidRDefault="009A32D9" w:rsidP="001A7D6E">
            <w:pPr>
              <w:jc w:val="center"/>
              <w:rPr>
                <w:rFonts w:ascii="Times New Roman" w:eastAsia="Calibri" w:hAnsi="Times New Roman" w:cs="Times New Roman"/>
                <w:bCs/>
                <w:color w:val="000000"/>
                <w:shd w:val="clear" w:color="auto" w:fill="FFFFFF"/>
              </w:rPr>
            </w:pPr>
          </w:p>
          <w:p w:rsidR="009A32D9" w:rsidRPr="00880BA9" w:rsidRDefault="009A32D9" w:rsidP="001A7D6E">
            <w:pPr>
              <w:spacing w:line="240" w:lineRule="auto"/>
              <w:jc w:val="center"/>
              <w:rPr>
                <w:rFonts w:ascii="Times New Roman" w:hAnsi="Times New Roman" w:cs="Times New Roman"/>
                <w:highlight w:val="yellow"/>
              </w:rPr>
            </w:pPr>
            <w:r w:rsidRPr="00880BA9">
              <w:rPr>
                <w:rFonts w:ascii="Times New Roman" w:eastAsia="Calibri" w:hAnsi="Times New Roman" w:cs="Times New Roman"/>
                <w:bCs/>
                <w:color w:val="000000"/>
                <w:shd w:val="clear" w:color="auto" w:fill="FFFFFF"/>
              </w:rPr>
              <w:t>Intensive Care Nursing</w:t>
            </w:r>
          </w:p>
        </w:tc>
        <w:tc>
          <w:tcPr>
            <w:tcW w:w="567" w:type="dxa"/>
            <w:vMerge/>
          </w:tcPr>
          <w:p w:rsidR="009A32D9" w:rsidRPr="00880BA9" w:rsidRDefault="009A32D9" w:rsidP="001A7D6E">
            <w:pPr>
              <w:jc w:val="center"/>
              <w:rPr>
                <w:rFonts w:ascii="Times New Roman" w:hAnsi="Times New Roman" w:cs="Times New Roman"/>
                <w:highlight w:val="yellow"/>
              </w:rPr>
            </w:pPr>
          </w:p>
        </w:tc>
        <w:tc>
          <w:tcPr>
            <w:tcW w:w="708" w:type="dxa"/>
            <w:vMerge/>
          </w:tcPr>
          <w:p w:rsidR="009A32D9" w:rsidRPr="00880BA9" w:rsidRDefault="009A32D9" w:rsidP="001A7D6E">
            <w:pPr>
              <w:jc w:val="center"/>
              <w:rPr>
                <w:rFonts w:ascii="Times New Roman" w:hAnsi="Times New Roman" w:cs="Times New Roman"/>
                <w:highlight w:val="yellow"/>
              </w:rPr>
            </w:pPr>
          </w:p>
        </w:tc>
        <w:tc>
          <w:tcPr>
            <w:tcW w:w="567" w:type="dxa"/>
            <w:vMerge/>
          </w:tcPr>
          <w:p w:rsidR="009A32D9" w:rsidRPr="00880BA9" w:rsidRDefault="009A32D9"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1559" w:type="dxa"/>
          </w:tcPr>
          <w:p w:rsidR="00C260D4" w:rsidRDefault="00C260D4" w:rsidP="001A7D6E">
            <w:pPr>
              <w:jc w:val="center"/>
              <w:rPr>
                <w:rFonts w:ascii="Times New Roman" w:eastAsia="Calibri" w:hAnsi="Times New Roman" w:cs="Times New Roman"/>
              </w:rPr>
            </w:pPr>
          </w:p>
          <w:p w:rsidR="00C260D4" w:rsidRDefault="00C260D4" w:rsidP="001A7D6E">
            <w:pPr>
              <w:jc w:val="center"/>
              <w:rPr>
                <w:rFonts w:ascii="Times New Roman" w:eastAsia="Calibri" w:hAnsi="Times New Roman" w:cs="Times New Roman"/>
              </w:rPr>
            </w:pPr>
          </w:p>
          <w:p w:rsidR="00C260D4" w:rsidRDefault="00C260D4" w:rsidP="001A7D6E">
            <w:pPr>
              <w:jc w:val="center"/>
              <w:rPr>
                <w:rFonts w:ascii="Times New Roman" w:eastAsia="Calibri" w:hAnsi="Times New Roman" w:cs="Times New Roman"/>
              </w:rPr>
            </w:pPr>
          </w:p>
          <w:p w:rsidR="00C260D4" w:rsidRDefault="00C260D4" w:rsidP="001A7D6E">
            <w:pPr>
              <w:jc w:val="center"/>
              <w:rPr>
                <w:rFonts w:ascii="Times New Roman" w:eastAsia="Calibri" w:hAnsi="Times New Roman" w:cs="Times New Roman"/>
              </w:rPr>
            </w:pPr>
          </w:p>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vAlign w:val="center"/>
          </w:tcPr>
          <w:p w:rsidR="009A32D9" w:rsidRPr="00880BA9" w:rsidRDefault="009A32D9" w:rsidP="000B36BD">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212121"/>
                <w:lang w:val="en" w:eastAsia="tr-TR"/>
              </w:rPr>
              <w:lastRenderedPageBreak/>
              <w:t xml:space="preserve">This course; </w:t>
            </w:r>
            <w:r w:rsidRPr="00880BA9">
              <w:rPr>
                <w:rFonts w:ascii="Times New Roman" w:eastAsia="Times New Roman" w:hAnsi="Times New Roman" w:cs="Times New Roman"/>
                <w:color w:val="000000"/>
                <w:lang w:eastAsia="tr-TR"/>
              </w:rPr>
              <w:t>The definition of intensive care, patients need intensive care and principles of intensive care</w:t>
            </w:r>
            <w:r w:rsidR="000B36BD">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 xml:space="preserve">Classification and physical properties of the Intensive </w:t>
            </w:r>
            <w:r w:rsidRPr="00880BA9">
              <w:rPr>
                <w:rFonts w:ascii="Times New Roman" w:eastAsia="Times New Roman" w:hAnsi="Times New Roman" w:cs="Times New Roman"/>
                <w:color w:val="000000"/>
                <w:lang w:eastAsia="tr-TR"/>
              </w:rPr>
              <w:lastRenderedPageBreak/>
              <w:t>Care Units</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 xml:space="preserve">Characteristics, responsibilities and duties of intensive care nurses. Ethics and patient rights in intensive </w:t>
            </w:r>
            <w:proofErr w:type="gramStart"/>
            <w:r w:rsidRPr="00880BA9">
              <w:rPr>
                <w:rFonts w:ascii="Times New Roman" w:eastAsia="Times New Roman" w:hAnsi="Times New Roman" w:cs="Times New Roman"/>
                <w:color w:val="000000"/>
                <w:lang w:eastAsia="tr-TR"/>
              </w:rPr>
              <w:t>care</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Patients</w:t>
            </w:r>
            <w:proofErr w:type="gramEnd"/>
            <w:r w:rsidRPr="00880BA9">
              <w:rPr>
                <w:rFonts w:ascii="Times New Roman" w:eastAsia="Times New Roman" w:hAnsi="Times New Roman" w:cs="Times New Roman"/>
                <w:color w:val="000000"/>
                <w:lang w:eastAsia="tr-TR"/>
              </w:rPr>
              <w:t>, relatives of the patient and team communication in intensive care unit Approaches of nursing on psychological problems of patients and their caregivers in intensive care unit.</w:t>
            </w:r>
          </w:p>
          <w:p w:rsidR="009A32D9" w:rsidRPr="00880BA9" w:rsidRDefault="009A32D9" w:rsidP="000B36BD">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000000"/>
                <w:lang w:eastAsia="tr-TR"/>
              </w:rPr>
              <w:t>Patient assessment in intensive care units (respiratory, circulatory, excretory, etc.).</w:t>
            </w:r>
          </w:p>
          <w:p w:rsidR="009A32D9" w:rsidRPr="00880BA9" w:rsidRDefault="009A32D9" w:rsidP="000B36BD">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000000"/>
                <w:lang w:eastAsia="tr-TR"/>
              </w:rPr>
              <w:t xml:space="preserve">Scoring system used in Intensive Care Units Herbal life, the importance of intensive care on brain death and organ </w:t>
            </w:r>
            <w:proofErr w:type="gramStart"/>
            <w:r w:rsidRPr="00880BA9">
              <w:rPr>
                <w:rFonts w:ascii="Times New Roman" w:eastAsia="Times New Roman" w:hAnsi="Times New Roman" w:cs="Times New Roman"/>
                <w:color w:val="000000"/>
                <w:lang w:eastAsia="tr-TR"/>
              </w:rPr>
              <w:t>transplantation.Frequent</w:t>
            </w:r>
            <w:proofErr w:type="gramEnd"/>
            <w:r w:rsidRPr="00880BA9">
              <w:rPr>
                <w:rFonts w:ascii="Times New Roman" w:eastAsia="Times New Roman" w:hAnsi="Times New Roman" w:cs="Times New Roman"/>
                <w:color w:val="000000"/>
                <w:lang w:eastAsia="tr-TR"/>
              </w:rPr>
              <w:t xml:space="preserve"> rhythm disorders in intensive care unitInvasive and noninvasive monitoring methods of patients in intensive care Physiological problems of critically ill patients, their care and treatments.</w:t>
            </w:r>
          </w:p>
          <w:p w:rsidR="009A32D9" w:rsidRPr="00880BA9" w:rsidRDefault="009A32D9" w:rsidP="000B36BD">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000000"/>
                <w:lang w:eastAsia="tr-TR"/>
              </w:rPr>
              <w:t>Physiological problems of critically ill patients, their care and treatments.</w:t>
            </w:r>
          </w:p>
          <w:p w:rsidR="009A32D9" w:rsidRPr="00880BA9" w:rsidRDefault="009A32D9" w:rsidP="000B36BD">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 xml:space="preserve">Intensive care unit infections: pathogenesis and prevention of </w:t>
            </w:r>
            <w:proofErr w:type="gramStart"/>
            <w:r w:rsidRPr="00880BA9">
              <w:rPr>
                <w:rFonts w:ascii="Times New Roman" w:eastAsia="Times New Roman" w:hAnsi="Times New Roman" w:cs="Times New Roman"/>
                <w:color w:val="000000"/>
                <w:lang w:eastAsia="tr-TR"/>
              </w:rPr>
              <w:t>infections.Nutrition</w:t>
            </w:r>
            <w:proofErr w:type="gramEnd"/>
            <w:r w:rsidRPr="00880BA9">
              <w:rPr>
                <w:rFonts w:ascii="Times New Roman" w:eastAsia="Times New Roman" w:hAnsi="Times New Roman" w:cs="Times New Roman"/>
                <w:color w:val="000000"/>
                <w:lang w:eastAsia="tr-TR"/>
              </w:rPr>
              <w:t xml:space="preserve"> in critically ill patients</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ntensive care drug infusions</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Evidence-Based Nursing Practice</w:t>
            </w:r>
            <w:r w:rsidRPr="00880BA9">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Mechanical ventilation and maintenance in intensive care</w:t>
            </w:r>
          </w:p>
        </w:tc>
      </w:tr>
      <w:tr w:rsidR="009A32D9" w:rsidRPr="00880BA9" w:rsidTr="00837D19">
        <w:trPr>
          <w:trHeight w:val="676"/>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lastRenderedPageBreak/>
              <w:t>401022202</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Ameliyathane Hemşireliği</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0B36BD">
            <w:pPr>
              <w:tabs>
                <w:tab w:val="left" w:pos="2055"/>
              </w:tabs>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Bu ders; Ameliyathane Hemşireliği Ve Temel Kavramlar, Ameliyathane Hemşireliği Felsefesi, Amacı Ve Standartları, Ameliyathanenin Organizasyonu Ve Yönetimi/Uygulama, Ameliyat Öncesi Hasta Eğitimi/Uygulama, Ameliyathanede Personel Açısından Güvenlik Önlemleri/Uygulama, Ameliyathanede Hasta Açısından Güvenlik Önlemleri/Uygulama, Ameliyathanede Ekip Kavramı- Uygulama, Ameliyathanede Asepsi Ve Sterilizasyon Uygulamaları/Uygulama, Temel Cerrahi Aletleri Ve Mayo Masası Hazırlığı/Uygulama, Anestezi Uygulamaları Ve Hemşirenin Rolü/Uygulama, Ameliyathanede Etik Ve Yasal Sorunlar/Uygulama, Yaşlılık Ve Cerrahi Girişim/Uygulama, Çocukta Cerrahi Girişim/Uygulama, öğrencilerin değerlendirilmesini içerir.</w:t>
            </w:r>
            <w:proofErr w:type="gramEnd"/>
          </w:p>
        </w:tc>
      </w:tr>
      <w:tr w:rsidR="009A32D9" w:rsidRPr="00880BA9" w:rsidTr="00837D19">
        <w:trPr>
          <w:trHeight w:val="153"/>
          <w:jc w:val="center"/>
        </w:trPr>
        <w:tc>
          <w:tcPr>
            <w:tcW w:w="1413"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2410"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bCs/>
                <w:color w:val="000000"/>
                <w:shd w:val="clear" w:color="auto" w:fill="FFFFFF"/>
              </w:rPr>
              <w:t>Operating Nursing</w:t>
            </w:r>
          </w:p>
        </w:tc>
        <w:tc>
          <w:tcPr>
            <w:tcW w:w="567" w:type="dxa"/>
            <w:vMerge/>
          </w:tcPr>
          <w:p w:rsidR="009A32D9" w:rsidRPr="00880BA9" w:rsidRDefault="009A32D9" w:rsidP="001A7D6E">
            <w:pPr>
              <w:jc w:val="center"/>
              <w:rPr>
                <w:rFonts w:ascii="Times New Roman" w:hAnsi="Times New Roman" w:cs="Times New Roman"/>
                <w:highlight w:val="yellow"/>
              </w:rPr>
            </w:pPr>
          </w:p>
        </w:tc>
        <w:tc>
          <w:tcPr>
            <w:tcW w:w="708" w:type="dxa"/>
            <w:vMerge/>
          </w:tcPr>
          <w:p w:rsidR="009A32D9" w:rsidRPr="00880BA9" w:rsidRDefault="009A32D9" w:rsidP="001A7D6E">
            <w:pPr>
              <w:jc w:val="center"/>
              <w:rPr>
                <w:rFonts w:ascii="Times New Roman" w:hAnsi="Times New Roman" w:cs="Times New Roman"/>
                <w:highlight w:val="yellow"/>
              </w:rPr>
            </w:pPr>
          </w:p>
        </w:tc>
        <w:tc>
          <w:tcPr>
            <w:tcW w:w="567" w:type="dxa"/>
            <w:vMerge/>
          </w:tcPr>
          <w:p w:rsidR="009A32D9" w:rsidRPr="00880BA9" w:rsidRDefault="009A32D9"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1559"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vAlign w:val="center"/>
          </w:tcPr>
          <w:p w:rsidR="009A32D9" w:rsidRPr="000B36BD" w:rsidRDefault="009A32D9" w:rsidP="000B36BD">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212121"/>
                <w:lang w:val="en" w:eastAsia="tr-TR"/>
              </w:rPr>
              <w:t xml:space="preserve">This course; </w:t>
            </w:r>
            <w:r w:rsidRPr="00880BA9">
              <w:rPr>
                <w:rFonts w:ascii="Times New Roman" w:eastAsia="Times New Roman" w:hAnsi="Times New Roman" w:cs="Times New Roman"/>
                <w:color w:val="000000"/>
                <w:lang w:eastAsia="tr-TR"/>
              </w:rPr>
              <w:t>Operating room nursing and basic concepts</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Philosophy, objective and standards of operating room nursing</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Organization and management of the operating room/Practice</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Patient education in the preoperative period/Practice</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Security measures about personnel in the operating room/Practice</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Security measures about patient in the operating room/Practice</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The concept of team in the operating room /Practice</w:t>
            </w:r>
            <w:r w:rsidR="000B36BD">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MIDTERM Asepsis and sterilization practice in the operating room/Practice</w:t>
            </w:r>
            <w:r w:rsidRPr="00880BA9">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Basic surgical enstruments/PracticeAnesthesia practices and role of nurse/Practice</w:t>
            </w:r>
            <w:r w:rsidR="000B36BD">
              <w:rPr>
                <w:rFonts w:ascii="Times New Roman" w:eastAsia="Times New Roman" w:hAnsi="Times New Roman" w:cs="Times New Roman"/>
                <w:bCs/>
                <w:color w:val="000000"/>
                <w:lang w:eastAsia="tr-TR"/>
              </w:rPr>
              <w:t>.</w:t>
            </w:r>
            <w:r w:rsidRPr="00880BA9">
              <w:rPr>
                <w:rFonts w:ascii="Times New Roman" w:eastAsia="Times New Roman" w:hAnsi="Times New Roman" w:cs="Times New Roman"/>
                <w:color w:val="000000"/>
                <w:lang w:eastAsia="tr-TR"/>
              </w:rPr>
              <w:t>Ethical and legal issues in the operating room/Practice</w:t>
            </w:r>
            <w:r w:rsidR="000B36BD">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Geriatric surgery/Practice</w:t>
            </w:r>
            <w:r w:rsidR="000B36BD">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Surgery in children/Practice</w:t>
            </w:r>
            <w:r w:rsidR="000B36BD">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Clinical Assesment of Undergraduate</w:t>
            </w:r>
          </w:p>
        </w:tc>
      </w:tr>
      <w:tr w:rsidR="009A32D9" w:rsidRPr="00880BA9" w:rsidTr="00837D19">
        <w:trPr>
          <w:trHeight w:val="622"/>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t>401022203</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Fizik Muayene Yöntemleri</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0B36BD">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 xml:space="preserve">Bu ders; Fiziksel Muayeneye Hazırlık Genel Değerlendirme, Deri ve ekleri, Baş muayenesi, Toraks muayenesi, Akciğer Muayenesi, Meme ve aksilla muayenesi, </w:t>
            </w:r>
            <w:r w:rsidRPr="00880BA9">
              <w:rPr>
                <w:rFonts w:ascii="Times New Roman" w:eastAsia="Calibri" w:hAnsi="Times New Roman" w:cs="Times New Roman"/>
              </w:rPr>
              <w:lastRenderedPageBreak/>
              <w:t>Abdomen, Abdomen değerlendirme laboratuvar, Ürogenital Sistem, Kas iskelet sistemi, Kas iskelet sistemi labarotuvar, Sinir sistemi, Sinir Sistemi, Kalp ve periferik sistemi içerir.</w:t>
            </w:r>
          </w:p>
        </w:tc>
      </w:tr>
      <w:tr w:rsidR="009A32D9" w:rsidRPr="00880BA9" w:rsidTr="00837D19">
        <w:trPr>
          <w:trHeight w:val="30"/>
          <w:jc w:val="center"/>
        </w:trPr>
        <w:tc>
          <w:tcPr>
            <w:tcW w:w="1413"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2410"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bCs/>
                <w:color w:val="000000"/>
                <w:shd w:val="clear" w:color="auto" w:fill="FFFFFF"/>
              </w:rPr>
              <w:t>Methods of Physical Examination</w:t>
            </w:r>
          </w:p>
        </w:tc>
        <w:tc>
          <w:tcPr>
            <w:tcW w:w="567" w:type="dxa"/>
            <w:vMerge/>
          </w:tcPr>
          <w:p w:rsidR="009A32D9" w:rsidRPr="00880BA9" w:rsidRDefault="009A32D9" w:rsidP="001A7D6E">
            <w:pPr>
              <w:jc w:val="center"/>
              <w:rPr>
                <w:rFonts w:ascii="Times New Roman" w:hAnsi="Times New Roman" w:cs="Times New Roman"/>
                <w:highlight w:val="yellow"/>
              </w:rPr>
            </w:pPr>
          </w:p>
        </w:tc>
        <w:tc>
          <w:tcPr>
            <w:tcW w:w="708" w:type="dxa"/>
            <w:vMerge/>
          </w:tcPr>
          <w:p w:rsidR="009A32D9" w:rsidRPr="00880BA9" w:rsidRDefault="009A32D9" w:rsidP="001A7D6E">
            <w:pPr>
              <w:jc w:val="center"/>
              <w:rPr>
                <w:rFonts w:ascii="Times New Roman" w:hAnsi="Times New Roman" w:cs="Times New Roman"/>
                <w:highlight w:val="yellow"/>
              </w:rPr>
            </w:pPr>
          </w:p>
        </w:tc>
        <w:tc>
          <w:tcPr>
            <w:tcW w:w="567" w:type="dxa"/>
            <w:vMerge/>
          </w:tcPr>
          <w:p w:rsidR="009A32D9" w:rsidRPr="00880BA9" w:rsidRDefault="009A32D9"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1559"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vAlign w:val="center"/>
          </w:tcPr>
          <w:p w:rsidR="009A32D9" w:rsidRPr="000B36BD" w:rsidRDefault="009A32D9" w:rsidP="000B36BD">
            <w:pPr>
              <w:spacing w:line="240" w:lineRule="auto"/>
              <w:jc w:val="both"/>
              <w:rPr>
                <w:rFonts w:ascii="Times New Roman" w:eastAsia="Times New Roman" w:hAnsi="Times New Roman" w:cs="Times New Roman"/>
                <w:lang w:eastAsia="tr-TR"/>
              </w:rPr>
            </w:pPr>
            <w:r w:rsidRPr="00880BA9">
              <w:rPr>
                <w:rFonts w:ascii="Times New Roman" w:eastAsia="Times New Roman" w:hAnsi="Times New Roman" w:cs="Times New Roman"/>
                <w:color w:val="212121"/>
                <w:lang w:val="en" w:eastAsia="tr-TR"/>
              </w:rPr>
              <w:t xml:space="preserve">This course; </w:t>
            </w:r>
            <w:r w:rsidRPr="00880BA9">
              <w:rPr>
                <w:rFonts w:ascii="Times New Roman" w:eastAsia="Times New Roman" w:hAnsi="Times New Roman" w:cs="Times New Roman"/>
                <w:lang w:eastAsia="tr-TR"/>
              </w:rPr>
              <w:t>Physical Examino</w:t>
            </w:r>
            <w:r w:rsidR="000B36BD">
              <w:rPr>
                <w:rFonts w:ascii="Times New Roman" w:eastAsia="Times New Roman" w:hAnsi="Times New Roman" w:cs="Times New Roman"/>
                <w:lang w:eastAsia="tr-TR"/>
              </w:rPr>
              <w:t xml:space="preserve">tion Preparation Overall Rating </w:t>
            </w:r>
            <w:r w:rsidRPr="00880BA9">
              <w:rPr>
                <w:rFonts w:ascii="Times New Roman" w:eastAsia="Times New Roman" w:hAnsi="Times New Roman" w:cs="Times New Roman"/>
                <w:lang w:eastAsia="tr-TR"/>
              </w:rPr>
              <w:t>Leather and attachments.Head examination.Chest examination.Lungs examination</w:t>
            </w:r>
            <w:proofErr w:type="gramStart"/>
            <w:r w:rsidRPr="00880BA9">
              <w:rPr>
                <w:rFonts w:ascii="Times New Roman" w:eastAsia="Times New Roman" w:hAnsi="Times New Roman" w:cs="Times New Roman"/>
                <w:lang w:eastAsia="tr-TR"/>
              </w:rPr>
              <w:t>,Examination</w:t>
            </w:r>
            <w:proofErr w:type="gramEnd"/>
            <w:r w:rsidRPr="00880BA9">
              <w:rPr>
                <w:rFonts w:ascii="Times New Roman" w:eastAsia="Times New Roman" w:hAnsi="Times New Roman" w:cs="Times New Roman"/>
                <w:lang w:eastAsia="tr-TR"/>
              </w:rPr>
              <w:t xml:space="preserve"> breast and axilla.AbdomenAbdomen evaluation laboratory.Urogenita</w:t>
            </w:r>
            <w:r w:rsidR="000B36BD">
              <w:rPr>
                <w:rFonts w:ascii="Times New Roman" w:eastAsia="Times New Roman" w:hAnsi="Times New Roman" w:cs="Times New Roman"/>
                <w:lang w:eastAsia="tr-TR"/>
              </w:rPr>
              <w:t xml:space="preserve">l System.Musculoskeletal system </w:t>
            </w:r>
            <w:r w:rsidRPr="00880BA9">
              <w:rPr>
                <w:rFonts w:ascii="Times New Roman" w:eastAsia="Times New Roman" w:hAnsi="Times New Roman" w:cs="Times New Roman"/>
                <w:lang w:eastAsia="tr-TR"/>
              </w:rPr>
              <w:t>Musculoskeletal system laboratory.Nervous system.Heart and peripheral systems.</w:t>
            </w:r>
          </w:p>
        </w:tc>
      </w:tr>
      <w:tr w:rsidR="009A32D9" w:rsidRPr="00880BA9" w:rsidTr="00837D19">
        <w:trPr>
          <w:trHeight w:val="540"/>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t>401022204</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Fotoğrafçılık-II</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0B36BD">
            <w:pPr>
              <w:tabs>
                <w:tab w:val="left" w:pos="2055"/>
              </w:tabs>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Bu ders; Dersin tanımı, Ders içeriğinin ve amacının anlatımı, ders işleyiş şekli ve malzemelerin tanıtımı, Fotoğrafın tanımı, Fotoğraf tarihine genel bir bakış, Fotoğraf makinesinin tanımı, Parçaları ve kullanımı, Objektifler, Filmler ve sensörler, Film kullanan ve dijital makineler arasındaki farklar, temel kavramlar, Iso kavramı, Işık bilgisi, Fotoğrafta ışığın etkili kullanımı, Doğal ve yapay ışık tanımları, Işığın yönleri, yayılma biçimleri ve görüntüye etkisi, Işık Ölçerler, Farklı ışık ölçüm modları ve fotoğrafa etkileri, Işık Ölçerler, Farklı ışık ölçüm modları ve fotoğrafa etkileri, Filtreler, Yardımcı öğeler, Fotoğraf makinesinin bakımı, Görüntülerin saklama koşulları, Flaşlar, yansıtıcılar, Bounce flaş kullanımı, Fotoğrafta kompozisyon, Kompozisyonun temel öğeleri, Fotoğrafta ana ilgi merkezi, İçerik ve estetik yönden güçlü kompozisyonlar oluşturmak, Çekim gezisini içerir.</w:t>
            </w:r>
            <w:proofErr w:type="gramEnd"/>
          </w:p>
        </w:tc>
      </w:tr>
      <w:tr w:rsidR="009A32D9" w:rsidRPr="00880BA9" w:rsidTr="00837D19">
        <w:trPr>
          <w:trHeight w:val="30"/>
          <w:jc w:val="center"/>
        </w:trPr>
        <w:tc>
          <w:tcPr>
            <w:tcW w:w="1413"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2410"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bCs/>
                <w:color w:val="000000"/>
                <w:shd w:val="clear" w:color="auto" w:fill="FFFFFF"/>
              </w:rPr>
              <w:t>Photography-II</w:t>
            </w:r>
          </w:p>
        </w:tc>
        <w:tc>
          <w:tcPr>
            <w:tcW w:w="567" w:type="dxa"/>
            <w:vMerge/>
          </w:tcPr>
          <w:p w:rsidR="009A32D9" w:rsidRPr="00880BA9" w:rsidRDefault="009A32D9" w:rsidP="001A7D6E">
            <w:pPr>
              <w:jc w:val="center"/>
              <w:rPr>
                <w:rFonts w:ascii="Times New Roman" w:hAnsi="Times New Roman" w:cs="Times New Roman"/>
                <w:highlight w:val="yellow"/>
              </w:rPr>
            </w:pPr>
          </w:p>
        </w:tc>
        <w:tc>
          <w:tcPr>
            <w:tcW w:w="708" w:type="dxa"/>
            <w:vMerge/>
          </w:tcPr>
          <w:p w:rsidR="009A32D9" w:rsidRPr="00880BA9" w:rsidRDefault="009A32D9" w:rsidP="001A7D6E">
            <w:pPr>
              <w:jc w:val="center"/>
              <w:rPr>
                <w:rFonts w:ascii="Times New Roman" w:hAnsi="Times New Roman" w:cs="Times New Roman"/>
                <w:highlight w:val="yellow"/>
              </w:rPr>
            </w:pPr>
          </w:p>
        </w:tc>
        <w:tc>
          <w:tcPr>
            <w:tcW w:w="567" w:type="dxa"/>
            <w:vMerge/>
          </w:tcPr>
          <w:p w:rsidR="009A32D9" w:rsidRPr="00880BA9" w:rsidRDefault="009A32D9"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jc w:val="center"/>
              <w:rPr>
                <w:rFonts w:ascii="Times New Roman" w:hAnsi="Times New Roman" w:cs="Times New Roman"/>
                <w:highlight w:val="yellow"/>
              </w:rPr>
            </w:pPr>
          </w:p>
        </w:tc>
        <w:tc>
          <w:tcPr>
            <w:tcW w:w="1559"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vAlign w:val="center"/>
          </w:tcPr>
          <w:p w:rsidR="009A32D9" w:rsidRPr="000B36BD" w:rsidRDefault="009A32D9" w:rsidP="000B36BD">
            <w:pPr>
              <w:spacing w:line="240" w:lineRule="auto"/>
              <w:jc w:val="both"/>
              <w:rPr>
                <w:rFonts w:ascii="Times New Roman" w:eastAsia="Times New Roman" w:hAnsi="Times New Roman" w:cs="Times New Roman"/>
                <w:bCs/>
                <w:color w:val="000000"/>
                <w:lang w:eastAsia="tr-TR"/>
              </w:rPr>
            </w:pPr>
            <w:r w:rsidRPr="00880BA9">
              <w:rPr>
                <w:rFonts w:ascii="Times New Roman" w:eastAsia="Times New Roman" w:hAnsi="Times New Roman" w:cs="Times New Roman"/>
                <w:color w:val="212121"/>
                <w:lang w:val="en" w:eastAsia="tr-TR"/>
              </w:rPr>
              <w:t xml:space="preserve">This course; </w:t>
            </w:r>
            <w:r w:rsidRPr="00880BA9">
              <w:rPr>
                <w:rFonts w:ascii="Times New Roman" w:eastAsia="Times New Roman" w:hAnsi="Times New Roman" w:cs="Times New Roman"/>
                <w:color w:val="000000"/>
                <w:lang w:eastAsia="tr-TR"/>
              </w:rPr>
              <w:t>Course Description, Course content and objectives of the expression of the shape and functioning of course materials presentation.Description of the photography. Overview on photography History</w:t>
            </w:r>
            <w:r w:rsidR="00E642EB">
              <w:rPr>
                <w:rFonts w:ascii="Times New Roman" w:eastAsia="Times New Roman" w:hAnsi="Times New Roman" w:cs="Times New Roman"/>
                <w:bCs/>
                <w:color w:val="000000"/>
                <w:lang w:eastAsia="tr-TR"/>
              </w:rPr>
              <w:t xml:space="preserve"> </w:t>
            </w:r>
            <w:r w:rsidRPr="00880BA9">
              <w:rPr>
                <w:rFonts w:ascii="Times New Roman" w:eastAsia="Times New Roman" w:hAnsi="Times New Roman" w:cs="Times New Roman"/>
                <w:color w:val="000000"/>
                <w:lang w:eastAsia="tr-TR"/>
              </w:rPr>
              <w:t xml:space="preserve">Description of the camera. Parts and </w:t>
            </w:r>
            <w:proofErr w:type="gramStart"/>
            <w:r w:rsidRPr="00880BA9">
              <w:rPr>
                <w:rFonts w:ascii="Times New Roman" w:eastAsia="Times New Roman" w:hAnsi="Times New Roman" w:cs="Times New Roman"/>
                <w:color w:val="000000"/>
                <w:lang w:eastAsia="tr-TR"/>
              </w:rPr>
              <w:t>usage.Similarities</w:t>
            </w:r>
            <w:proofErr w:type="gramEnd"/>
            <w:r w:rsidRPr="00880BA9">
              <w:rPr>
                <w:rFonts w:ascii="Times New Roman" w:eastAsia="Times New Roman" w:hAnsi="Times New Roman" w:cs="Times New Roman"/>
                <w:color w:val="000000"/>
                <w:lang w:eastAsia="tr-TR"/>
              </w:rPr>
              <w:t xml:space="preserve"> between the analog and digital cameras, differences, working systems.Pixel definition. Chemical differences and similarities between Emilsion and digital </w:t>
            </w:r>
            <w:proofErr w:type="gramStart"/>
            <w:r w:rsidRPr="00880BA9">
              <w:rPr>
                <w:rFonts w:ascii="Times New Roman" w:eastAsia="Times New Roman" w:hAnsi="Times New Roman" w:cs="Times New Roman"/>
                <w:color w:val="000000"/>
                <w:lang w:eastAsia="tr-TR"/>
              </w:rPr>
              <w:t>sensors.Lenses</w:t>
            </w:r>
            <w:proofErr w:type="gramEnd"/>
            <w:r w:rsidRPr="00880BA9">
              <w:rPr>
                <w:rFonts w:ascii="Times New Roman" w:eastAsia="Times New Roman" w:hAnsi="Times New Roman" w:cs="Times New Roman"/>
                <w:color w:val="000000"/>
                <w:lang w:eastAsia="tr-TR"/>
              </w:rPr>
              <w:t xml:space="preserve">. Importance for the camera lens and the results of the image. In the past the lens, digital camera lenses have been adapted </w:t>
            </w:r>
            <w:proofErr w:type="gramStart"/>
            <w:r w:rsidRPr="00880BA9">
              <w:rPr>
                <w:rFonts w:ascii="Times New Roman" w:eastAsia="Times New Roman" w:hAnsi="Times New Roman" w:cs="Times New Roman"/>
                <w:color w:val="000000"/>
                <w:lang w:eastAsia="tr-TR"/>
              </w:rPr>
              <w:t>to.Lens</w:t>
            </w:r>
            <w:proofErr w:type="gramEnd"/>
            <w:r w:rsidRPr="00880BA9">
              <w:rPr>
                <w:rFonts w:ascii="Times New Roman" w:eastAsia="Times New Roman" w:hAnsi="Times New Roman" w:cs="Times New Roman"/>
                <w:color w:val="000000"/>
                <w:lang w:eastAsia="tr-TR"/>
              </w:rPr>
              <w:t xml:space="preserve"> types, characteristics, objective definition of the key words and definitions. Visual effects of angles and </w:t>
            </w:r>
            <w:proofErr w:type="gramStart"/>
            <w:r w:rsidRPr="00880BA9">
              <w:rPr>
                <w:rFonts w:ascii="Times New Roman" w:eastAsia="Times New Roman" w:hAnsi="Times New Roman" w:cs="Times New Roman"/>
                <w:color w:val="000000"/>
                <w:lang w:eastAsia="tr-TR"/>
              </w:rPr>
              <w:t>perspectives.Midterm</w:t>
            </w:r>
            <w:proofErr w:type="gramEnd"/>
            <w:r w:rsidRPr="00880BA9">
              <w:rPr>
                <w:rFonts w:ascii="Times New Roman" w:eastAsia="Times New Roman" w:hAnsi="Times New Roman" w:cs="Times New Roman"/>
                <w:color w:val="000000"/>
                <w:lang w:eastAsia="tr-TR"/>
              </w:rPr>
              <w:t xml:space="preserve"> Exam+Lens types, characteristics, objective definition of the key words and definitions. Visual effects of angles and </w:t>
            </w:r>
            <w:proofErr w:type="gramStart"/>
            <w:r w:rsidRPr="00880BA9">
              <w:rPr>
                <w:rFonts w:ascii="Times New Roman" w:eastAsia="Times New Roman" w:hAnsi="Times New Roman" w:cs="Times New Roman"/>
                <w:color w:val="000000"/>
                <w:lang w:eastAsia="tr-TR"/>
              </w:rPr>
              <w:t>perspectives.Definition</w:t>
            </w:r>
            <w:proofErr w:type="gramEnd"/>
            <w:r w:rsidRPr="00880BA9">
              <w:rPr>
                <w:rFonts w:ascii="Times New Roman" w:eastAsia="Times New Roman" w:hAnsi="Times New Roman" w:cs="Times New Roman"/>
                <w:color w:val="000000"/>
                <w:lang w:eastAsia="tr-TR"/>
              </w:rPr>
              <w:t xml:space="preserve"> depth of field. Visual tools definition effect of deep </w:t>
            </w:r>
            <w:proofErr w:type="gramStart"/>
            <w:r w:rsidRPr="00880BA9">
              <w:rPr>
                <w:rFonts w:ascii="Times New Roman" w:eastAsia="Times New Roman" w:hAnsi="Times New Roman" w:cs="Times New Roman"/>
                <w:color w:val="000000"/>
                <w:lang w:eastAsia="tr-TR"/>
              </w:rPr>
              <w:t>space.Lens</w:t>
            </w:r>
            <w:proofErr w:type="gramEnd"/>
            <w:r w:rsidRPr="00880BA9">
              <w:rPr>
                <w:rFonts w:ascii="Times New Roman" w:eastAsia="Times New Roman" w:hAnsi="Times New Roman" w:cs="Times New Roman"/>
                <w:color w:val="000000"/>
                <w:lang w:eastAsia="tr-TR"/>
              </w:rPr>
              <w:t xml:space="preserve"> Aparture. Lens Aparture of the net effect of deep space.Obtrator-Shutter. The relationship between Aperture-Shutter. ASA values and relations of the </w:t>
            </w:r>
            <w:proofErr w:type="gramStart"/>
            <w:r w:rsidRPr="00880BA9">
              <w:rPr>
                <w:rFonts w:ascii="Times New Roman" w:eastAsia="Times New Roman" w:hAnsi="Times New Roman" w:cs="Times New Roman"/>
                <w:color w:val="000000"/>
                <w:lang w:eastAsia="tr-TR"/>
              </w:rPr>
              <w:t>duplicate.Photos</w:t>
            </w:r>
            <w:proofErr w:type="gramEnd"/>
            <w:r w:rsidRPr="00880BA9">
              <w:rPr>
                <w:rFonts w:ascii="Times New Roman" w:eastAsia="Times New Roman" w:hAnsi="Times New Roman" w:cs="Times New Roman"/>
                <w:color w:val="000000"/>
                <w:lang w:eastAsia="tr-TR"/>
              </w:rPr>
              <w:t xml:space="preserve"> used on sensitive equipment. Photo film and photo paper. Dark room and bright room </w:t>
            </w:r>
            <w:proofErr w:type="gramStart"/>
            <w:r w:rsidRPr="00880BA9">
              <w:rPr>
                <w:rFonts w:ascii="Times New Roman" w:eastAsia="Times New Roman" w:hAnsi="Times New Roman" w:cs="Times New Roman"/>
                <w:color w:val="000000"/>
                <w:lang w:eastAsia="tr-TR"/>
              </w:rPr>
              <w:t>definition.Light</w:t>
            </w:r>
            <w:proofErr w:type="gramEnd"/>
            <w:r w:rsidRPr="00880BA9">
              <w:rPr>
                <w:rFonts w:ascii="Times New Roman" w:eastAsia="Times New Roman" w:hAnsi="Times New Roman" w:cs="Times New Roman"/>
                <w:color w:val="000000"/>
                <w:lang w:eastAsia="tr-TR"/>
              </w:rPr>
              <w:t xml:space="preserve"> knowledge. Photos of the effective use of light. </w:t>
            </w:r>
            <w:r w:rsidRPr="00880BA9">
              <w:rPr>
                <w:rFonts w:ascii="Times New Roman" w:eastAsia="Times New Roman" w:hAnsi="Times New Roman" w:cs="Times New Roman"/>
                <w:color w:val="000000"/>
                <w:lang w:eastAsia="tr-TR"/>
              </w:rPr>
              <w:lastRenderedPageBreak/>
              <w:t xml:space="preserve">Description of natural and artificial light. In the direction of the light, spread the influence and image </w:t>
            </w:r>
            <w:proofErr w:type="gramStart"/>
            <w:r w:rsidRPr="00880BA9">
              <w:rPr>
                <w:rFonts w:ascii="Times New Roman" w:eastAsia="Times New Roman" w:hAnsi="Times New Roman" w:cs="Times New Roman"/>
                <w:color w:val="000000"/>
                <w:lang w:eastAsia="tr-TR"/>
              </w:rPr>
              <w:t>formats.Light</w:t>
            </w:r>
            <w:proofErr w:type="gramEnd"/>
            <w:r w:rsidRPr="00880BA9">
              <w:rPr>
                <w:rFonts w:ascii="Times New Roman" w:eastAsia="Times New Roman" w:hAnsi="Times New Roman" w:cs="Times New Roman"/>
                <w:color w:val="000000"/>
                <w:lang w:eastAsia="tr-TR"/>
              </w:rPr>
              <w:t xml:space="preserve"> knowledge. Photos of the effective use of light. Description of natural and artificial light. In the direction of the light, </w:t>
            </w:r>
            <w:proofErr w:type="gramStart"/>
            <w:r w:rsidRPr="00880BA9">
              <w:rPr>
                <w:rFonts w:ascii="Times New Roman" w:eastAsia="Times New Roman" w:hAnsi="Times New Roman" w:cs="Times New Roman"/>
                <w:color w:val="000000"/>
                <w:lang w:eastAsia="tr-TR"/>
              </w:rPr>
              <w:t>spread</w:t>
            </w:r>
            <w:proofErr w:type="gramEnd"/>
            <w:r w:rsidRPr="00880BA9">
              <w:rPr>
                <w:rFonts w:ascii="Times New Roman" w:eastAsia="Times New Roman" w:hAnsi="Times New Roman" w:cs="Times New Roman"/>
                <w:color w:val="000000"/>
                <w:lang w:eastAsia="tr-TR"/>
              </w:rPr>
              <w:t xml:space="preserve"> the influence and image formats.</w:t>
            </w:r>
          </w:p>
        </w:tc>
      </w:tr>
      <w:tr w:rsidR="009A32D9" w:rsidRPr="00880BA9" w:rsidTr="00837D19">
        <w:trPr>
          <w:trHeight w:val="30"/>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lastRenderedPageBreak/>
              <w:t>401022205</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Fizyopatoloji II</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0B36BD">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Bu ders; Solunum sisteminin fizyolojisi, Solunum sisteminin fizyolojisi, Sinir sisteminin fizyolojisi, Sinir sisteminin fizyolojisi, Açlık fizyolojisi, Sindirim sisteminin fizyolojisi, Endokrin sistem fizyolojisi, Endokrin sistem fizyolojisi, Endokrin sistem fizyolojisi, Üriner sistem fizyolojisi, Böbrek fizyolojisi, Uzay ve denizaltı fizyolojisi, Uzay ve denizaltı fizyolojisi, Spor fizyolojisini içerir.</w:t>
            </w:r>
          </w:p>
        </w:tc>
      </w:tr>
      <w:tr w:rsidR="009A32D9" w:rsidRPr="00880BA9" w:rsidTr="00837D19">
        <w:trPr>
          <w:trHeight w:val="30"/>
          <w:jc w:val="center"/>
        </w:trPr>
        <w:tc>
          <w:tcPr>
            <w:tcW w:w="1413"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2410" w:type="dxa"/>
          </w:tcPr>
          <w:p w:rsidR="009A32D9" w:rsidRPr="00880BA9" w:rsidRDefault="009A32D9"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lang w:eastAsia="tr-TR"/>
              </w:rPr>
            </w:pPr>
            <w:r w:rsidRPr="00880BA9">
              <w:rPr>
                <w:rFonts w:ascii="Times New Roman" w:eastAsia="Times New Roman" w:hAnsi="Times New Roman" w:cs="Times New Roman"/>
                <w:color w:val="212121"/>
                <w:lang w:val="en" w:eastAsia="tr-TR"/>
              </w:rPr>
              <w:t>Physiopathology II</w:t>
            </w:r>
          </w:p>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708"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1559" w:type="dxa"/>
          </w:tcPr>
          <w:p w:rsidR="009A32D9" w:rsidRPr="00880BA9" w:rsidRDefault="009A32D9"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tcPr>
          <w:p w:rsidR="009A32D9" w:rsidRPr="00880BA9" w:rsidRDefault="009A32D9" w:rsidP="000B36BD">
            <w:pPr>
              <w:spacing w:line="240" w:lineRule="auto"/>
              <w:jc w:val="both"/>
              <w:rPr>
                <w:rFonts w:ascii="Times New Roman" w:hAnsi="Times New Roman" w:cs="Times New Roman"/>
                <w:color w:val="000000"/>
                <w:highlight w:val="yellow"/>
              </w:rPr>
            </w:pPr>
            <w:r w:rsidRPr="00880BA9">
              <w:rPr>
                <w:rFonts w:ascii="Times New Roman" w:eastAsia="Times New Roman" w:hAnsi="Times New Roman" w:cs="Times New Roman"/>
                <w:color w:val="212121"/>
                <w:lang w:val="en" w:eastAsia="tr-TR"/>
              </w:rPr>
              <w:t>This course; Physiology of the respiratory system Physiology of the respiratory system Physiology of the nervous system Physiology of the nervous system Physiology of the hungry Physiology of the digestive system Physiology of the digestive system Physiology of the endocrine system Physiology of the endocrine system Physiology of the endocrine system Physiology of the endocrine system Physiology of the urinary system Physiology of the urinary system Space and submarine physiology, physiology, Sports physiology</w:t>
            </w:r>
          </w:p>
        </w:tc>
      </w:tr>
      <w:tr w:rsidR="009A32D9" w:rsidRPr="00880BA9" w:rsidTr="00837D19">
        <w:trPr>
          <w:trHeight w:val="30"/>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t>401022206</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Acil hemşireliği</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0B36BD" w:rsidRDefault="009A32D9" w:rsidP="000B36BD">
            <w:pPr>
              <w:tabs>
                <w:tab w:val="left" w:pos="2055"/>
              </w:tabs>
              <w:spacing w:line="240" w:lineRule="auto"/>
              <w:jc w:val="both"/>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 xml:space="preserve">Bu ders; İlk yardıma giriş ve acil bakımın özellikleri, Temel yaşam desteği verme, Kanamalarda ilk yardım ve acil bakım uygulamaları, Şokta ilk yardım ve acil bakım uygulamaları, Yaralanmalarda ve </w:t>
            </w:r>
            <w:proofErr w:type="gramStart"/>
            <w:r w:rsidRPr="00880BA9">
              <w:rPr>
                <w:rFonts w:ascii="Times New Roman" w:eastAsia="Times New Roman" w:hAnsi="Times New Roman" w:cs="Times New Roman"/>
                <w:lang w:eastAsia="tr-TR"/>
              </w:rPr>
              <w:t>travmalarda</w:t>
            </w:r>
            <w:proofErr w:type="gramEnd"/>
            <w:r w:rsidRPr="00880BA9">
              <w:rPr>
                <w:rFonts w:ascii="Times New Roman" w:eastAsia="Times New Roman" w:hAnsi="Times New Roman" w:cs="Times New Roman"/>
                <w:lang w:eastAsia="tr-TR"/>
              </w:rPr>
              <w:t xml:space="preserve"> ilk yardım ve acil bakım uygulamaları, Kırık, çıkık ve burkulmalarda ilk yardım ve acil bakım uygulamaları, Boğulmalarda ilk yardım ve acil bakım uygulamaları, Zehirlenmelerde ilk yardım ve acil bakım uygulamaları, Hayvan ve insan ısırmalarında ilk yardım ve acil bakım uygulamaları, Göz, burun ve kulağa yabancı cisim kaçmasında ilk yardım ve acil bakım uygulamaları, Yanık, sıcak çarpması ve donmalarda ilk yardım ve acil bakım uygulamaları, Diğer acil durumlarda ilk yardım ve acil bakım uygulamaları (Solunum acilleri), Diğer acil durumlarda ilk yardım ve acil bakım uygulamaları (Kardiyovasküler aciller), Diğer acil durumlarda ilk yardım ve acil bakım uygulamaları (Nörolojik aciller) içerir.</w:t>
            </w:r>
          </w:p>
        </w:tc>
      </w:tr>
      <w:tr w:rsidR="009A32D9" w:rsidRPr="00880BA9" w:rsidTr="00837D19">
        <w:trPr>
          <w:trHeight w:val="30"/>
          <w:jc w:val="center"/>
        </w:trPr>
        <w:tc>
          <w:tcPr>
            <w:tcW w:w="1413"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2410" w:type="dxa"/>
          </w:tcPr>
          <w:p w:rsidR="009A32D9" w:rsidRPr="00880BA9" w:rsidRDefault="009A32D9"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lang w:eastAsia="tr-TR"/>
              </w:rPr>
            </w:pPr>
            <w:r w:rsidRPr="00880BA9">
              <w:rPr>
                <w:rFonts w:ascii="Times New Roman" w:eastAsia="Times New Roman" w:hAnsi="Times New Roman" w:cs="Times New Roman"/>
                <w:color w:val="212121"/>
                <w:lang w:val="en" w:eastAsia="tr-TR"/>
              </w:rPr>
              <w:t>Emergency nursing</w:t>
            </w:r>
          </w:p>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708"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1559" w:type="dxa"/>
          </w:tcPr>
          <w:p w:rsidR="009A32D9" w:rsidRPr="00880BA9" w:rsidRDefault="009A32D9" w:rsidP="001A7D6E">
            <w:pPr>
              <w:spacing w:line="240" w:lineRule="auto"/>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tcPr>
          <w:p w:rsidR="009A32D9" w:rsidRPr="00880BA9" w:rsidRDefault="009A32D9" w:rsidP="000B36BD">
            <w:pPr>
              <w:spacing w:line="240" w:lineRule="auto"/>
              <w:jc w:val="both"/>
              <w:rPr>
                <w:rFonts w:ascii="Times New Roman" w:hAnsi="Times New Roman" w:cs="Times New Roman"/>
                <w:color w:val="000000"/>
                <w:highlight w:val="yellow"/>
              </w:rPr>
            </w:pPr>
            <w:r w:rsidRPr="00880BA9">
              <w:rPr>
                <w:rFonts w:ascii="Times New Roman" w:eastAsia="Times New Roman" w:hAnsi="Times New Roman" w:cs="Times New Roman"/>
                <w:color w:val="212121"/>
                <w:lang w:val="en" w:eastAsia="tr-TR"/>
              </w:rPr>
              <w:t xml:space="preserve">This course; First aid and emergency care applications, first aid and emergency care applications in injuries and traumas, first aid and emergency care applications in fractures, dislocations and sprains. First aid and emergency care applications in drowning, First aid and emergency care applications in poisonings, First aid and emergency care applications in animal and human bites, First aid and emergency care practices in escape of foreign bodies in eyes, nose and ear, First in burns, hot strikes </w:t>
            </w:r>
            <w:r w:rsidRPr="00880BA9">
              <w:rPr>
                <w:rFonts w:ascii="Times New Roman" w:eastAsia="Times New Roman" w:hAnsi="Times New Roman" w:cs="Times New Roman"/>
                <w:color w:val="212121"/>
                <w:lang w:val="en" w:eastAsia="tr-TR"/>
              </w:rPr>
              <w:lastRenderedPageBreak/>
              <w:t>and frosts (emergency respiratory care), First aid and emergency care in other emergencies (Cardiovascular emergency), First aid and emergency care in other emergencies (Neurological emergency).</w:t>
            </w:r>
          </w:p>
        </w:tc>
      </w:tr>
      <w:tr w:rsidR="009A32D9" w:rsidRPr="00880BA9" w:rsidTr="00837D19">
        <w:trPr>
          <w:trHeight w:val="30"/>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lastRenderedPageBreak/>
              <w:t>401022207</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Bilim Felsefesi</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0B36BD">
            <w:pPr>
              <w:tabs>
                <w:tab w:val="left" w:pos="2055"/>
              </w:tabs>
              <w:spacing w:line="240" w:lineRule="auto"/>
              <w:jc w:val="both"/>
              <w:rPr>
                <w:rFonts w:ascii="Times New Roman" w:eastAsia="Times New Roman" w:hAnsi="Times New Roman" w:cs="Times New Roman"/>
                <w:lang w:eastAsia="tr-TR"/>
              </w:rPr>
            </w:pPr>
            <w:r w:rsidRPr="00880BA9">
              <w:rPr>
                <w:rFonts w:ascii="Times New Roman" w:eastAsia="Calibri" w:hAnsi="Times New Roman" w:cs="Times New Roman"/>
              </w:rPr>
              <w:t xml:space="preserve">Bu ders; </w:t>
            </w:r>
            <w:r w:rsidRPr="00880BA9">
              <w:rPr>
                <w:rFonts w:ascii="Times New Roman" w:eastAsia="Times New Roman" w:hAnsi="Times New Roman" w:cs="Times New Roman"/>
                <w:lang w:eastAsia="tr-TR"/>
              </w:rPr>
              <w:t xml:space="preserve">İlk çağ doğa filozofları, İlk çağ doğa filozofları, Soktares'in savunması ve bilgeliği, Bilgi üzerine Soktares ve Softisler, Dil, düşünme ve bilgi inanışları arasındaki bağlantılar, Dille düşünmenin temelindeki kurallar ve olgular, Dille düşünmenin temelindeki kurallar ve olgular, Dilin uzlaşımsal kuralları ile mantık arasındaki bağlantı, Çağdaş bilgi felsefesinin </w:t>
            </w:r>
            <w:proofErr w:type="gramStart"/>
            <w:r w:rsidRPr="00880BA9">
              <w:rPr>
                <w:rFonts w:ascii="Times New Roman" w:eastAsia="Times New Roman" w:hAnsi="Times New Roman" w:cs="Times New Roman"/>
                <w:lang w:eastAsia="tr-TR"/>
              </w:rPr>
              <w:t>paradigmaları</w:t>
            </w:r>
            <w:proofErr w:type="gramEnd"/>
            <w:r w:rsidRPr="00880BA9">
              <w:rPr>
                <w:rFonts w:ascii="Times New Roman" w:eastAsia="Times New Roman" w:hAnsi="Times New Roman" w:cs="Times New Roman"/>
                <w:lang w:eastAsia="tr-TR"/>
              </w:rPr>
              <w:t>, Dekartçılığının bilgi, düşünme ve gerçeklik yorumu karşısında çağdaş bilgi felsefesinin Dekartçılığa eleştirisi, Bilgi felsefesinin tarihsel zihniyete ve tarihsel ideolojilere dair çözümlemeleri, Kültür değerlerinin felsefi bilgelik perspektifinden yorumu, İdeolojik zihniyetlerin felsefi farkındalık perspektifinden çözümlenmesinin insana sunduğu olanaklar, İdeolojik zihniyetlerin felsefi farkındalık perspektifinden çözümlenmesinin insana sunduğu olanakları içerir.</w:t>
            </w:r>
          </w:p>
        </w:tc>
      </w:tr>
      <w:tr w:rsidR="009A32D9" w:rsidRPr="00880BA9" w:rsidTr="00837D19">
        <w:trPr>
          <w:trHeight w:val="347"/>
          <w:jc w:val="center"/>
        </w:trPr>
        <w:tc>
          <w:tcPr>
            <w:tcW w:w="1413"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2410" w:type="dxa"/>
          </w:tcPr>
          <w:p w:rsidR="009A32D9" w:rsidRPr="00880BA9" w:rsidRDefault="009A32D9"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lang w:eastAsia="tr-TR"/>
              </w:rPr>
            </w:pPr>
            <w:r w:rsidRPr="00880BA9">
              <w:rPr>
                <w:rFonts w:ascii="Times New Roman" w:eastAsia="Times New Roman" w:hAnsi="Times New Roman" w:cs="Times New Roman"/>
                <w:color w:val="212121"/>
                <w:lang w:val="en" w:eastAsia="tr-TR"/>
              </w:rPr>
              <w:t>Philosophy of science</w:t>
            </w:r>
          </w:p>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708"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1559" w:type="dxa"/>
          </w:tcPr>
          <w:p w:rsidR="009A32D9" w:rsidRPr="00880BA9" w:rsidRDefault="009A32D9" w:rsidP="001A7D6E">
            <w:pPr>
              <w:spacing w:line="240" w:lineRule="auto"/>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tcPr>
          <w:p w:rsidR="009A32D9" w:rsidRPr="00880BA9" w:rsidRDefault="009A32D9" w:rsidP="000B36BD">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212121"/>
                <w:lang w:val="en" w:eastAsia="tr-TR"/>
              </w:rPr>
              <w:t>his course; The connection between the beliefs of language and thinking and knowledge, the rules and facts on the basis of Dille thought, the rules and facts on the basis of Dille thought, the rules of language with the rules of conscience, the philosophers of nature, the philosophers of the early ages, the philosophers of the early ages, the defenses and wisdom of Soktares the analysis of the philosophy of information philosophy on the historical mind and historical ideology, the interpretation of cultural values ​​from the perspective of philosophical wisdom, the possibilities of resolving the ideological mindship from the perspective of philosophical awareness, the possibilities of solving the ideological mindsets from philosophical awareness perspectives, It includes the possibilities for solving ideological mindsets from a philosophical awareness perspective.</w:t>
            </w:r>
          </w:p>
        </w:tc>
      </w:tr>
      <w:tr w:rsidR="009A32D9" w:rsidRPr="00880BA9" w:rsidTr="00837D19">
        <w:trPr>
          <w:trHeight w:val="30"/>
          <w:jc w:val="center"/>
        </w:trPr>
        <w:tc>
          <w:tcPr>
            <w:tcW w:w="1413" w:type="dxa"/>
            <w:vMerge w:val="restart"/>
            <w:shd w:val="clear" w:color="auto" w:fill="F2F2F2" w:themeFill="background1" w:themeFillShade="F2"/>
          </w:tcPr>
          <w:p w:rsidR="009A32D9" w:rsidRPr="00880BA9" w:rsidRDefault="009A32D9"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t>401022208</w:t>
            </w:r>
            <w:proofErr w:type="gramEnd"/>
          </w:p>
        </w:tc>
        <w:tc>
          <w:tcPr>
            <w:tcW w:w="2410" w:type="dxa"/>
          </w:tcPr>
          <w:p w:rsidR="009A32D9" w:rsidRPr="00880BA9" w:rsidRDefault="009A32D9"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Kişisel Gelişim</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9A32D9" w:rsidRPr="00880BA9" w:rsidRDefault="009A32D9"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9A32D9" w:rsidRPr="00880BA9" w:rsidRDefault="009A32D9" w:rsidP="000B36BD">
            <w:pPr>
              <w:tabs>
                <w:tab w:val="left" w:pos="2055"/>
              </w:tabs>
              <w:spacing w:line="240" w:lineRule="auto"/>
              <w:jc w:val="both"/>
              <w:rPr>
                <w:rFonts w:ascii="Times New Roman" w:eastAsia="Calibri" w:hAnsi="Times New Roman" w:cs="Times New Roman"/>
              </w:rPr>
            </w:pPr>
            <w:r w:rsidRPr="00880BA9">
              <w:rPr>
                <w:rFonts w:ascii="Times New Roman" w:eastAsia="Times New Roman" w:hAnsi="Times New Roman" w:cs="Times New Roman"/>
                <w:lang w:eastAsia="tr-TR"/>
              </w:rPr>
              <w:t xml:space="preserve">Bu ders; </w:t>
            </w:r>
            <w:r w:rsidRPr="00880BA9">
              <w:rPr>
                <w:rFonts w:ascii="Times New Roman" w:eastAsia="Calibri" w:hAnsi="Times New Roman" w:cs="Times New Roman"/>
              </w:rPr>
              <w:t xml:space="preserve">Kişilik ve benlik tanımı ve kapsamı, Uyumlu kişinin özellikleri, Kendini tanıma, Kişisel gelişimi etkileyen etmenler, Kişisel gelişimi etkileyen etmenler, Bilişsel gelişim ve yaratıcılık, Yaratıcı düşünme, Yaratıcılığı etkileyen etmenler, Eleştirel düşünme, Yansıtıcı düşünme, Kişisel eğitim ve yöntemleri, Duygusal </w:t>
            </w:r>
            <w:proofErr w:type="gramStart"/>
            <w:r w:rsidRPr="00880BA9">
              <w:rPr>
                <w:rFonts w:ascii="Times New Roman" w:eastAsia="Calibri" w:hAnsi="Times New Roman" w:cs="Times New Roman"/>
              </w:rPr>
              <w:t>zeka</w:t>
            </w:r>
            <w:proofErr w:type="gramEnd"/>
            <w:r w:rsidRPr="00880BA9">
              <w:rPr>
                <w:rFonts w:ascii="Times New Roman" w:eastAsia="Calibri" w:hAnsi="Times New Roman" w:cs="Times New Roman"/>
              </w:rPr>
              <w:t xml:space="preserve"> ve kişisel gelişim, Özgün ürünlerin sunumu ve tartışma, Özgün ürünlerin sunumu ve tartışmayı içerir.</w:t>
            </w:r>
          </w:p>
        </w:tc>
      </w:tr>
      <w:tr w:rsidR="009A32D9" w:rsidRPr="00880BA9" w:rsidTr="00837D19">
        <w:trPr>
          <w:trHeight w:val="30"/>
          <w:jc w:val="center"/>
        </w:trPr>
        <w:tc>
          <w:tcPr>
            <w:tcW w:w="1413"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2410" w:type="dxa"/>
          </w:tcPr>
          <w:p w:rsidR="009A32D9" w:rsidRPr="00880BA9" w:rsidRDefault="009A32D9"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lang w:val="en" w:eastAsia="tr-TR"/>
              </w:rPr>
            </w:pPr>
            <w:r w:rsidRPr="00880BA9">
              <w:rPr>
                <w:rFonts w:ascii="Times New Roman" w:eastAsia="Times New Roman" w:hAnsi="Times New Roman" w:cs="Times New Roman"/>
                <w:color w:val="212121"/>
                <w:lang w:val="en" w:eastAsia="tr-TR"/>
              </w:rPr>
              <w:t>Personal evolution</w:t>
            </w:r>
          </w:p>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708"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567" w:type="dxa"/>
            <w:vMerge/>
          </w:tcPr>
          <w:p w:rsidR="009A32D9" w:rsidRPr="00880BA9" w:rsidRDefault="009A32D9" w:rsidP="001A7D6E">
            <w:pPr>
              <w:spacing w:line="240" w:lineRule="auto"/>
              <w:jc w:val="center"/>
              <w:rPr>
                <w:rFonts w:ascii="Times New Roman" w:hAnsi="Times New Roman" w:cs="Times New Roman"/>
                <w:highlight w:val="yellow"/>
              </w:rPr>
            </w:pPr>
          </w:p>
        </w:tc>
        <w:tc>
          <w:tcPr>
            <w:tcW w:w="851" w:type="dxa"/>
            <w:vMerge/>
            <w:shd w:val="clear" w:color="auto" w:fill="F2F2F2" w:themeFill="background1" w:themeFillShade="F2"/>
          </w:tcPr>
          <w:p w:rsidR="009A32D9" w:rsidRPr="00880BA9" w:rsidRDefault="009A32D9" w:rsidP="001A7D6E">
            <w:pPr>
              <w:spacing w:line="240" w:lineRule="auto"/>
              <w:jc w:val="center"/>
              <w:rPr>
                <w:rFonts w:ascii="Times New Roman" w:hAnsi="Times New Roman" w:cs="Times New Roman"/>
                <w:highlight w:val="yellow"/>
              </w:rPr>
            </w:pPr>
          </w:p>
        </w:tc>
        <w:tc>
          <w:tcPr>
            <w:tcW w:w="1559" w:type="dxa"/>
          </w:tcPr>
          <w:p w:rsidR="009A32D9" w:rsidRPr="00880BA9" w:rsidRDefault="009A32D9" w:rsidP="001A7D6E">
            <w:pPr>
              <w:spacing w:line="240" w:lineRule="auto"/>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tcPr>
          <w:p w:rsidR="009A32D9" w:rsidRPr="00880BA9" w:rsidRDefault="009A32D9" w:rsidP="000B36BD">
            <w:pPr>
              <w:pStyle w:val="ListeParagraf"/>
              <w:spacing w:line="240" w:lineRule="auto"/>
              <w:ind w:left="0"/>
              <w:jc w:val="both"/>
              <w:rPr>
                <w:rFonts w:ascii="Times New Roman" w:hAnsi="Times New Roman" w:cs="Times New Roman"/>
                <w:color w:val="000000"/>
                <w:highlight w:val="yellow"/>
                <w:shd w:val="clear" w:color="auto" w:fill="FFFFFF"/>
              </w:rPr>
            </w:pPr>
            <w:r w:rsidRPr="00880BA9">
              <w:rPr>
                <w:rFonts w:ascii="Times New Roman" w:eastAsia="Times New Roman" w:hAnsi="Times New Roman" w:cs="Times New Roman"/>
                <w:color w:val="212121"/>
                <w:lang w:val="en" w:eastAsia="tr-TR"/>
              </w:rPr>
              <w:t xml:space="preserve">This course; Cognitive development and creativity, Creative thinking, Factors affecting creativity, Critical thinking, Reflective thinking, Personal education and methods, Emotional intelligence and personality, Self-awareness, Factors affecting </w:t>
            </w:r>
            <w:r w:rsidRPr="00880BA9">
              <w:rPr>
                <w:rFonts w:ascii="Times New Roman" w:eastAsia="Times New Roman" w:hAnsi="Times New Roman" w:cs="Times New Roman"/>
                <w:color w:val="212121"/>
                <w:lang w:val="en" w:eastAsia="tr-TR"/>
              </w:rPr>
              <w:lastRenderedPageBreak/>
              <w:t>personal development, Factors affecting personal development, Cognitive development and creativity personal development, presentation of original products and discussion, presentation of original products and discussion.</w:t>
            </w:r>
          </w:p>
        </w:tc>
      </w:tr>
      <w:tr w:rsidR="00BD2886" w:rsidRPr="00880BA9" w:rsidTr="00837D19">
        <w:trPr>
          <w:trHeight w:val="197"/>
          <w:jc w:val="center"/>
        </w:trPr>
        <w:tc>
          <w:tcPr>
            <w:tcW w:w="1413" w:type="dxa"/>
            <w:vMerge w:val="restart"/>
            <w:shd w:val="clear" w:color="auto" w:fill="F2F2F2" w:themeFill="background1" w:themeFillShade="F2"/>
          </w:tcPr>
          <w:p w:rsidR="00BD2886" w:rsidRPr="00880BA9" w:rsidRDefault="00BD2886"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lastRenderedPageBreak/>
              <w:t>401022209</w:t>
            </w:r>
            <w:proofErr w:type="gramEnd"/>
          </w:p>
        </w:tc>
        <w:tc>
          <w:tcPr>
            <w:tcW w:w="2410" w:type="dxa"/>
          </w:tcPr>
          <w:p w:rsidR="00BD2886" w:rsidRPr="00880BA9" w:rsidRDefault="00BD2886"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Stresle Baş Etme</w:t>
            </w:r>
          </w:p>
        </w:tc>
        <w:tc>
          <w:tcPr>
            <w:tcW w:w="567" w:type="dxa"/>
            <w:vMerge w:val="restart"/>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708" w:type="dxa"/>
            <w:vMerge w:val="restart"/>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w:t>
            </w:r>
          </w:p>
        </w:tc>
        <w:tc>
          <w:tcPr>
            <w:tcW w:w="567" w:type="dxa"/>
            <w:vMerge w:val="restart"/>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2</w:t>
            </w:r>
          </w:p>
        </w:tc>
        <w:tc>
          <w:tcPr>
            <w:tcW w:w="851" w:type="dxa"/>
            <w:vMerge w:val="restart"/>
            <w:shd w:val="clear" w:color="auto" w:fill="F2F2F2" w:themeFill="background1" w:themeFillShade="F2"/>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3</w:t>
            </w:r>
          </w:p>
        </w:tc>
        <w:tc>
          <w:tcPr>
            <w:tcW w:w="1559" w:type="dxa"/>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BD2886" w:rsidRPr="00880BA9" w:rsidRDefault="00BD2886" w:rsidP="000B36BD">
            <w:pPr>
              <w:autoSpaceDE w:val="0"/>
              <w:autoSpaceDN w:val="0"/>
              <w:adjustRightInd w:val="0"/>
              <w:spacing w:line="240" w:lineRule="auto"/>
              <w:jc w:val="both"/>
              <w:rPr>
                <w:rFonts w:ascii="Times New Roman" w:eastAsia="Calibri" w:hAnsi="Times New Roman" w:cs="Times New Roman"/>
              </w:rPr>
            </w:pPr>
            <w:r w:rsidRPr="00880BA9">
              <w:rPr>
                <w:rFonts w:ascii="Times New Roman" w:eastAsia="Calibri" w:hAnsi="Times New Roman" w:cs="Times New Roman"/>
              </w:rPr>
              <w:t>Bu ders; Stresin Yapısı ve Belirtileri,  Stresin Kaynağı, Manevi Boyut, Zihinsel Boyut, Duygusal Boyut, Fiziksel Boyut, İletişim, Organizasyon, Koruyucu Psikoloji; Stresi Mutluluğa Dönüştürme Rehberi, Stresle Mücadele Teknikleri I, Stresle Mücadele Teknikleri II, Stresle Mücadele Teknikleri III, Stresle İlgili Öğrencilerin serbest sunumları, Stresle İlgili Öğrencilerin serbest sunumlarını içerir.</w:t>
            </w:r>
          </w:p>
        </w:tc>
      </w:tr>
      <w:tr w:rsidR="00BD2886" w:rsidRPr="00880BA9" w:rsidTr="00837D19">
        <w:trPr>
          <w:trHeight w:val="26"/>
          <w:jc w:val="center"/>
        </w:trPr>
        <w:tc>
          <w:tcPr>
            <w:tcW w:w="1413" w:type="dxa"/>
            <w:vMerge/>
            <w:shd w:val="clear" w:color="auto" w:fill="F2F2F2" w:themeFill="background1" w:themeFillShade="F2"/>
          </w:tcPr>
          <w:p w:rsidR="00BD2886" w:rsidRPr="00880BA9" w:rsidRDefault="00BD2886" w:rsidP="001A7D6E">
            <w:pPr>
              <w:jc w:val="center"/>
              <w:rPr>
                <w:rFonts w:ascii="Times New Roman" w:hAnsi="Times New Roman" w:cs="Times New Roman"/>
                <w:highlight w:val="yellow"/>
              </w:rPr>
            </w:pPr>
          </w:p>
        </w:tc>
        <w:tc>
          <w:tcPr>
            <w:tcW w:w="2410" w:type="dxa"/>
          </w:tcPr>
          <w:p w:rsidR="00BD2886" w:rsidRPr="00880BA9" w:rsidRDefault="00BD2886"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lang w:eastAsia="tr-TR"/>
              </w:rPr>
            </w:pPr>
            <w:r w:rsidRPr="00880BA9">
              <w:rPr>
                <w:rFonts w:ascii="Times New Roman" w:eastAsia="Times New Roman" w:hAnsi="Times New Roman" w:cs="Times New Roman"/>
                <w:color w:val="212121"/>
                <w:lang w:val="en" w:eastAsia="tr-TR"/>
              </w:rPr>
              <w:t>Coping With Stress</w:t>
            </w:r>
          </w:p>
          <w:p w:rsidR="00BD2886" w:rsidRPr="00880BA9" w:rsidRDefault="00BD2886" w:rsidP="001A7D6E">
            <w:pPr>
              <w:jc w:val="center"/>
              <w:rPr>
                <w:rFonts w:ascii="Times New Roman" w:hAnsi="Times New Roman" w:cs="Times New Roman"/>
                <w:highlight w:val="yellow"/>
              </w:rPr>
            </w:pPr>
          </w:p>
        </w:tc>
        <w:tc>
          <w:tcPr>
            <w:tcW w:w="567" w:type="dxa"/>
            <w:vMerge/>
          </w:tcPr>
          <w:p w:rsidR="00BD2886" w:rsidRPr="00880BA9" w:rsidRDefault="00BD2886" w:rsidP="001A7D6E">
            <w:pPr>
              <w:jc w:val="center"/>
              <w:rPr>
                <w:rFonts w:ascii="Times New Roman" w:hAnsi="Times New Roman" w:cs="Times New Roman"/>
                <w:highlight w:val="yellow"/>
              </w:rPr>
            </w:pPr>
          </w:p>
        </w:tc>
        <w:tc>
          <w:tcPr>
            <w:tcW w:w="708" w:type="dxa"/>
            <w:vMerge/>
          </w:tcPr>
          <w:p w:rsidR="00BD2886" w:rsidRPr="00880BA9" w:rsidRDefault="00BD2886" w:rsidP="001A7D6E">
            <w:pPr>
              <w:jc w:val="center"/>
              <w:rPr>
                <w:rFonts w:ascii="Times New Roman" w:hAnsi="Times New Roman" w:cs="Times New Roman"/>
                <w:highlight w:val="yellow"/>
              </w:rPr>
            </w:pPr>
          </w:p>
        </w:tc>
        <w:tc>
          <w:tcPr>
            <w:tcW w:w="567" w:type="dxa"/>
            <w:vMerge/>
          </w:tcPr>
          <w:p w:rsidR="00BD2886" w:rsidRPr="00880BA9" w:rsidRDefault="00BD2886"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BD2886" w:rsidRPr="00880BA9" w:rsidRDefault="00BD2886" w:rsidP="001A7D6E">
            <w:pPr>
              <w:jc w:val="center"/>
              <w:rPr>
                <w:rFonts w:ascii="Times New Roman" w:hAnsi="Times New Roman" w:cs="Times New Roman"/>
                <w:highlight w:val="yellow"/>
              </w:rPr>
            </w:pPr>
          </w:p>
        </w:tc>
        <w:tc>
          <w:tcPr>
            <w:tcW w:w="1559" w:type="dxa"/>
          </w:tcPr>
          <w:p w:rsidR="00BD2886" w:rsidRPr="00880BA9" w:rsidRDefault="00BD2886"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tcPr>
          <w:p w:rsidR="00BD2886" w:rsidRPr="00E642EB" w:rsidRDefault="00BD2886" w:rsidP="00E64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lang w:eastAsia="tr-TR"/>
              </w:rPr>
            </w:pPr>
            <w:r w:rsidRPr="00880BA9">
              <w:rPr>
                <w:rFonts w:ascii="Times New Roman" w:eastAsia="Times New Roman" w:hAnsi="Times New Roman" w:cs="Times New Roman"/>
                <w:color w:val="212121"/>
                <w:lang w:val="en" w:eastAsia="tr-TR"/>
              </w:rPr>
              <w:t>This course; Stress Structure and Signs, Stress Source, Spiritual Dimension, Mental Dimension, Emotional Dimension, Physical Dimension, Communication, Organization, Protective Psychology; Stress-Fighting Techniques II, Fighting Techniques II, Techniques for Fighting with Stress III, Free presentations of students related to stress, Free presentations of students related to stress.</w:t>
            </w:r>
          </w:p>
        </w:tc>
      </w:tr>
      <w:tr w:rsidR="00BD2886" w:rsidRPr="00880BA9" w:rsidTr="00837D19">
        <w:trPr>
          <w:trHeight w:val="26"/>
          <w:jc w:val="center"/>
        </w:trPr>
        <w:tc>
          <w:tcPr>
            <w:tcW w:w="1413" w:type="dxa"/>
            <w:vMerge w:val="restart"/>
            <w:shd w:val="clear" w:color="auto" w:fill="F2F2F2" w:themeFill="background1" w:themeFillShade="F2"/>
          </w:tcPr>
          <w:p w:rsidR="00BD2886" w:rsidRPr="00880BA9" w:rsidRDefault="00BD2886" w:rsidP="001A7D6E">
            <w:pPr>
              <w:spacing w:line="240" w:lineRule="auto"/>
              <w:jc w:val="center"/>
              <w:rPr>
                <w:rFonts w:ascii="Times New Roman" w:eastAsia="Calibri" w:hAnsi="Times New Roman" w:cs="Times New Roman"/>
                <w:bCs/>
              </w:rPr>
            </w:pPr>
            <w:proofErr w:type="gramStart"/>
            <w:r w:rsidRPr="00880BA9">
              <w:rPr>
                <w:rFonts w:ascii="Times New Roman" w:eastAsia="Calibri" w:hAnsi="Times New Roman" w:cs="Times New Roman"/>
                <w:bCs/>
              </w:rPr>
              <w:t>401022210</w:t>
            </w:r>
            <w:proofErr w:type="gramEnd"/>
          </w:p>
          <w:p w:rsidR="00BD2886" w:rsidRPr="00880BA9" w:rsidRDefault="00BD2886" w:rsidP="001A7D6E">
            <w:pPr>
              <w:spacing w:line="240" w:lineRule="auto"/>
              <w:jc w:val="center"/>
              <w:rPr>
                <w:rFonts w:ascii="Times New Roman" w:eastAsia="Calibri" w:hAnsi="Times New Roman" w:cs="Times New Roman"/>
                <w:bCs/>
              </w:rPr>
            </w:pPr>
          </w:p>
        </w:tc>
        <w:tc>
          <w:tcPr>
            <w:tcW w:w="2410" w:type="dxa"/>
          </w:tcPr>
          <w:p w:rsidR="00BD2886" w:rsidRPr="00880BA9" w:rsidRDefault="00BD2886" w:rsidP="001A7D6E">
            <w:pPr>
              <w:spacing w:line="240" w:lineRule="auto"/>
              <w:jc w:val="center"/>
              <w:rPr>
                <w:rFonts w:ascii="Times New Roman" w:eastAsia="Calibri" w:hAnsi="Times New Roman" w:cs="Times New Roman"/>
                <w:bCs/>
              </w:rPr>
            </w:pPr>
            <w:r w:rsidRPr="00880BA9">
              <w:rPr>
                <w:rFonts w:ascii="Times New Roman" w:eastAsia="Calibri" w:hAnsi="Times New Roman" w:cs="Times New Roman"/>
                <w:bCs/>
              </w:rPr>
              <w:t>Psikososyal Hemşirelik</w:t>
            </w:r>
          </w:p>
        </w:tc>
        <w:tc>
          <w:tcPr>
            <w:tcW w:w="567" w:type="dxa"/>
            <w:vMerge w:val="restart"/>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2</w:t>
            </w:r>
          </w:p>
          <w:p w:rsidR="00BD2886" w:rsidRPr="00880BA9" w:rsidRDefault="00BD2886" w:rsidP="001A7D6E">
            <w:pPr>
              <w:jc w:val="center"/>
              <w:rPr>
                <w:rFonts w:ascii="Times New Roman" w:eastAsia="Calibri" w:hAnsi="Times New Roman" w:cs="Times New Roman"/>
              </w:rPr>
            </w:pPr>
          </w:p>
        </w:tc>
        <w:tc>
          <w:tcPr>
            <w:tcW w:w="708" w:type="dxa"/>
            <w:vMerge w:val="restart"/>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w:t>
            </w:r>
          </w:p>
          <w:p w:rsidR="00BD2886" w:rsidRPr="00880BA9" w:rsidRDefault="00BD2886" w:rsidP="001A7D6E">
            <w:pPr>
              <w:jc w:val="center"/>
              <w:rPr>
                <w:rFonts w:ascii="Times New Roman" w:eastAsia="Calibri" w:hAnsi="Times New Roman" w:cs="Times New Roman"/>
              </w:rPr>
            </w:pPr>
          </w:p>
        </w:tc>
        <w:tc>
          <w:tcPr>
            <w:tcW w:w="567" w:type="dxa"/>
            <w:vMerge w:val="restart"/>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2</w:t>
            </w:r>
          </w:p>
          <w:p w:rsidR="00BD2886" w:rsidRPr="00880BA9" w:rsidRDefault="00BD2886" w:rsidP="001A7D6E">
            <w:pPr>
              <w:jc w:val="center"/>
              <w:rPr>
                <w:rFonts w:ascii="Times New Roman" w:eastAsia="Calibri" w:hAnsi="Times New Roman" w:cs="Times New Roman"/>
              </w:rPr>
            </w:pPr>
          </w:p>
        </w:tc>
        <w:tc>
          <w:tcPr>
            <w:tcW w:w="851" w:type="dxa"/>
            <w:vMerge w:val="restart"/>
            <w:shd w:val="clear" w:color="auto" w:fill="F2F2F2" w:themeFill="background1" w:themeFillShade="F2"/>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3</w:t>
            </w:r>
          </w:p>
          <w:p w:rsidR="00BD2886" w:rsidRPr="00880BA9" w:rsidRDefault="00BD2886" w:rsidP="001A7D6E">
            <w:pPr>
              <w:jc w:val="center"/>
              <w:rPr>
                <w:rFonts w:ascii="Times New Roman" w:eastAsia="Calibri" w:hAnsi="Times New Roman" w:cs="Times New Roman"/>
              </w:rPr>
            </w:pPr>
          </w:p>
        </w:tc>
        <w:tc>
          <w:tcPr>
            <w:tcW w:w="1559" w:type="dxa"/>
          </w:tcPr>
          <w:p w:rsidR="00BD2886" w:rsidRPr="00880BA9" w:rsidRDefault="00BD2886" w:rsidP="001A7D6E">
            <w:pPr>
              <w:jc w:val="center"/>
              <w:rPr>
                <w:rFonts w:ascii="Times New Roman" w:eastAsia="Calibri" w:hAnsi="Times New Roman" w:cs="Times New Roman"/>
              </w:rPr>
            </w:pPr>
            <w:r w:rsidRPr="00880BA9">
              <w:rPr>
                <w:rFonts w:ascii="Times New Roman" w:eastAsia="Calibri" w:hAnsi="Times New Roman" w:cs="Times New Roman"/>
              </w:rPr>
              <w:t>Seçmeli</w:t>
            </w:r>
          </w:p>
        </w:tc>
        <w:tc>
          <w:tcPr>
            <w:tcW w:w="7655" w:type="dxa"/>
            <w:gridSpan w:val="2"/>
          </w:tcPr>
          <w:p w:rsidR="00BD2886" w:rsidRPr="00880BA9" w:rsidRDefault="00BD2886" w:rsidP="00E642EB">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 xml:space="preserve">Bu ders; Genel hasta bakımında psikososyal hemşirelik, Hastalığa verilen psikososyal tepkiler, Psikososyal beceriler, Hastalığa tepkide anahtar konular (Benlik saygısında değişim, Beden İmajında Değişim, </w:t>
            </w:r>
            <w:proofErr w:type="gramStart"/>
            <w:r w:rsidRPr="00880BA9">
              <w:rPr>
                <w:rFonts w:ascii="Times New Roman" w:eastAsia="Calibri" w:hAnsi="Times New Roman" w:cs="Times New Roman"/>
              </w:rPr>
              <w:t>Güçsüzlük,Suçluluk</w:t>
            </w:r>
            <w:proofErr w:type="gramEnd"/>
            <w:r w:rsidRPr="00880BA9">
              <w:rPr>
                <w:rFonts w:ascii="Times New Roman" w:eastAsia="Calibri" w:hAnsi="Times New Roman" w:cs="Times New Roman"/>
              </w:rPr>
              <w:t>, Umutsuzluk, Kayıp), Güçlük yaratan hasta davranışlarını yönetme, Ağrılı hastaya yaklaşım, Beslenme problemi olan hastaya yaklaşım, Hasta ailesinin yaşadıkları güçlükler ve hasta ailesine yaklaşım, Manevi distress yaşayan hastaya yaklaşım, Özel durumların psikososyal yönetimi: "Kronik hastalığı olan hasta", Özel durumların psikososyal yönetimi: "Kanser tanılı hasta", Özel durumların psikososyal yönetimi: "AIDS tanılı hasta", Özel durumların psikososyal yönetimi: "Organ nakli", Etik ve yasal konuları içerir.</w:t>
            </w:r>
          </w:p>
        </w:tc>
      </w:tr>
      <w:tr w:rsidR="00BD2886" w:rsidRPr="00880BA9" w:rsidTr="00837D19">
        <w:trPr>
          <w:trHeight w:val="222"/>
          <w:jc w:val="center"/>
        </w:trPr>
        <w:tc>
          <w:tcPr>
            <w:tcW w:w="1413" w:type="dxa"/>
            <w:vMerge/>
            <w:shd w:val="clear" w:color="auto" w:fill="F2F2F2" w:themeFill="background1" w:themeFillShade="F2"/>
          </w:tcPr>
          <w:p w:rsidR="00BD2886" w:rsidRPr="00880BA9" w:rsidRDefault="00BD2886" w:rsidP="001A7D6E">
            <w:pPr>
              <w:jc w:val="center"/>
              <w:rPr>
                <w:rFonts w:ascii="Times New Roman" w:hAnsi="Times New Roman" w:cs="Times New Roman"/>
                <w:highlight w:val="yellow"/>
              </w:rPr>
            </w:pPr>
          </w:p>
        </w:tc>
        <w:tc>
          <w:tcPr>
            <w:tcW w:w="2410" w:type="dxa"/>
          </w:tcPr>
          <w:p w:rsidR="00BD2886" w:rsidRPr="00880BA9" w:rsidRDefault="00BD2886" w:rsidP="001A7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212121"/>
                <w:lang w:eastAsia="tr-TR"/>
              </w:rPr>
            </w:pPr>
            <w:r w:rsidRPr="00880BA9">
              <w:rPr>
                <w:rFonts w:ascii="Times New Roman" w:eastAsia="Times New Roman" w:hAnsi="Times New Roman" w:cs="Times New Roman"/>
                <w:color w:val="212121"/>
                <w:lang w:val="en" w:eastAsia="tr-TR"/>
              </w:rPr>
              <w:t>Psychosocial Nursing</w:t>
            </w:r>
          </w:p>
          <w:p w:rsidR="00BD2886" w:rsidRPr="00880BA9" w:rsidRDefault="00BD2886" w:rsidP="001A7D6E">
            <w:pPr>
              <w:pStyle w:val="HTMLncedenBiimlendirilmi"/>
              <w:shd w:val="clear" w:color="auto" w:fill="FFFFFF"/>
              <w:jc w:val="center"/>
              <w:rPr>
                <w:rFonts w:ascii="Times New Roman" w:hAnsi="Times New Roman" w:cs="Times New Roman"/>
                <w:color w:val="212121"/>
                <w:sz w:val="22"/>
                <w:szCs w:val="22"/>
                <w:highlight w:val="yellow"/>
              </w:rPr>
            </w:pPr>
          </w:p>
        </w:tc>
        <w:tc>
          <w:tcPr>
            <w:tcW w:w="567" w:type="dxa"/>
            <w:vMerge/>
          </w:tcPr>
          <w:p w:rsidR="00BD2886" w:rsidRPr="00880BA9" w:rsidRDefault="00BD2886" w:rsidP="001A7D6E">
            <w:pPr>
              <w:jc w:val="center"/>
              <w:rPr>
                <w:rFonts w:ascii="Times New Roman" w:hAnsi="Times New Roman" w:cs="Times New Roman"/>
                <w:highlight w:val="yellow"/>
              </w:rPr>
            </w:pPr>
          </w:p>
        </w:tc>
        <w:tc>
          <w:tcPr>
            <w:tcW w:w="708" w:type="dxa"/>
            <w:vMerge/>
          </w:tcPr>
          <w:p w:rsidR="00BD2886" w:rsidRPr="00880BA9" w:rsidRDefault="00BD2886" w:rsidP="001A7D6E">
            <w:pPr>
              <w:jc w:val="center"/>
              <w:rPr>
                <w:rFonts w:ascii="Times New Roman" w:hAnsi="Times New Roman" w:cs="Times New Roman"/>
                <w:highlight w:val="yellow"/>
              </w:rPr>
            </w:pPr>
          </w:p>
        </w:tc>
        <w:tc>
          <w:tcPr>
            <w:tcW w:w="567" w:type="dxa"/>
            <w:vMerge/>
          </w:tcPr>
          <w:p w:rsidR="00BD2886" w:rsidRPr="00880BA9" w:rsidRDefault="00BD2886"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BD2886" w:rsidRPr="00880BA9" w:rsidRDefault="00BD2886" w:rsidP="001A7D6E">
            <w:pPr>
              <w:jc w:val="center"/>
              <w:rPr>
                <w:rFonts w:ascii="Times New Roman" w:hAnsi="Times New Roman" w:cs="Times New Roman"/>
                <w:highlight w:val="yellow"/>
              </w:rPr>
            </w:pPr>
          </w:p>
        </w:tc>
        <w:tc>
          <w:tcPr>
            <w:tcW w:w="1559" w:type="dxa"/>
          </w:tcPr>
          <w:p w:rsidR="00BD2886" w:rsidRPr="00880BA9" w:rsidRDefault="00BD2886" w:rsidP="001A7D6E">
            <w:pPr>
              <w:jc w:val="center"/>
              <w:rPr>
                <w:rFonts w:ascii="Times New Roman" w:hAnsi="Times New Roman" w:cs="Times New Roman"/>
                <w:highlight w:val="yellow"/>
              </w:rPr>
            </w:pPr>
            <w:r w:rsidRPr="00880BA9">
              <w:rPr>
                <w:rFonts w:ascii="Times New Roman" w:eastAsia="Calibri" w:hAnsi="Times New Roman" w:cs="Times New Roman"/>
              </w:rPr>
              <w:t>Elective</w:t>
            </w:r>
          </w:p>
        </w:tc>
        <w:tc>
          <w:tcPr>
            <w:tcW w:w="7655" w:type="dxa"/>
            <w:gridSpan w:val="2"/>
          </w:tcPr>
          <w:p w:rsidR="00BD2886" w:rsidRPr="00880BA9" w:rsidRDefault="00BD2886" w:rsidP="000B36BD">
            <w:pPr>
              <w:spacing w:line="240" w:lineRule="auto"/>
              <w:jc w:val="both"/>
              <w:rPr>
                <w:rFonts w:ascii="Times New Roman" w:hAnsi="Times New Roman" w:cs="Times New Roman"/>
                <w:highlight w:val="yellow"/>
                <w:lang w:val="en-GB"/>
              </w:rPr>
            </w:pPr>
            <w:proofErr w:type="gramStart"/>
            <w:r w:rsidRPr="00880BA9">
              <w:rPr>
                <w:rFonts w:ascii="Times New Roman" w:eastAsia="Calibri" w:hAnsi="Times New Roman" w:cs="Times New Roman"/>
                <w:color w:val="212121"/>
                <w:shd w:val="clear" w:color="auto" w:fill="FFFFFF"/>
              </w:rPr>
              <w:t>This course; Psychosocial nursing in general patient care, Psychosocial responses to the disease, Psychosocial skills, Key issues in response to the disease (Change in self-esteem, Change in body image, Weakness, Criminality, Hopelessness, Loss), Managing difficult patient behaviors, psychosocial management of special cases: psychosocial management of special cases: psychosocial management of special cases: psychosocial management of special cases: "patient with AIDS", psychosocial management of special situations: "patient with chronic illness" , Psychosocial management of special cases: "Organ transplantation", Ethical and legal issues.</w:t>
            </w:r>
            <w:proofErr w:type="gramEnd"/>
          </w:p>
        </w:tc>
      </w:tr>
      <w:tr w:rsidR="00BD2886" w:rsidRPr="00880BA9" w:rsidTr="000A6E54">
        <w:trPr>
          <w:trHeight w:val="188"/>
          <w:jc w:val="center"/>
        </w:trPr>
        <w:tc>
          <w:tcPr>
            <w:tcW w:w="15730" w:type="dxa"/>
            <w:gridSpan w:val="9"/>
            <w:shd w:val="clear" w:color="auto" w:fill="F2F2F2" w:themeFill="background1" w:themeFillShade="F2"/>
            <w:vAlign w:val="center"/>
          </w:tcPr>
          <w:p w:rsidR="00837D19" w:rsidRDefault="00837D19" w:rsidP="001A7D6E">
            <w:pPr>
              <w:jc w:val="center"/>
              <w:rPr>
                <w:rFonts w:ascii="Times New Roman" w:hAnsi="Times New Roman" w:cs="Times New Roman"/>
                <w:b/>
              </w:rPr>
            </w:pPr>
          </w:p>
          <w:p w:rsidR="00837D19" w:rsidRDefault="00837D19" w:rsidP="001A7D6E">
            <w:pPr>
              <w:jc w:val="center"/>
              <w:rPr>
                <w:rFonts w:ascii="Times New Roman" w:hAnsi="Times New Roman" w:cs="Times New Roman"/>
                <w:b/>
              </w:rPr>
            </w:pPr>
          </w:p>
          <w:p w:rsidR="00837D19" w:rsidRDefault="00837D19" w:rsidP="001A7D6E">
            <w:pPr>
              <w:jc w:val="center"/>
              <w:rPr>
                <w:rFonts w:ascii="Times New Roman" w:hAnsi="Times New Roman" w:cs="Times New Roman"/>
                <w:b/>
              </w:rPr>
            </w:pPr>
          </w:p>
          <w:p w:rsidR="00BD2886" w:rsidRPr="00837D19" w:rsidRDefault="00BD2886" w:rsidP="001A7D6E">
            <w:pPr>
              <w:jc w:val="center"/>
              <w:rPr>
                <w:rFonts w:ascii="Times New Roman" w:hAnsi="Times New Roman" w:cs="Times New Roman"/>
                <w:b/>
                <w:highlight w:val="yellow"/>
              </w:rPr>
            </w:pPr>
            <w:r w:rsidRPr="00837D19">
              <w:rPr>
                <w:rFonts w:ascii="Times New Roman" w:hAnsi="Times New Roman" w:cs="Times New Roman"/>
                <w:b/>
              </w:rPr>
              <w:lastRenderedPageBreak/>
              <w:t>V. YARIYIL</w:t>
            </w:r>
          </w:p>
        </w:tc>
      </w:tr>
      <w:tr w:rsidR="00B42E24" w:rsidRPr="00880BA9" w:rsidTr="000A6E54">
        <w:trPr>
          <w:trHeight w:val="188"/>
          <w:jc w:val="center"/>
        </w:trPr>
        <w:tc>
          <w:tcPr>
            <w:tcW w:w="15730" w:type="dxa"/>
            <w:gridSpan w:val="9"/>
            <w:shd w:val="clear" w:color="auto" w:fill="F2F2F2" w:themeFill="background1" w:themeFillShade="F2"/>
            <w:vAlign w:val="center"/>
          </w:tcPr>
          <w:tbl>
            <w:tblPr>
              <w:tblStyle w:val="TabloKlavuzu"/>
              <w:tblW w:w="15735"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42"/>
              <w:gridCol w:w="2409"/>
              <w:gridCol w:w="567"/>
              <w:gridCol w:w="709"/>
              <w:gridCol w:w="567"/>
              <w:gridCol w:w="851"/>
              <w:gridCol w:w="1559"/>
              <w:gridCol w:w="7631"/>
            </w:tblGrid>
            <w:tr w:rsidR="00B42E24" w:rsidRPr="00837D19" w:rsidTr="00352589">
              <w:trPr>
                <w:trHeight w:val="591"/>
                <w:jc w:val="center"/>
              </w:trPr>
              <w:tc>
                <w:tcPr>
                  <w:tcW w:w="1442" w:type="dxa"/>
                  <w:shd w:val="clear" w:color="auto" w:fill="F2F2F2" w:themeFill="background1" w:themeFillShade="F2"/>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lastRenderedPageBreak/>
                    <w:t>DERS KODU</w:t>
                  </w:r>
                </w:p>
              </w:tc>
              <w:tc>
                <w:tcPr>
                  <w:tcW w:w="2409" w:type="dxa"/>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DERS ADI</w:t>
                  </w:r>
                </w:p>
              </w:tc>
              <w:tc>
                <w:tcPr>
                  <w:tcW w:w="567" w:type="dxa"/>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T</w:t>
                  </w:r>
                </w:p>
              </w:tc>
              <w:tc>
                <w:tcPr>
                  <w:tcW w:w="709" w:type="dxa"/>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U</w:t>
                  </w:r>
                </w:p>
              </w:tc>
              <w:tc>
                <w:tcPr>
                  <w:tcW w:w="567" w:type="dxa"/>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K</w:t>
                  </w:r>
                </w:p>
              </w:tc>
              <w:tc>
                <w:tcPr>
                  <w:tcW w:w="851" w:type="dxa"/>
                  <w:shd w:val="clear" w:color="auto" w:fill="F2F2F2" w:themeFill="background1" w:themeFillShade="F2"/>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AKTS</w:t>
                  </w:r>
                </w:p>
              </w:tc>
              <w:tc>
                <w:tcPr>
                  <w:tcW w:w="1559" w:type="dxa"/>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ZORUNLU/</w:t>
                  </w:r>
                </w:p>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SEÇMELİ</w:t>
                  </w:r>
                </w:p>
              </w:tc>
              <w:tc>
                <w:tcPr>
                  <w:tcW w:w="7631" w:type="dxa"/>
                  <w:vAlign w:val="center"/>
                </w:tcPr>
                <w:p w:rsidR="00B42E24" w:rsidRPr="00837D19" w:rsidRDefault="00B42E24" w:rsidP="001A7D6E">
                  <w:pPr>
                    <w:jc w:val="center"/>
                    <w:rPr>
                      <w:rFonts w:ascii="Times New Roman" w:hAnsi="Times New Roman" w:cs="Times New Roman"/>
                      <w:b/>
                    </w:rPr>
                  </w:pPr>
                  <w:r w:rsidRPr="00837D19">
                    <w:rPr>
                      <w:rFonts w:ascii="Times New Roman" w:hAnsi="Times New Roman" w:cs="Times New Roman"/>
                      <w:b/>
                    </w:rPr>
                    <w:t>DERS İÇERİĞİ</w:t>
                  </w:r>
                </w:p>
              </w:tc>
            </w:tr>
          </w:tbl>
          <w:p w:rsidR="00B42E24" w:rsidRPr="00837D19" w:rsidRDefault="00B42E24" w:rsidP="001A7D6E">
            <w:pPr>
              <w:jc w:val="center"/>
              <w:rPr>
                <w:rFonts w:ascii="Times New Roman" w:hAnsi="Times New Roman" w:cs="Times New Roman"/>
                <w:b/>
                <w:highlight w:val="yellow"/>
              </w:rPr>
            </w:pPr>
          </w:p>
        </w:tc>
      </w:tr>
      <w:tr w:rsidR="00B42E24" w:rsidRPr="00880BA9" w:rsidTr="00837D19">
        <w:trPr>
          <w:trHeight w:val="742"/>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bCs/>
              </w:rPr>
            </w:pPr>
          </w:p>
          <w:p w:rsidR="00B42E24" w:rsidRPr="00880BA9" w:rsidRDefault="00B42E24" w:rsidP="001A7D6E">
            <w:pPr>
              <w:jc w:val="center"/>
              <w:rPr>
                <w:rFonts w:ascii="Times New Roman" w:hAnsi="Times New Roman" w:cs="Times New Roman"/>
              </w:rPr>
            </w:pPr>
            <w:proofErr w:type="gramStart"/>
            <w:r w:rsidRPr="00880BA9">
              <w:rPr>
                <w:rFonts w:ascii="Times New Roman" w:hAnsi="Times New Roman" w:cs="Times New Roman"/>
              </w:rPr>
              <w:t>401031101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rPr>
              <w:t>Doğum-Kadın Hastalıkları Hemşireliği</w:t>
            </w:r>
          </w:p>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hAnsi="Times New Roman" w:cs="Times New Roman"/>
              </w:rPr>
              <w:t>(</w:t>
            </w:r>
            <w:proofErr w:type="gramStart"/>
            <w:r w:rsidRPr="00880BA9">
              <w:rPr>
                <w:rFonts w:ascii="Times New Roman" w:hAnsi="Times New Roman" w:cs="Times New Roman"/>
              </w:rPr>
              <w:t>ÖKD:Cerrahi</w:t>
            </w:r>
            <w:proofErr w:type="gramEnd"/>
            <w:r w:rsidRPr="00880BA9">
              <w:rPr>
                <w:rFonts w:ascii="Times New Roman" w:hAnsi="Times New Roman" w:cs="Times New Roman"/>
              </w:rPr>
              <w:t xml:space="preserve"> Hastalıkları Hemşireliği)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12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11</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12</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Zorunlu</w:t>
            </w:r>
          </w:p>
        </w:tc>
        <w:tc>
          <w:tcPr>
            <w:tcW w:w="7655"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B42E24" w:rsidRPr="00880BA9" w:rsidRDefault="00B42E24" w:rsidP="001A7D6E">
            <w:pPr>
              <w:tabs>
                <w:tab w:val="left" w:pos="2055"/>
              </w:tabs>
              <w:spacing w:line="240" w:lineRule="auto"/>
              <w:jc w:val="both"/>
              <w:rPr>
                <w:rFonts w:ascii="Times New Roman" w:eastAsia="Calibri" w:hAnsi="Times New Roman" w:cs="Times New Roman"/>
                <w:bCs/>
              </w:rPr>
            </w:pPr>
            <w:r w:rsidRPr="00880BA9">
              <w:rPr>
                <w:rFonts w:ascii="Times New Roman" w:eastAsia="Calibri" w:hAnsi="Times New Roman" w:cs="Times New Roman"/>
              </w:rPr>
              <w:t>Kadın sağlığı ve kadın sağlığı hemşireliğinin önemi, Kadın sağlığında bazı temel kavramlar, üreme organlarının ve memenin anatomisi ve fizyolojisi</w:t>
            </w:r>
            <w:r w:rsidRPr="00880BA9">
              <w:rPr>
                <w:rFonts w:ascii="Times New Roman" w:eastAsia="Calibri" w:hAnsi="Times New Roman" w:cs="Times New Roman"/>
                <w:bCs/>
              </w:rPr>
              <w:t xml:space="preserve">, </w:t>
            </w:r>
            <w:r w:rsidRPr="00880BA9">
              <w:rPr>
                <w:rFonts w:ascii="Times New Roman" w:eastAsia="Calibri" w:hAnsi="Times New Roman" w:cs="Times New Roman"/>
              </w:rPr>
              <w:t>Kadın yaşamının evreleri, insan embriyolojisine giriş, genetik ve genetik danışmanlık</w:t>
            </w:r>
            <w:r w:rsidRPr="00880BA9">
              <w:rPr>
                <w:rFonts w:ascii="Times New Roman" w:eastAsia="Calibri" w:hAnsi="Times New Roman" w:cs="Times New Roman"/>
                <w:bCs/>
              </w:rPr>
              <w:t xml:space="preserve">, </w:t>
            </w:r>
            <w:r w:rsidRPr="00880BA9">
              <w:rPr>
                <w:rFonts w:ascii="Times New Roman" w:eastAsia="Calibri" w:hAnsi="Times New Roman" w:cs="Times New Roman"/>
              </w:rPr>
              <w:t>Gebeliğin ve gebelikte annenin fizyolojisi</w:t>
            </w:r>
            <w:r w:rsidRPr="00880BA9">
              <w:rPr>
                <w:rFonts w:ascii="Times New Roman" w:eastAsia="Calibri" w:hAnsi="Times New Roman" w:cs="Times New Roman"/>
                <w:bCs/>
              </w:rPr>
              <w:t xml:space="preserve">, </w:t>
            </w:r>
            <w:r w:rsidRPr="00880BA9">
              <w:rPr>
                <w:rFonts w:ascii="Times New Roman" w:eastAsia="Calibri" w:hAnsi="Times New Roman" w:cs="Times New Roman"/>
              </w:rPr>
              <w:t>Prenatal bakım, gebelikte beslenme, gebeliğin fizyolojik ve kültürel yanları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Gebelikte problemler ve fetus sağlığının değerlendirilmesi</w:t>
            </w:r>
            <w:r w:rsidRPr="00880BA9">
              <w:rPr>
                <w:rFonts w:ascii="Times New Roman" w:eastAsia="Calibri" w:hAnsi="Times New Roman" w:cs="Times New Roman"/>
                <w:bCs/>
              </w:rPr>
              <w:t xml:space="preserve">, </w:t>
            </w:r>
            <w:r w:rsidRPr="00880BA9">
              <w:rPr>
                <w:rFonts w:ascii="Times New Roman" w:eastAsia="Calibri" w:hAnsi="Times New Roman" w:cs="Times New Roman"/>
              </w:rPr>
              <w:t>Obstetrik hastalıklar ve yüksek riskli gebeliklerde hemşirelik bakımı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doğum </w:t>
            </w:r>
            <w:proofErr w:type="gramStart"/>
            <w:r w:rsidRPr="00880BA9">
              <w:rPr>
                <w:rFonts w:ascii="Times New Roman" w:eastAsia="Calibri" w:hAnsi="Times New Roman" w:cs="Times New Roman"/>
              </w:rPr>
              <w:t>öncesi,doğum</w:t>
            </w:r>
            <w:proofErr w:type="gramEnd"/>
            <w:r w:rsidRPr="00880BA9">
              <w:rPr>
                <w:rFonts w:ascii="Times New Roman" w:eastAsia="Calibri" w:hAnsi="Times New Roman" w:cs="Times New Roman"/>
              </w:rPr>
              <w:t xml:space="preserve"> ve doğum sonu bakım</w:t>
            </w:r>
            <w:r w:rsidR="00E642EB">
              <w:rPr>
                <w:rFonts w:ascii="Times New Roman" w:eastAsia="Calibri" w:hAnsi="Times New Roman" w:cs="Times New Roman"/>
                <w:bCs/>
              </w:rPr>
              <w:t>.</w:t>
            </w:r>
            <w:r w:rsidRPr="00880BA9">
              <w:rPr>
                <w:rFonts w:ascii="Times New Roman" w:eastAsia="Calibri" w:hAnsi="Times New Roman" w:cs="Times New Roman"/>
              </w:rPr>
              <w:t>Postpartum bakım</w:t>
            </w:r>
            <w:r w:rsidRPr="00880BA9">
              <w:rPr>
                <w:rFonts w:ascii="Times New Roman" w:eastAsia="Calibri" w:hAnsi="Times New Roman" w:cs="Times New Roman"/>
                <w:bCs/>
              </w:rPr>
              <w:t xml:space="preserve">, </w:t>
            </w:r>
            <w:r w:rsidRPr="00880BA9">
              <w:rPr>
                <w:rFonts w:ascii="Times New Roman" w:eastAsia="Calibri" w:hAnsi="Times New Roman" w:cs="Times New Roman"/>
              </w:rPr>
              <w:t>Aile planlaması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Klimakterium ve menopoz, Jinekolojik muayene, Jinekolojik hastalık belirtileri, Jinekolojik Testler ve hemşirenin rolü</w:t>
            </w:r>
            <w:r w:rsidRPr="00880BA9">
              <w:rPr>
                <w:rFonts w:ascii="Times New Roman" w:eastAsia="Calibri" w:hAnsi="Times New Roman" w:cs="Times New Roman"/>
                <w:bCs/>
              </w:rPr>
              <w:t xml:space="preserve">, </w:t>
            </w:r>
            <w:r w:rsidRPr="00880BA9">
              <w:rPr>
                <w:rFonts w:ascii="Times New Roman" w:eastAsia="Calibri" w:hAnsi="Times New Roman" w:cs="Times New Roman"/>
              </w:rPr>
              <w:t>Sık görülen Kadın sağlığı problemleri</w:t>
            </w:r>
            <w:r w:rsidRPr="00880BA9">
              <w:rPr>
                <w:rFonts w:ascii="Times New Roman" w:eastAsia="Calibri" w:hAnsi="Times New Roman" w:cs="Times New Roman"/>
                <w:bCs/>
              </w:rPr>
              <w:t xml:space="preserve">, </w:t>
            </w:r>
            <w:r w:rsidRPr="00880BA9">
              <w:rPr>
                <w:rFonts w:ascii="Times New Roman" w:eastAsia="Calibri" w:hAnsi="Times New Roman" w:cs="Times New Roman"/>
              </w:rPr>
              <w:t>Genitoüriner sistem ve meme kanserleri</w:t>
            </w:r>
            <w:r w:rsidRPr="00880BA9">
              <w:rPr>
                <w:rFonts w:ascii="Times New Roman" w:eastAsia="Calibri" w:hAnsi="Times New Roman" w:cs="Times New Roman"/>
                <w:bCs/>
              </w:rPr>
              <w:t xml:space="preserve">, </w:t>
            </w:r>
            <w:r w:rsidRPr="00880BA9">
              <w:rPr>
                <w:rFonts w:ascii="Times New Roman" w:eastAsia="Calibri" w:hAnsi="Times New Roman" w:cs="Times New Roman"/>
              </w:rPr>
              <w:t>Jinekolojik tanı, tedavi yöntemleri ve hemşirelik bakımını içerir.</w:t>
            </w:r>
          </w:p>
        </w:tc>
      </w:tr>
      <w:tr w:rsidR="00B42E24" w:rsidRPr="00880BA9" w:rsidTr="00837D19">
        <w:trPr>
          <w:trHeight w:val="742"/>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Birth-Gynecology Nursing</w:t>
            </w:r>
          </w:p>
          <w:p w:rsidR="00B42E24" w:rsidRPr="00880BA9" w:rsidRDefault="00B42E24" w:rsidP="001A7D6E">
            <w:pPr>
              <w:jc w:val="center"/>
              <w:rPr>
                <w:rFonts w:ascii="Times New Roman" w:hAnsi="Times New Roman" w:cs="Times New Roman"/>
                <w:highlight w:val="yellow"/>
              </w:rPr>
            </w:pPr>
            <w:r w:rsidRPr="00880BA9">
              <w:rPr>
                <w:rFonts w:ascii="Times New Roman" w:hAnsi="Times New Roman" w:cs="Times New Roman"/>
                <w:bCs/>
              </w:rPr>
              <w:t>(PLC: Surgical Diseases Nursing)</w:t>
            </w:r>
          </w:p>
        </w:tc>
        <w:tc>
          <w:tcPr>
            <w:tcW w:w="567"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nil"/>
              <w:left w:val="nil"/>
              <w:bottom w:val="single" w:sz="4" w:space="0" w:color="auto"/>
              <w:right w:val="single" w:sz="4" w:space="0" w:color="auto"/>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
          <w:p w:rsidR="00B42E24" w:rsidRPr="00880BA9" w:rsidRDefault="00E642EB"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Borders>
              <w:top w:val="nil"/>
              <w:left w:val="nil"/>
              <w:bottom w:val="single" w:sz="4" w:space="0" w:color="auto"/>
              <w:right w:val="single" w:sz="4" w:space="0" w:color="auto"/>
            </w:tcBorders>
            <w:shd w:val="clear" w:color="auto" w:fill="auto"/>
            <w:vAlign w:val="center"/>
          </w:tcPr>
          <w:p w:rsidR="00B42E24" w:rsidRPr="00880BA9" w:rsidRDefault="00B42E24" w:rsidP="001A7D6E">
            <w:pPr>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Introduction to human embryology, genetics and genetic counseling, Physiology of mother in pregnancy and pregnancy, Prenatal care, Nutrition in pregnancy, Physiological and physiological aspects of pregnancy, Gynecology and gynecology cultural aspects, problems in pregnancy and evaluation of fetus health, nursing care in obstetric diseases and high-risk pregnancies prenatal, obstetric and postnatal care</w:t>
            </w:r>
            <w:proofErr w:type="gramEnd"/>
          </w:p>
          <w:p w:rsidR="00B42E24" w:rsidRPr="00880BA9" w:rsidRDefault="00B42E24"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eastAsia="Calibri" w:hAnsi="Times New Roman" w:cs="Times New Roman"/>
                <w:sz w:val="22"/>
                <w:szCs w:val="22"/>
              </w:rPr>
              <w:t>Postpartum care, Family planning, Climacteric and menopause, Gynecological examination, Gynecologic disease indications, Gynecological tests and the role of the nurse, Frequent women's health problems, Genitourinary system and breast cancers, Gynecologic diagnosis, treatment methods and nursing care.</w:t>
            </w:r>
          </w:p>
        </w:tc>
      </w:tr>
      <w:tr w:rsidR="00B42E24" w:rsidRPr="00880BA9" w:rsidTr="00837D19">
        <w:trPr>
          <w:trHeight w:val="742"/>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bCs/>
              </w:rPr>
              <w:t>401031102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hAnsi="Times New Roman" w:cs="Times New Roman"/>
                <w:bCs/>
              </w:rPr>
              <w:t>Epidemiyoloji</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B42E24" w:rsidRPr="00E642EB" w:rsidRDefault="00B42E24" w:rsidP="001A7D6E">
            <w:pPr>
              <w:tabs>
                <w:tab w:val="left" w:pos="2055"/>
              </w:tabs>
              <w:spacing w:line="240" w:lineRule="auto"/>
              <w:jc w:val="both"/>
              <w:rPr>
                <w:rFonts w:ascii="Times New Roman" w:eastAsia="Calibri" w:hAnsi="Times New Roman" w:cs="Times New Roman"/>
                <w:bCs/>
              </w:rPr>
            </w:pPr>
            <w:r w:rsidRPr="00880BA9">
              <w:rPr>
                <w:rFonts w:ascii="Times New Roman" w:eastAsia="Calibri" w:hAnsi="Times New Roman" w:cs="Times New Roman"/>
              </w:rPr>
              <w:t>Epidemiyoloji’de genel kavramlar</w:t>
            </w:r>
            <w:r w:rsidRPr="00880BA9">
              <w:rPr>
                <w:rFonts w:ascii="Times New Roman" w:eastAsia="Calibri" w:hAnsi="Times New Roman" w:cs="Times New Roman"/>
                <w:bCs/>
              </w:rPr>
              <w:t xml:space="preserve">, </w:t>
            </w:r>
            <w:r w:rsidRPr="00880BA9">
              <w:rPr>
                <w:rFonts w:ascii="Times New Roman" w:eastAsia="Calibri" w:hAnsi="Times New Roman" w:cs="Times New Roman"/>
              </w:rPr>
              <w:t>Epidemiyoloji’nin tanımı, tarihçesi, amaçları, hastalık sıklığında değişmeler</w:t>
            </w:r>
            <w:r w:rsidRPr="00880BA9">
              <w:rPr>
                <w:rFonts w:ascii="Times New Roman" w:eastAsia="Calibri" w:hAnsi="Times New Roman" w:cs="Times New Roman"/>
                <w:bCs/>
              </w:rPr>
              <w:t xml:space="preserve">, </w:t>
            </w:r>
            <w:r w:rsidRPr="00880BA9">
              <w:rPr>
                <w:rFonts w:ascii="Times New Roman" w:eastAsia="Calibri" w:hAnsi="Times New Roman" w:cs="Times New Roman"/>
              </w:rPr>
              <w:t>Epidemiyolojik verilerin hesaplanması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Demografya ve epidemiyolojik ölçütler, oran, hız, orantılı hız, morbidite veriler</w:t>
            </w:r>
            <w:r w:rsidRPr="00880BA9">
              <w:rPr>
                <w:rFonts w:ascii="Times New Roman" w:eastAsia="Calibri" w:hAnsi="Times New Roman" w:cs="Times New Roman"/>
                <w:bCs/>
              </w:rPr>
              <w:t xml:space="preserve">, </w:t>
            </w:r>
            <w:r w:rsidRPr="00880BA9">
              <w:rPr>
                <w:rFonts w:ascii="Times New Roman" w:eastAsia="Calibri" w:hAnsi="Times New Roman" w:cs="Times New Roman"/>
              </w:rPr>
              <w:t>Demografya ve epidemiyolojik ölçütler, oran, hız, orantılı hız, morbidite veriler</w:t>
            </w:r>
            <w:r w:rsidRPr="00880BA9">
              <w:rPr>
                <w:rFonts w:ascii="Times New Roman" w:eastAsia="Calibri" w:hAnsi="Times New Roman" w:cs="Times New Roman"/>
                <w:bCs/>
              </w:rPr>
              <w:t xml:space="preserve">, </w:t>
            </w:r>
            <w:r w:rsidRPr="00880BA9">
              <w:rPr>
                <w:rFonts w:ascii="Times New Roman" w:eastAsia="Calibri" w:hAnsi="Times New Roman" w:cs="Times New Roman"/>
              </w:rPr>
              <w:t>Epidemiyolojinin yöntemleri</w:t>
            </w:r>
            <w:r w:rsidRPr="00880BA9">
              <w:rPr>
                <w:rFonts w:ascii="Times New Roman" w:eastAsia="Calibri" w:hAnsi="Times New Roman" w:cs="Times New Roman"/>
                <w:bCs/>
              </w:rPr>
              <w:t xml:space="preserve">, </w:t>
            </w:r>
            <w:r w:rsidRPr="00880BA9">
              <w:rPr>
                <w:rFonts w:ascii="Times New Roman" w:eastAsia="Calibri" w:hAnsi="Times New Roman" w:cs="Times New Roman"/>
              </w:rPr>
              <w:t>Vital istatistikler, doğum ve ölüm istatistikleri</w:t>
            </w:r>
            <w:r w:rsidRPr="00880BA9">
              <w:rPr>
                <w:rFonts w:ascii="Times New Roman" w:eastAsia="Calibri" w:hAnsi="Times New Roman" w:cs="Times New Roman"/>
                <w:bCs/>
              </w:rPr>
              <w:t xml:space="preserve">, </w:t>
            </w:r>
            <w:r w:rsidRPr="00880BA9">
              <w:rPr>
                <w:rFonts w:ascii="Times New Roman" w:eastAsia="Calibri" w:hAnsi="Times New Roman" w:cs="Times New Roman"/>
              </w:rPr>
              <w:t>Ölüm hızlarının standardizasyonu</w:t>
            </w:r>
            <w:r w:rsidRPr="00880BA9">
              <w:rPr>
                <w:rFonts w:ascii="Times New Roman" w:eastAsia="Calibri" w:hAnsi="Times New Roman" w:cs="Times New Roman"/>
                <w:bCs/>
              </w:rPr>
              <w:t xml:space="preserve">, </w:t>
            </w:r>
            <w:r w:rsidRPr="00880BA9">
              <w:rPr>
                <w:rFonts w:ascii="Times New Roman" w:eastAsia="Calibri" w:hAnsi="Times New Roman" w:cs="Times New Roman"/>
              </w:rPr>
              <w:t>Ölüm nedenlerinin sınıflandırılması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Hastalık oluşumunda nedenler, fiziksel, kimyasal, kimyasal, biyolojik etmenler ve bünyesel nedenler</w:t>
            </w:r>
            <w:r w:rsidRPr="00880BA9">
              <w:rPr>
                <w:rFonts w:ascii="Times New Roman" w:eastAsia="Calibri" w:hAnsi="Times New Roman" w:cs="Times New Roman"/>
                <w:bCs/>
              </w:rPr>
              <w:t xml:space="preserve">, </w:t>
            </w:r>
            <w:r w:rsidRPr="00880BA9">
              <w:rPr>
                <w:rFonts w:ascii="Times New Roman" w:eastAsia="Calibri" w:hAnsi="Times New Roman" w:cs="Times New Roman"/>
              </w:rPr>
              <w:t>Enfeksiyon hastalıkları ile ilgili kavramlar</w:t>
            </w:r>
            <w:r w:rsidRPr="00880BA9">
              <w:rPr>
                <w:rFonts w:ascii="Times New Roman" w:eastAsia="Calibri" w:hAnsi="Times New Roman" w:cs="Times New Roman"/>
                <w:bCs/>
              </w:rPr>
              <w:t xml:space="preserve">, </w:t>
            </w:r>
            <w:r w:rsidRPr="00880BA9">
              <w:rPr>
                <w:rFonts w:ascii="Times New Roman" w:eastAsia="Calibri" w:hAnsi="Times New Roman" w:cs="Times New Roman"/>
              </w:rPr>
              <w:t>Sağlam kişilerin korunması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Hastane enfeksiyonları ile savaş, </w:t>
            </w:r>
            <w:proofErr w:type="gramStart"/>
            <w:r w:rsidRPr="00880BA9">
              <w:rPr>
                <w:rFonts w:ascii="Times New Roman" w:eastAsia="Calibri" w:hAnsi="Times New Roman" w:cs="Times New Roman"/>
              </w:rPr>
              <w:t>enfeksiyon</w:t>
            </w:r>
            <w:proofErr w:type="gramEnd"/>
            <w:r w:rsidRPr="00880BA9">
              <w:rPr>
                <w:rFonts w:ascii="Times New Roman" w:eastAsia="Calibri" w:hAnsi="Times New Roman" w:cs="Times New Roman"/>
              </w:rPr>
              <w:t xml:space="preserve"> kontrol komitesi</w:t>
            </w:r>
            <w:r w:rsidRPr="00880BA9">
              <w:rPr>
                <w:rFonts w:ascii="Times New Roman" w:eastAsia="Calibri" w:hAnsi="Times New Roman" w:cs="Times New Roman"/>
                <w:bCs/>
              </w:rPr>
              <w:t xml:space="preserve">, </w:t>
            </w:r>
            <w:r w:rsidRPr="00880BA9">
              <w:rPr>
                <w:rFonts w:ascii="Times New Roman" w:eastAsia="Calibri" w:hAnsi="Times New Roman" w:cs="Times New Roman"/>
              </w:rPr>
              <w:t>Ders değerlendirmesini içerir.</w:t>
            </w:r>
          </w:p>
        </w:tc>
      </w:tr>
      <w:tr w:rsidR="00B42E24" w:rsidRPr="00880BA9" w:rsidTr="00837D19">
        <w:trPr>
          <w:trHeight w:val="347"/>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hAnsi="Times New Roman" w:cs="Times New Roman"/>
                <w:bCs/>
              </w:rPr>
              <w:t>Epidemiology</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tabs>
                <w:tab w:val="left" w:pos="2055"/>
              </w:tabs>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 xml:space="preserve">Demographic and epidemiological criteria, rate, rate, proportional rate, epidemiological criteria, demographic and epidemiological criteria, rate, rate, </w:t>
            </w:r>
            <w:r w:rsidRPr="00880BA9">
              <w:rPr>
                <w:rFonts w:ascii="Times New Roman" w:eastAsia="Times New Roman" w:hAnsi="Times New Roman" w:cs="Times New Roman"/>
                <w:color w:val="000000"/>
                <w:lang w:eastAsia="tr-TR"/>
              </w:rPr>
              <w:lastRenderedPageBreak/>
              <w:t>proportional rate, morbidity rate, demographic and epidemiological criteria, general concepts in epidemiology, definition of epidemiology, physical, chemical, chemical, biological factors and inherent causes, concepts related to infectious diseases, protection of healthy persons, nosocomial infections, morbidities, methods of epidemiology, vital statistics, birth and death statistics, standardization of death rates, classification of causes of death, , infection control committee, course evaluation.</w:t>
            </w:r>
            <w:proofErr w:type="gramEnd"/>
          </w:p>
          <w:p w:rsidR="00B42E24" w:rsidRPr="00880BA9" w:rsidRDefault="00B42E24" w:rsidP="001A7D6E">
            <w:pPr>
              <w:spacing w:line="240" w:lineRule="auto"/>
              <w:jc w:val="both"/>
              <w:rPr>
                <w:rFonts w:ascii="Times New Roman" w:hAnsi="Times New Roman" w:cs="Times New Roman"/>
                <w:highlight w:val="yellow"/>
                <w:lang w:val="en-GB"/>
              </w:rPr>
            </w:pPr>
          </w:p>
        </w:tc>
      </w:tr>
      <w:tr w:rsidR="00B42E24" w:rsidRPr="00880BA9" w:rsidTr="00837D19">
        <w:trPr>
          <w:trHeight w:val="742"/>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lastRenderedPageBreak/>
              <w:t>401031103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hAnsi="Times New Roman" w:cs="Times New Roman"/>
                <w:bCs/>
              </w:rPr>
              <w:t>Biyoistatistik</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3</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Biyoistatistiğe </w:t>
            </w:r>
            <w:proofErr w:type="gramStart"/>
            <w:r w:rsidRPr="00880BA9">
              <w:rPr>
                <w:rFonts w:ascii="Times New Roman" w:eastAsia="Times New Roman" w:hAnsi="Times New Roman" w:cs="Times New Roman"/>
                <w:color w:val="000000"/>
                <w:lang w:eastAsia="tr-TR"/>
              </w:rPr>
              <w:t>giriş  Verilerin</w:t>
            </w:r>
            <w:proofErr w:type="gramEnd"/>
            <w:r w:rsidRPr="00880BA9">
              <w:rPr>
                <w:rFonts w:ascii="Times New Roman" w:eastAsia="Times New Roman" w:hAnsi="Times New Roman" w:cs="Times New Roman"/>
                <w:color w:val="000000"/>
                <w:lang w:eastAsia="tr-TR"/>
              </w:rPr>
              <w:t xml:space="preserve"> sınıflandırılması ve dağılım ölçüleri,  Tablo ve grafik yapım yöntemleri,  Teorik dağılımlar, Örnekleme yöntemleri ve örneklem büyüklüğü, Önemlilik testlerine giriş,  Evren ortalamasının önemlilik testi, Evren oranının önemlilik testi, İki ortalama arasındaki farkın önemlilik testi, İki eş arasındaki farkın önemlilik testi. Anlamlılık Testleri, Bağımsız gruplarda tek yönlü varyans analizi, Bağımlı gruplarda tek yönlü varyans analizi, Non-Parametrik Testler Non-Parametrik Testler Korelasyon Analizi, Regresyon </w:t>
            </w:r>
            <w:proofErr w:type="gramStart"/>
            <w:r w:rsidRPr="00880BA9">
              <w:rPr>
                <w:rFonts w:ascii="Times New Roman" w:eastAsia="Times New Roman" w:hAnsi="Times New Roman" w:cs="Times New Roman"/>
                <w:color w:val="000000"/>
                <w:lang w:eastAsia="tr-TR"/>
              </w:rPr>
              <w:t>Analizi,Ki</w:t>
            </w:r>
            <w:proofErr w:type="gramEnd"/>
            <w:r w:rsidRPr="00880BA9">
              <w:rPr>
                <w:rFonts w:ascii="Times New Roman" w:eastAsia="Times New Roman" w:hAnsi="Times New Roman" w:cs="Times New Roman"/>
                <w:color w:val="000000"/>
                <w:lang w:eastAsia="tr-TR"/>
              </w:rPr>
              <w:t xml:space="preserve"> kare analizini içerir.</w:t>
            </w:r>
          </w:p>
        </w:tc>
      </w:tr>
      <w:tr w:rsidR="00B42E24" w:rsidRPr="00880BA9" w:rsidTr="00837D19">
        <w:trPr>
          <w:trHeight w:val="167"/>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hAnsi="Times New Roman" w:cs="Times New Roman"/>
                <w:i/>
                <w:iCs/>
              </w:rPr>
              <w:br/>
            </w:r>
            <w:r w:rsidRPr="00880BA9">
              <w:rPr>
                <w:rFonts w:ascii="Times New Roman" w:hAnsi="Times New Roman" w:cs="Times New Roman"/>
                <w:iCs/>
              </w:rPr>
              <w:t>Biostatistics</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lang w:val="en-GB"/>
              </w:rPr>
            </w:pPr>
            <w:r w:rsidRPr="00880BA9">
              <w:rPr>
                <w:rFonts w:ascii="Times New Roman" w:eastAsia="Times New Roman" w:hAnsi="Times New Roman" w:cs="Times New Roman"/>
                <w:color w:val="000000"/>
                <w:lang w:eastAsia="tr-TR"/>
              </w:rPr>
              <w:t xml:space="preserve">Introduction to biostatistics Classification of </w:t>
            </w:r>
            <w:proofErr w:type="gramStart"/>
            <w:r w:rsidRPr="00880BA9">
              <w:rPr>
                <w:rFonts w:ascii="Times New Roman" w:eastAsia="Times New Roman" w:hAnsi="Times New Roman" w:cs="Times New Roman"/>
                <w:color w:val="000000"/>
                <w:lang w:eastAsia="tr-TR"/>
              </w:rPr>
              <w:t>data</w:t>
            </w:r>
            <w:proofErr w:type="gramEnd"/>
            <w:r w:rsidRPr="00880BA9">
              <w:rPr>
                <w:rFonts w:ascii="Times New Roman" w:eastAsia="Times New Roman" w:hAnsi="Times New Roman" w:cs="Times New Roman"/>
                <w:color w:val="000000"/>
                <w:lang w:eastAsia="tr-TR"/>
              </w:rPr>
              <w:t xml:space="preserve"> and distribution measures, Table and graph construction methods, Theoretical distributions, Sampling methods and sample size, Introduction to significance tests, Significance test of universe averages, Significance test of universe ratio, Significance test of difference between two means, . Significance Tests, One way variance analysis in independent groups, One way variance analysis in dependent groups, Non-Parametric Tests Non-Parametric Tests Correlation Analysis, Regression Analysis, Chi square analysis.</w:t>
            </w:r>
          </w:p>
        </w:tc>
      </w:tr>
      <w:tr w:rsidR="00B42E24" w:rsidRPr="00880BA9" w:rsidTr="00837D19">
        <w:trPr>
          <w:trHeight w:val="52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Cinsel Sağlık ve Üreme Sağlığı</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Yaşam boyu bütünsel sağlık bakışıyla cinsel sağlık ve üreme sağlığının yeri ve önemini açıklar.</w:t>
            </w:r>
            <w:r w:rsidRPr="00880BA9">
              <w:rPr>
                <w:rFonts w:ascii="Times New Roman" w:eastAsia="Calibri" w:hAnsi="Times New Roman" w:cs="Times New Roman"/>
                <w:bCs/>
              </w:rPr>
              <w:t xml:space="preserve"> </w:t>
            </w:r>
            <w:r w:rsidRPr="00880BA9">
              <w:rPr>
                <w:rFonts w:ascii="Times New Roman" w:eastAsia="Calibri" w:hAnsi="Times New Roman" w:cs="Times New Roman"/>
              </w:rPr>
              <w:t>Üreme haklarını sayar ve toplumsal cinsiyet ayrımının üreme sağlığına etkilerini tartışır.</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Toplumlarda cinselliğe bakış- Cinsellik Hakkında Değer Oluşturma, Üreme Sağlığı –Cinsel Sağlık </w:t>
            </w:r>
            <w:proofErr w:type="gramStart"/>
            <w:r w:rsidRPr="00880BA9">
              <w:rPr>
                <w:rFonts w:ascii="Times New Roman" w:eastAsia="Calibri" w:hAnsi="Times New Roman" w:cs="Times New Roman"/>
              </w:rPr>
              <w:t>Hakları</w:t>
            </w:r>
            <w:r w:rsidRPr="00880BA9">
              <w:rPr>
                <w:rFonts w:ascii="Times New Roman" w:eastAsia="Calibri" w:hAnsi="Times New Roman" w:cs="Times New Roman"/>
                <w:bCs/>
              </w:rPr>
              <w:t xml:space="preserve"> , </w:t>
            </w:r>
            <w:r w:rsidRPr="00880BA9">
              <w:rPr>
                <w:rFonts w:ascii="Times New Roman" w:eastAsia="Calibri" w:hAnsi="Times New Roman" w:cs="Times New Roman"/>
              </w:rPr>
              <w:t>Cinsel</w:t>
            </w:r>
            <w:proofErr w:type="gramEnd"/>
            <w:r w:rsidRPr="00880BA9">
              <w:rPr>
                <w:rFonts w:ascii="Times New Roman" w:eastAsia="Calibri" w:hAnsi="Times New Roman" w:cs="Times New Roman"/>
              </w:rPr>
              <w:t xml:space="preserve"> kimlik gelişimi -Ergenlik dönemindeki bedensel ve ruhsal değişiklikler</w:t>
            </w:r>
            <w:r w:rsidRPr="00880BA9">
              <w:rPr>
                <w:rFonts w:ascii="Times New Roman" w:eastAsia="Calibri" w:hAnsi="Times New Roman" w:cs="Times New Roman"/>
                <w:bCs/>
              </w:rPr>
              <w:t xml:space="preserve">, </w:t>
            </w:r>
            <w:r w:rsidRPr="00880BA9">
              <w:rPr>
                <w:rFonts w:ascii="Times New Roman" w:eastAsia="Calibri" w:hAnsi="Times New Roman" w:cs="Times New Roman"/>
              </w:rPr>
              <w:t>Üreme ve Cinsel Fonksiyon anatomi ve Fizyolojisi ve Bozuklukları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Aile Planlaması</w:t>
            </w:r>
            <w:r w:rsidRPr="00880BA9">
              <w:rPr>
                <w:rFonts w:ascii="Times New Roman" w:eastAsia="Calibri" w:hAnsi="Times New Roman" w:cs="Times New Roman"/>
                <w:bCs/>
              </w:rPr>
              <w:t xml:space="preserve">nı </w:t>
            </w:r>
            <w:r w:rsidRPr="00880BA9">
              <w:rPr>
                <w:rFonts w:ascii="Times New Roman" w:eastAsia="Calibri" w:hAnsi="Times New Roman" w:cs="Times New Roman"/>
              </w:rPr>
              <w:t>içerir.</w:t>
            </w:r>
          </w:p>
        </w:tc>
      </w:tr>
      <w:tr w:rsidR="00B42E24" w:rsidRPr="00880BA9" w:rsidTr="00837D19">
        <w:trPr>
          <w:trHeight w:val="32"/>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highlight w:val="yellow"/>
              </w:rPr>
            </w:pPr>
            <w:r w:rsidRPr="00880BA9">
              <w:rPr>
                <w:rFonts w:ascii="Times New Roman" w:hAnsi="Times New Roman" w:cs="Times New Roman"/>
                <w:iCs/>
              </w:rPr>
              <w:t>Sexual Health and Reproductive Health</w:t>
            </w:r>
          </w:p>
        </w:tc>
        <w:tc>
          <w:tcPr>
            <w:tcW w:w="567"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This lesson includes</w:t>
            </w:r>
            <w:r w:rsidRPr="00880BA9">
              <w:rPr>
                <w:rFonts w:ascii="Times New Roman" w:eastAsia="Times New Roman" w:hAnsi="Times New Roman" w:cs="Times New Roman"/>
                <w:color w:val="000000"/>
                <w:lang w:eastAsia="tr-TR"/>
              </w:rPr>
              <w:t xml:space="preserve"> Explains the place and importance of sexual health and reproductive health through a lifelong holistic health perspective. Discuss the effects of reproductive rights on the reproductive health of gender divisions. Reproductive Health and Sexual Identity Development - Physical and mental changes during puberty, Reproductive and Sexual Function anatomy and Physiology and Disorders, Family Planning.</w:t>
            </w:r>
          </w:p>
          <w:p w:rsidR="00B42E24" w:rsidRPr="00880BA9" w:rsidRDefault="00B42E24" w:rsidP="001A7D6E">
            <w:pPr>
              <w:spacing w:line="240" w:lineRule="auto"/>
              <w:jc w:val="both"/>
              <w:rPr>
                <w:rFonts w:ascii="Times New Roman" w:hAnsi="Times New Roman" w:cs="Times New Roman"/>
                <w:highlight w:val="yellow"/>
              </w:rPr>
            </w:pPr>
          </w:p>
        </w:tc>
      </w:tr>
      <w:tr w:rsidR="00B42E24" w:rsidRPr="00880BA9" w:rsidTr="00837D19">
        <w:trPr>
          <w:trHeight w:val="32"/>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lastRenderedPageBreak/>
              <w:t>401031202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İnfertilite Hemşireliği</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Bu ders; Fertiliteyi etkileyen faktörler, İnfertilite tanı yöntemleri ve hemşirenin rolü</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Yardımcı üreme teknikleri ile tedavi sürecinde ortaya çıkabilecek </w:t>
            </w:r>
            <w:proofErr w:type="gramStart"/>
            <w:r w:rsidRPr="00880BA9">
              <w:rPr>
                <w:rFonts w:ascii="Times New Roman" w:eastAsia="Calibri" w:hAnsi="Times New Roman" w:cs="Times New Roman"/>
              </w:rPr>
              <w:t>komplikasyonlar</w:t>
            </w:r>
            <w:proofErr w:type="gramEnd"/>
            <w:r w:rsidRPr="00880BA9">
              <w:rPr>
                <w:rFonts w:ascii="Times New Roman" w:eastAsia="Calibri" w:hAnsi="Times New Roman" w:cs="Times New Roman"/>
              </w:rPr>
              <w:t xml:space="preserve"> ve hemşirelik yaklaşımı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İnfertilite tedavisinde kullanılan ilaç protokolleri</w:t>
            </w:r>
            <w:r w:rsidRPr="00880BA9">
              <w:rPr>
                <w:rFonts w:ascii="Times New Roman" w:eastAsia="Calibri" w:hAnsi="Times New Roman" w:cs="Times New Roman"/>
                <w:bCs/>
              </w:rPr>
              <w:t xml:space="preserve">, </w:t>
            </w:r>
            <w:r w:rsidRPr="00880BA9">
              <w:rPr>
                <w:rFonts w:ascii="Times New Roman" w:eastAsia="Calibri" w:hAnsi="Times New Roman" w:cs="Times New Roman"/>
              </w:rPr>
              <w:t>Yardımcı üreme tekniklerinde etik sorunlar ve yasal düzenlemeler</w:t>
            </w:r>
            <w:r w:rsidRPr="00880BA9">
              <w:rPr>
                <w:rFonts w:ascii="Times New Roman" w:eastAsia="Calibri" w:hAnsi="Times New Roman" w:cs="Times New Roman"/>
                <w:bCs/>
              </w:rPr>
              <w:t xml:space="preserve">, </w:t>
            </w:r>
            <w:r w:rsidRPr="00880BA9">
              <w:rPr>
                <w:rFonts w:ascii="Times New Roman" w:eastAsia="Calibri" w:hAnsi="Times New Roman" w:cs="Times New Roman"/>
              </w:rPr>
              <w:t>İnfertilite tedavisinde son gelişmeler</w:t>
            </w:r>
            <w:r w:rsidRPr="00880BA9">
              <w:rPr>
                <w:rFonts w:ascii="Times New Roman" w:eastAsia="Calibri" w:hAnsi="Times New Roman" w:cs="Times New Roman"/>
                <w:bCs/>
              </w:rPr>
              <w:t xml:space="preserve">, </w:t>
            </w:r>
            <w:r w:rsidRPr="00880BA9">
              <w:rPr>
                <w:rFonts w:ascii="Times New Roman" w:eastAsia="Calibri" w:hAnsi="Times New Roman" w:cs="Times New Roman"/>
              </w:rPr>
              <w:t>İnfertilite hemşireliğinde kanıt temelli uygulamaları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İnfertil çiftlerin danışmanlık gereksinimi</w:t>
            </w:r>
            <w:r w:rsidRPr="00880BA9">
              <w:rPr>
                <w:rFonts w:ascii="Times New Roman" w:eastAsia="Calibri" w:hAnsi="Times New Roman" w:cs="Times New Roman"/>
                <w:bCs/>
              </w:rPr>
              <w:t xml:space="preserve">, </w:t>
            </w:r>
            <w:r w:rsidRPr="00880BA9">
              <w:rPr>
                <w:rFonts w:ascii="Times New Roman" w:eastAsia="Calibri" w:hAnsi="Times New Roman" w:cs="Times New Roman"/>
              </w:rPr>
              <w:t>İnfertilitenin psikososyal etkilerini içerir.</w:t>
            </w:r>
          </w:p>
          <w:p w:rsidR="00B42E24" w:rsidRPr="00880BA9" w:rsidRDefault="00B42E24" w:rsidP="001A7D6E">
            <w:pPr>
              <w:spacing w:line="240" w:lineRule="auto"/>
              <w:jc w:val="both"/>
              <w:rPr>
                <w:rFonts w:ascii="Times New Roman" w:eastAsia="Times New Roman" w:hAnsi="Times New Roman" w:cs="Times New Roman"/>
                <w:color w:val="000000"/>
                <w:lang w:eastAsia="tr-TR"/>
              </w:rPr>
            </w:pPr>
          </w:p>
        </w:tc>
      </w:tr>
      <w:tr w:rsidR="00B42E24" w:rsidRPr="00880BA9" w:rsidTr="00837D19">
        <w:trPr>
          <w:trHeight w:val="32"/>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highlight w:val="yellow"/>
              </w:rPr>
            </w:pPr>
            <w:r w:rsidRPr="00880BA9">
              <w:rPr>
                <w:rFonts w:ascii="Times New Roman" w:hAnsi="Times New Roman" w:cs="Times New Roman"/>
                <w:iCs/>
              </w:rPr>
              <w:t>Infertility Nursing</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lang w:val="en-GB"/>
              </w:rPr>
            </w:pPr>
            <w:proofErr w:type="gramStart"/>
            <w:r w:rsidRPr="00880BA9">
              <w:rPr>
                <w:rFonts w:ascii="Times New Roman" w:eastAsia="Times New Roman" w:hAnsi="Times New Roman" w:cs="Times New Roman"/>
                <w:color w:val="000000"/>
                <w:lang w:eastAsia="tr-TR"/>
              </w:rPr>
              <w:t>This course; Factors affecting fertility, Infertile diagnostic methods and role of nurse, Complications that may arise in assisted reproduction techniques and nursing approach, Medication protocols used in infertility treatment, Ethical problems and legal regulations in assisted reproductive techniques, Recent developments in infertility treatment, Evidence based practices in infertility nursing, The need for counseling of infertile couples includes the psychosocial effects of infertility.</w:t>
            </w:r>
            <w:proofErr w:type="gramEnd"/>
          </w:p>
        </w:tc>
      </w:tr>
      <w:tr w:rsidR="00B42E24" w:rsidRPr="00880BA9" w:rsidTr="00837D19">
        <w:trPr>
          <w:trHeight w:val="32"/>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Perinatoloji Hemşireliği</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Ülkemizde kadın ve çocuk sağlığına yönelik göstergeler</w:t>
            </w:r>
            <w:r w:rsidRPr="00880BA9">
              <w:rPr>
                <w:rFonts w:ascii="Times New Roman" w:eastAsia="Calibri" w:hAnsi="Times New Roman" w:cs="Times New Roman"/>
                <w:bCs/>
              </w:rPr>
              <w:t xml:space="preserve">, </w:t>
            </w:r>
            <w:r w:rsidRPr="00880BA9">
              <w:rPr>
                <w:rFonts w:ascii="Times New Roman" w:eastAsia="Calibri" w:hAnsi="Times New Roman" w:cs="Times New Roman"/>
              </w:rPr>
              <w:t>Perinataloji kavramı ve perinatal dönem hizmetleri</w:t>
            </w:r>
            <w:r w:rsidRPr="00880BA9">
              <w:rPr>
                <w:rFonts w:ascii="Times New Roman" w:eastAsia="Calibri" w:hAnsi="Times New Roman" w:cs="Times New Roman"/>
                <w:bCs/>
              </w:rPr>
              <w:t xml:space="preserve">, </w:t>
            </w:r>
            <w:r w:rsidRPr="00880BA9">
              <w:rPr>
                <w:rFonts w:ascii="Times New Roman" w:eastAsia="Calibri" w:hAnsi="Times New Roman" w:cs="Times New Roman"/>
              </w:rPr>
              <w:t>Perinatal dönemde hemşirenin rolleri</w:t>
            </w:r>
            <w:r w:rsidRPr="00880BA9">
              <w:rPr>
                <w:rFonts w:ascii="Times New Roman" w:eastAsia="Calibri" w:hAnsi="Times New Roman" w:cs="Times New Roman"/>
                <w:bCs/>
              </w:rPr>
              <w:t xml:space="preserve">, </w:t>
            </w:r>
            <w:r w:rsidRPr="00880BA9">
              <w:rPr>
                <w:rFonts w:ascii="Times New Roman" w:eastAsia="Calibri" w:hAnsi="Times New Roman" w:cs="Times New Roman"/>
              </w:rPr>
              <w:t>Prekonsepsiyonel bakım ve danışmanlık</w:t>
            </w:r>
            <w:r w:rsidRPr="00880BA9">
              <w:rPr>
                <w:rFonts w:ascii="Times New Roman" w:eastAsia="Calibri" w:hAnsi="Times New Roman" w:cs="Times New Roman"/>
                <w:bCs/>
              </w:rPr>
              <w:t xml:space="preserve">, </w:t>
            </w:r>
            <w:r w:rsidRPr="00880BA9">
              <w:rPr>
                <w:rFonts w:ascii="Times New Roman" w:eastAsia="Calibri" w:hAnsi="Times New Roman" w:cs="Times New Roman"/>
              </w:rPr>
              <w:t>Gebelikte olağan yakınmalar ve önlenmesi</w:t>
            </w:r>
            <w:r w:rsidRPr="00880BA9">
              <w:rPr>
                <w:rFonts w:ascii="Times New Roman" w:eastAsia="Calibri" w:hAnsi="Times New Roman" w:cs="Times New Roman"/>
                <w:bCs/>
              </w:rPr>
              <w:t xml:space="preserve">, </w:t>
            </w:r>
            <w:r w:rsidRPr="00880BA9">
              <w:rPr>
                <w:rFonts w:ascii="Times New Roman" w:eastAsia="Calibri" w:hAnsi="Times New Roman" w:cs="Times New Roman"/>
              </w:rPr>
              <w:t>Doğum öncesi izlem ve izlemlerde yapılması gerekenler</w:t>
            </w:r>
            <w:r w:rsidRPr="00880BA9">
              <w:rPr>
                <w:rFonts w:ascii="Times New Roman" w:eastAsia="Calibri" w:hAnsi="Times New Roman" w:cs="Times New Roman"/>
                <w:bCs/>
              </w:rPr>
              <w:t xml:space="preserve">, </w:t>
            </w:r>
            <w:r w:rsidRPr="00880BA9">
              <w:rPr>
                <w:rFonts w:ascii="Times New Roman" w:eastAsia="Calibri" w:hAnsi="Times New Roman" w:cs="Times New Roman"/>
              </w:rPr>
              <w:t>Prenatal tanı testleri</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Gebelik </w:t>
            </w:r>
            <w:proofErr w:type="gramStart"/>
            <w:r w:rsidRPr="00880BA9">
              <w:rPr>
                <w:rFonts w:ascii="Times New Roman" w:eastAsia="Calibri" w:hAnsi="Times New Roman" w:cs="Times New Roman"/>
              </w:rPr>
              <w:t>komplikasyonları</w:t>
            </w:r>
            <w:proofErr w:type="gramEnd"/>
            <w:r w:rsidRPr="00880BA9">
              <w:rPr>
                <w:rFonts w:ascii="Times New Roman" w:eastAsia="Calibri" w:hAnsi="Times New Roman" w:cs="Times New Roman"/>
              </w:rPr>
              <w:t xml:space="preserve"> ve bakım</w:t>
            </w:r>
            <w:r w:rsidRPr="00880BA9">
              <w:rPr>
                <w:rFonts w:ascii="Times New Roman" w:eastAsia="Calibri" w:hAnsi="Times New Roman" w:cs="Times New Roman"/>
                <w:bCs/>
              </w:rPr>
              <w:t xml:space="preserve">, </w:t>
            </w:r>
            <w:r w:rsidRPr="00880BA9">
              <w:rPr>
                <w:rFonts w:ascii="Times New Roman" w:eastAsia="Calibri" w:hAnsi="Times New Roman" w:cs="Times New Roman"/>
              </w:rPr>
              <w:t>Perinatal kayıp ve yas süreci</w:t>
            </w:r>
            <w:r w:rsidRPr="00880BA9">
              <w:rPr>
                <w:rFonts w:ascii="Times New Roman" w:eastAsia="Calibri" w:hAnsi="Times New Roman" w:cs="Times New Roman"/>
                <w:bCs/>
              </w:rPr>
              <w:t xml:space="preserve">, </w:t>
            </w:r>
            <w:r w:rsidRPr="00880BA9">
              <w:rPr>
                <w:rFonts w:ascii="Times New Roman" w:eastAsia="Calibri" w:hAnsi="Times New Roman" w:cs="Times New Roman"/>
              </w:rPr>
              <w:t>Travayda annenin bakımı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Doğum sonrası dönemde bakım ve izlem, Yenidoğanın değerlendirilmesi ve bakımı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Anne ve bebek etkileşimi, emzirmeyi içerir</w:t>
            </w:r>
          </w:p>
        </w:tc>
      </w:tr>
      <w:tr w:rsidR="00B42E24" w:rsidRPr="00880BA9" w:rsidTr="00837D19">
        <w:trPr>
          <w:trHeight w:val="32"/>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Perinatology Nursing</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left w:val="nil"/>
              <w:bottom w:val="single" w:sz="4" w:space="0" w:color="auto"/>
              <w:right w:val="single" w:sz="4" w:space="0" w:color="auto"/>
            </w:tcBorders>
            <w:vAlign w:val="center"/>
          </w:tcPr>
          <w:p w:rsidR="00B42E24" w:rsidRPr="00880BA9" w:rsidRDefault="00B42E24" w:rsidP="001A7D6E">
            <w:pPr>
              <w:shd w:val="clear" w:color="auto" w:fill="FFFFFF" w:themeFill="background1"/>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Prenatal diagnostic tests, Pregnancy complications and care, Perinatal loss, Pregnancy complaints and care, Pregnancy complaints and care, Pregnancy complaints and care, Pregnancy complaints and care, and mourning process, Maternal care in labor, Postnatal care and follow-up, Evaluation and care of newborn, Maternal and baby interaction, Breastfeeding</w:t>
            </w:r>
          </w:p>
        </w:tc>
      </w:tr>
      <w:tr w:rsidR="00B42E24" w:rsidRPr="00880BA9" w:rsidTr="00837D19">
        <w:trPr>
          <w:trHeight w:val="32"/>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Genetik</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Bu ders; Genetik kavramlar ve genetik araştırmalar</w:t>
            </w:r>
            <w:r w:rsidRPr="00880BA9">
              <w:rPr>
                <w:rFonts w:ascii="Times New Roman" w:eastAsia="Calibri" w:hAnsi="Times New Roman" w:cs="Times New Roman"/>
                <w:bCs/>
              </w:rPr>
              <w:t xml:space="preserve">, </w:t>
            </w:r>
            <w:r w:rsidRPr="00880BA9">
              <w:rPr>
                <w:rFonts w:ascii="Times New Roman" w:eastAsia="Calibri" w:hAnsi="Times New Roman" w:cs="Times New Roman"/>
              </w:rPr>
              <w:t>Mitoz bölünme, genetik önemi ve genetik kontrolü</w:t>
            </w:r>
            <w:r w:rsidRPr="00880BA9">
              <w:rPr>
                <w:rFonts w:ascii="Times New Roman" w:eastAsia="Calibri" w:hAnsi="Times New Roman" w:cs="Times New Roman"/>
                <w:bCs/>
              </w:rPr>
              <w:t xml:space="preserve">, </w:t>
            </w:r>
            <w:r w:rsidRPr="00880BA9">
              <w:rPr>
                <w:rFonts w:ascii="Times New Roman" w:eastAsia="Calibri" w:hAnsi="Times New Roman" w:cs="Times New Roman"/>
              </w:rPr>
              <w:t>Mayoz ve eşeyli üreme ve genetik önemi</w:t>
            </w:r>
            <w:r w:rsidRPr="00880BA9">
              <w:rPr>
                <w:rFonts w:ascii="Times New Roman" w:eastAsia="Calibri" w:hAnsi="Times New Roman" w:cs="Times New Roman"/>
                <w:bCs/>
              </w:rPr>
              <w:t xml:space="preserve">, </w:t>
            </w:r>
            <w:r w:rsidRPr="00880BA9">
              <w:rPr>
                <w:rFonts w:ascii="Times New Roman" w:eastAsia="Calibri" w:hAnsi="Times New Roman" w:cs="Times New Roman"/>
              </w:rPr>
              <w:t>Monohibrit kalıtım, segregasyon kuralı ve kontrol çaprazlaması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Dihibrit kalıtım, bağımsız açılım ve kontrol </w:t>
            </w:r>
            <w:proofErr w:type="gramStart"/>
            <w:r w:rsidRPr="00880BA9">
              <w:rPr>
                <w:rFonts w:ascii="Times New Roman" w:eastAsia="Calibri" w:hAnsi="Times New Roman" w:cs="Times New Roman"/>
              </w:rPr>
              <w:t>çaprazlaması,Trihibrit</w:t>
            </w:r>
            <w:proofErr w:type="gramEnd"/>
            <w:r w:rsidRPr="00880BA9">
              <w:rPr>
                <w:rFonts w:ascii="Times New Roman" w:eastAsia="Calibri" w:hAnsi="Times New Roman" w:cs="Times New Roman"/>
              </w:rPr>
              <w:t xml:space="preserve"> kalıtım, dallanma diyagramı ve kontrol çaprazlaması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Olasılık ve genetik olaylar</w:t>
            </w:r>
            <w:r w:rsidRPr="00880BA9">
              <w:rPr>
                <w:rFonts w:ascii="Times New Roman" w:eastAsia="Calibri" w:hAnsi="Times New Roman" w:cs="Times New Roman"/>
                <w:bCs/>
              </w:rPr>
              <w:t xml:space="preserve"> ,</w:t>
            </w:r>
            <w:r w:rsidRPr="00880BA9">
              <w:rPr>
                <w:rFonts w:ascii="Times New Roman" w:eastAsia="Calibri" w:hAnsi="Times New Roman" w:cs="Times New Roman"/>
              </w:rPr>
              <w:t>Ki-kare analizi, Mendel oranlarından (3:1) sapmalar; eksik baskınlık, kodominantlık</w:t>
            </w:r>
            <w:r w:rsidRPr="00880BA9">
              <w:rPr>
                <w:rFonts w:ascii="Times New Roman" w:eastAsia="Calibri" w:hAnsi="Times New Roman" w:cs="Times New Roman"/>
                <w:bCs/>
              </w:rPr>
              <w:t xml:space="preserve">, </w:t>
            </w:r>
            <w:r w:rsidRPr="00880BA9">
              <w:rPr>
                <w:rFonts w:ascii="Times New Roman" w:eastAsia="Calibri" w:hAnsi="Times New Roman" w:cs="Times New Roman"/>
              </w:rPr>
              <w:t>Letal alleller</w:t>
            </w:r>
            <w:r w:rsidRPr="00880BA9">
              <w:rPr>
                <w:rFonts w:ascii="Times New Roman" w:eastAsia="Calibri" w:hAnsi="Times New Roman" w:cs="Times New Roman"/>
                <w:bCs/>
              </w:rPr>
              <w:t xml:space="preserve">, </w:t>
            </w:r>
            <w:r w:rsidRPr="00880BA9">
              <w:rPr>
                <w:rFonts w:ascii="Times New Roman" w:eastAsia="Calibri" w:hAnsi="Times New Roman" w:cs="Times New Roman"/>
              </w:rPr>
              <w:t>Çoklu alleller</w:t>
            </w:r>
            <w:r w:rsidRPr="00880BA9">
              <w:rPr>
                <w:rFonts w:ascii="Times New Roman" w:eastAsia="Calibri" w:hAnsi="Times New Roman" w:cs="Times New Roman"/>
                <w:bCs/>
              </w:rPr>
              <w:t xml:space="preserve">, </w:t>
            </w:r>
            <w:r w:rsidRPr="00880BA9">
              <w:rPr>
                <w:rFonts w:ascii="Times New Roman" w:eastAsia="Calibri" w:hAnsi="Times New Roman" w:cs="Times New Roman"/>
              </w:rPr>
              <w:t>9:3:3:1 orantısından sapmalar; Epistazi, X’e bağlı genler, eşey sınırlı-eşey etkili genler</w:t>
            </w:r>
            <w:r w:rsidRPr="00880BA9">
              <w:rPr>
                <w:rFonts w:ascii="Times New Roman" w:eastAsia="Calibri" w:hAnsi="Times New Roman" w:cs="Times New Roman"/>
                <w:bCs/>
              </w:rPr>
              <w:t xml:space="preserve">, </w:t>
            </w:r>
            <w:r w:rsidRPr="00880BA9">
              <w:rPr>
                <w:rFonts w:ascii="Times New Roman" w:eastAsia="Calibri" w:hAnsi="Times New Roman" w:cs="Times New Roman"/>
              </w:rPr>
              <w:t>Genetik hastalıkları içerir.</w:t>
            </w:r>
          </w:p>
          <w:p w:rsidR="00B42E24" w:rsidRPr="00880BA9" w:rsidRDefault="00B42E24" w:rsidP="001A7D6E">
            <w:pPr>
              <w:spacing w:line="240" w:lineRule="auto"/>
              <w:jc w:val="both"/>
              <w:rPr>
                <w:rFonts w:ascii="Times New Roman" w:eastAsia="Times New Roman" w:hAnsi="Times New Roman" w:cs="Times New Roman"/>
                <w:color w:val="000000"/>
                <w:lang w:eastAsia="tr-TR"/>
              </w:rPr>
            </w:pPr>
          </w:p>
        </w:tc>
      </w:tr>
      <w:tr w:rsidR="00B42E24" w:rsidRPr="00880BA9" w:rsidTr="00837D19">
        <w:trPr>
          <w:trHeight w:val="32"/>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Genetic</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pStyle w:val="HTMLncedenBiimlendirilmi"/>
              <w:shd w:val="clear" w:color="auto" w:fill="FFFFFF"/>
              <w:jc w:val="both"/>
              <w:rPr>
                <w:rFonts w:ascii="Times New Roman" w:hAnsi="Times New Roman" w:cs="Times New Roman"/>
                <w:sz w:val="22"/>
                <w:szCs w:val="22"/>
                <w:highlight w:val="yellow"/>
              </w:rPr>
            </w:pPr>
            <w:proofErr w:type="gramStart"/>
            <w:r w:rsidRPr="00880BA9">
              <w:rPr>
                <w:rFonts w:ascii="Times New Roman" w:hAnsi="Times New Roman" w:cs="Times New Roman"/>
                <w:color w:val="000000"/>
                <w:sz w:val="22"/>
                <w:szCs w:val="22"/>
              </w:rPr>
              <w:t>This course; Genetic concepts and genetic researches, Mitosis, Genetic prevalence and genetic control, Meiosis and sexual reproduction and genetic prevalence, Monohybrid inheritance, Segregation rule and control cross, Dihibrit inheritance, Independent expansion and control cross, Trihibit inheritance, branching diagram and control cross, Probability and genetic events, Chi-square analysis, deviations from Mendelian ratios (3: 1); missing dominance, codominantity, Letal alleles, Multiple alleles, deviations from 9: 3: 3: 1 ratio; Epistasis, X-linked genes, sex-limited-sex-affecting genes, Genetic diseases.</w:t>
            </w:r>
            <w:proofErr w:type="gramEnd"/>
          </w:p>
        </w:tc>
      </w:tr>
      <w:tr w:rsidR="00B42E24" w:rsidRPr="00880BA9" w:rsidTr="00837D19">
        <w:trPr>
          <w:trHeight w:val="32"/>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401031205</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Hematoloji Hemşireliği</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rPr>
            </w:pPr>
            <w:r w:rsidRPr="00880BA9">
              <w:rPr>
                <w:rFonts w:ascii="Times New Roman" w:eastAsia="Calibri" w:hAnsi="Times New Roman" w:cs="Times New Roman"/>
              </w:rPr>
              <w:t xml:space="preserve">Bu </w:t>
            </w:r>
            <w:proofErr w:type="gramStart"/>
            <w:r w:rsidRPr="00880BA9">
              <w:rPr>
                <w:rFonts w:ascii="Times New Roman" w:eastAsia="Calibri" w:hAnsi="Times New Roman" w:cs="Times New Roman"/>
              </w:rPr>
              <w:t>ders;Hematoloji</w:t>
            </w:r>
            <w:proofErr w:type="gramEnd"/>
            <w:r w:rsidRPr="00880BA9">
              <w:rPr>
                <w:rFonts w:ascii="Times New Roman" w:eastAsia="Calibri" w:hAnsi="Times New Roman" w:cs="Times New Roman"/>
              </w:rPr>
              <w:t xml:space="preserve"> hemşireliğine kavramsal giriş, Hematolojik hastalıklar Hematolojik hastalıkların genetik boyutu, Hematolojik hastalıklarda kullanılan tedaviler, Kök hücre nakli, </w:t>
            </w:r>
            <w:r w:rsidRPr="00880BA9">
              <w:rPr>
                <w:rFonts w:ascii="Times New Roman" w:eastAsia="Calibri" w:hAnsi="Times New Roman" w:cs="Times New Roman"/>
                <w:bCs/>
              </w:rPr>
              <w:t>Hematopoetik k</w:t>
            </w:r>
            <w:r w:rsidRPr="00880BA9">
              <w:rPr>
                <w:rFonts w:ascii="Times New Roman" w:eastAsia="Calibri" w:hAnsi="Times New Roman" w:cs="Times New Roman"/>
              </w:rPr>
              <w:t>ö</w:t>
            </w:r>
            <w:r w:rsidRPr="00880BA9">
              <w:rPr>
                <w:rFonts w:ascii="Times New Roman" w:eastAsia="Calibri" w:hAnsi="Times New Roman" w:cs="Times New Roman"/>
                <w:bCs/>
              </w:rPr>
              <w:t>k h</w:t>
            </w:r>
            <w:r w:rsidRPr="00880BA9">
              <w:rPr>
                <w:rFonts w:ascii="Times New Roman" w:eastAsia="Calibri" w:hAnsi="Times New Roman" w:cs="Times New Roman"/>
              </w:rPr>
              <w:t>ü</w:t>
            </w:r>
            <w:r w:rsidRPr="00880BA9">
              <w:rPr>
                <w:rFonts w:ascii="Times New Roman" w:eastAsia="Calibri" w:hAnsi="Times New Roman" w:cs="Times New Roman"/>
                <w:bCs/>
              </w:rPr>
              <w:t>cre transplantasyonu olan hastan</w:t>
            </w:r>
            <w:r w:rsidRPr="00880BA9">
              <w:rPr>
                <w:rFonts w:ascii="Times New Roman" w:eastAsia="Calibri" w:hAnsi="Times New Roman" w:cs="Times New Roman"/>
              </w:rPr>
              <w:t>ı</w:t>
            </w:r>
            <w:r w:rsidRPr="00880BA9">
              <w:rPr>
                <w:rFonts w:ascii="Times New Roman" w:eastAsia="Calibri" w:hAnsi="Times New Roman" w:cs="Times New Roman"/>
                <w:bCs/>
              </w:rPr>
              <w:t>n bak</w:t>
            </w:r>
            <w:r w:rsidRPr="00880BA9">
              <w:rPr>
                <w:rFonts w:ascii="Times New Roman" w:eastAsia="Calibri" w:hAnsi="Times New Roman" w:cs="Times New Roman"/>
              </w:rPr>
              <w:t>ımı, Allojenik Transplantasyonlarda vericinin eğitimi ve hazırlanması, Kök hücre transplantasyonu sürecinde hastanın izlenmesi, Transplantasyon sonrası hastanın izlenmesi, Diğer hematolojik hastalarda tedaviler, İntra-venöz uygulamalar ve hasta eğitimi, Hematolojik hastalarda aile eğitimi, Hematolojik hastalıklarda yasal ve etik konular, Örnek vaka çalışmasını içerir.</w:t>
            </w:r>
          </w:p>
        </w:tc>
      </w:tr>
      <w:tr w:rsidR="00B42E24" w:rsidRPr="00880BA9" w:rsidTr="00837D19">
        <w:trPr>
          <w:trHeight w:val="32"/>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Hematology Nursing</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 xml:space="preserve">This course includes the conceptual introduction to hematology nursing, Hematologic diseases, Genetic dimension of hematologic diseases, Hematological diseases treatment, Stem cell transplantation, Hematopoietic stem cell transplantation patient care, Allogeneic transplantation patient's preparation and preparation, Stem cell transplantation patient monitoring, Transplantation patient </w:t>
            </w:r>
            <w:proofErr w:type="gramStart"/>
            <w:r w:rsidRPr="00880BA9">
              <w:rPr>
                <w:rFonts w:ascii="Times New Roman" w:eastAsia="Times New Roman" w:hAnsi="Times New Roman" w:cs="Times New Roman"/>
                <w:color w:val="000000"/>
                <w:lang w:eastAsia="tr-TR"/>
              </w:rPr>
              <w:t>monitoring , Treatment</w:t>
            </w:r>
            <w:proofErr w:type="gramEnd"/>
            <w:r w:rsidRPr="00880BA9">
              <w:rPr>
                <w:rFonts w:ascii="Times New Roman" w:eastAsia="Times New Roman" w:hAnsi="Times New Roman" w:cs="Times New Roman"/>
                <w:color w:val="000000"/>
                <w:lang w:eastAsia="tr-TR"/>
              </w:rPr>
              <w:t xml:space="preserve"> in other hematologic diseases, Intra-venous applications and patient education, Family education in hematologic diseases, Legal and ethical issues in hematological diseases, Case study.</w:t>
            </w:r>
          </w:p>
        </w:tc>
      </w:tr>
      <w:tr w:rsidR="00B42E24" w:rsidRPr="00880BA9" w:rsidTr="00837D19">
        <w:trPr>
          <w:trHeight w:val="20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401031206</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Akılcı İlaç Kullanımı</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p>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Akılcı İlaç Temel Bilgiler, Farmakovijilans Tanımı, Takip Formları, Antibiyotikler, Diyabet tedavisinde kullanılan ilaçlar, Antihipertansifler, Hiperlipidemi, KOAH/Astım, Hamilelerde ilaç kullanımı, Hormon preparatları, Antiepileptikler, Antidepresanlar, Romatolojik ajanlar, Analjezikler Antipiretikler, Vitamin ve Mineraller, Kronik böbrek yetmezliğini içerir.</w:t>
            </w:r>
          </w:p>
        </w:tc>
      </w:tr>
      <w:tr w:rsidR="00B42E24" w:rsidRPr="00880BA9" w:rsidTr="00837D19">
        <w:trPr>
          <w:trHeight w:val="531"/>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Using Medicine with Care</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bCs/>
                <w:color w:val="000000"/>
                <w:highlight w:val="yellow"/>
              </w:rPr>
            </w:pPr>
            <w:r w:rsidRPr="00880BA9">
              <w:rPr>
                <w:rFonts w:ascii="Times New Roman" w:eastAsia="Times New Roman" w:hAnsi="Times New Roman" w:cs="Times New Roman"/>
                <w:color w:val="000000"/>
                <w:lang w:eastAsia="tr-TR"/>
              </w:rPr>
              <w:t xml:space="preserve">This course; Antihypertensives, Hyperlipidemia, COPD / Asthma, Use of drugs in pregnancy, Hormone preparations, Antiepileptics, Antidepressants, Rheumatologic </w:t>
            </w:r>
            <w:r w:rsidRPr="00880BA9">
              <w:rPr>
                <w:rFonts w:ascii="Times New Roman" w:eastAsia="Times New Roman" w:hAnsi="Times New Roman" w:cs="Times New Roman"/>
                <w:color w:val="000000"/>
                <w:lang w:eastAsia="tr-TR"/>
              </w:rPr>
              <w:lastRenderedPageBreak/>
              <w:t>agents, Analgesics Antipyretics, Vitamins and minerals, Chronic renal insufficiency It contains.</w:t>
            </w:r>
          </w:p>
        </w:tc>
      </w:tr>
      <w:tr w:rsidR="00B42E24" w:rsidRPr="00880BA9" w:rsidTr="00837D19">
        <w:trPr>
          <w:trHeight w:val="197"/>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lastRenderedPageBreak/>
              <w:t>401031207</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Afet Yönetimi</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Afet ve Afet Yönetimi Genel Kavramlar ve Terminoloji,  Afetlerin Ekonomik Etkileri ve Finansal Stratejiler,  Türkiye Doğal Afet Profili Depremler, Heyelanlar,  Su Baskınları, Kaya Düşmeleri, Çığ Düşmeleri,  Global ve Yerel Afet Risk Yönetimi; Afet Risk Yönetim </w:t>
            </w:r>
            <w:proofErr w:type="gramStart"/>
            <w:r w:rsidRPr="00880BA9">
              <w:rPr>
                <w:rFonts w:ascii="Times New Roman" w:eastAsia="Times New Roman" w:hAnsi="Times New Roman" w:cs="Times New Roman"/>
                <w:color w:val="000000"/>
                <w:lang w:eastAsia="tr-TR"/>
              </w:rPr>
              <w:t>İlkeleri  Doğal</w:t>
            </w:r>
            <w:proofErr w:type="gramEnd"/>
            <w:r w:rsidRPr="00880BA9">
              <w:rPr>
                <w:rFonts w:ascii="Times New Roman" w:eastAsia="Times New Roman" w:hAnsi="Times New Roman" w:cs="Times New Roman"/>
                <w:color w:val="000000"/>
                <w:lang w:eastAsia="tr-TR"/>
              </w:rPr>
              <w:t xml:space="preserve"> Afet ve Ekonomik Etkiler,  Afet durumundaki sağlık hizmetleri, Türkiye Afet Yönetiminin Kurumsal Yapısı,  Türkiye'de Afet Konusunda Yetkili Kurum/Kuruluşların Görevleri, Uluslararası Durum, WB, UNDP, AFEM,  Dünyada Acil Durum Yönetimi: ABD, JP, Italya, New Zealand, Afet Sonrası İyileştirme Hasar ve Yeniden yapılanma,  Yasal ve Yükümlülük Konuları ve Afet yönetiminde hemşireliğini içerir.</w:t>
            </w:r>
          </w:p>
        </w:tc>
      </w:tr>
      <w:tr w:rsidR="00B42E24"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Disaster Management</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bCs/>
                <w:color w:val="000000"/>
                <w:highlight w:val="yellow"/>
              </w:rPr>
            </w:pPr>
            <w:proofErr w:type="gramStart"/>
            <w:r w:rsidRPr="00880BA9">
              <w:rPr>
                <w:rFonts w:ascii="Times New Roman" w:eastAsia="Times New Roman" w:hAnsi="Times New Roman" w:cs="Times New Roman"/>
                <w:color w:val="000000"/>
                <w:lang w:eastAsia="tr-TR"/>
              </w:rPr>
              <w:t>Disasters and Disaster Management Concepts and Terminology, Economic Impacts and Financial Strategies of Disaster, Turkey Natural Disaster Profile Earthquakes, Landslides, Floods, rock falls, avalanches falls, Global and Local Disaster Risk Management; Disaster Risk Management Policy for Disasters and Economic Impacts, health services in the event of disaster, Institutional Structure of Turkey Disaster Management, Disaster Regarding Authorized Institution / Organization of Duties in Turkey, International Situation, WB, UNDP, AFEM, World Emergency Management: USA, JP, Italy, New Zealand, Post-Disaster Recovery Damage and Restructuring, Legal and Liability Issues and Disaster Management.</w:t>
            </w:r>
            <w:proofErr w:type="gramEnd"/>
          </w:p>
        </w:tc>
      </w:tr>
      <w:tr w:rsidR="00B42E24"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401031208</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hAnsi="Times New Roman" w:cs="Times New Roman"/>
                <w:bCs/>
              </w:rPr>
              <w:t>Mesnevi Okumaları</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Mevlana Celaleddin Rumi kimdir</w:t>
            </w:r>
            <w:proofErr w:type="gramStart"/>
            <w:r w:rsidRPr="00880BA9">
              <w:rPr>
                <w:rFonts w:ascii="Times New Roman" w:eastAsia="Calibri" w:hAnsi="Times New Roman" w:cs="Times New Roman"/>
              </w:rPr>
              <w:t>?,</w:t>
            </w:r>
            <w:proofErr w:type="gramEnd"/>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Mesnevi eserinin genel özellikleri, </w:t>
            </w:r>
            <w:r w:rsidRPr="00880BA9">
              <w:rPr>
                <w:rFonts w:ascii="Times New Roman" w:eastAsia="Calibri" w:hAnsi="Times New Roman" w:cs="Times New Roman"/>
                <w:bCs/>
              </w:rPr>
              <w:t xml:space="preserve"> </w:t>
            </w:r>
            <w:r w:rsidRPr="00880BA9">
              <w:rPr>
                <w:rFonts w:ascii="Times New Roman" w:eastAsia="Calibri" w:hAnsi="Times New Roman" w:cs="Times New Roman"/>
              </w:rPr>
              <w:t>Mevlânâ’nın Mesnevî’sinde devrin tıp ve halk hekimliği,</w:t>
            </w:r>
            <w:r w:rsidRPr="00880BA9">
              <w:rPr>
                <w:rFonts w:ascii="Times New Roman" w:eastAsia="Calibri" w:hAnsi="Times New Roman" w:cs="Times New Roman"/>
                <w:bCs/>
              </w:rPr>
              <w:t xml:space="preserve"> </w:t>
            </w:r>
            <w:r w:rsidRPr="00880BA9">
              <w:rPr>
                <w:rFonts w:ascii="Times New Roman" w:eastAsia="Calibri" w:hAnsi="Times New Roman" w:cs="Times New Roman"/>
              </w:rPr>
              <w:t>Mevlânâ’ya göre hastalıkların tasnifi,</w:t>
            </w:r>
            <w:r w:rsidRPr="00880BA9">
              <w:rPr>
                <w:rFonts w:ascii="Times New Roman" w:eastAsia="Calibri" w:hAnsi="Times New Roman" w:cs="Times New Roman"/>
                <w:bCs/>
              </w:rPr>
              <w:t xml:space="preserve"> </w:t>
            </w:r>
            <w:r w:rsidRPr="00880BA9">
              <w:rPr>
                <w:rFonts w:ascii="Times New Roman" w:eastAsia="Calibri" w:hAnsi="Times New Roman" w:cs="Times New Roman"/>
              </w:rPr>
              <w:t>Mesnevi’de terapi,</w:t>
            </w:r>
            <w:r w:rsidRPr="00880BA9">
              <w:rPr>
                <w:rFonts w:ascii="Times New Roman" w:eastAsia="Calibri" w:hAnsi="Times New Roman" w:cs="Times New Roman"/>
                <w:bCs/>
              </w:rPr>
              <w:t xml:space="preserve"> </w:t>
            </w:r>
            <w:r w:rsidRPr="00880BA9">
              <w:rPr>
                <w:rFonts w:ascii="Times New Roman" w:eastAsia="Calibri" w:hAnsi="Times New Roman" w:cs="Times New Roman"/>
              </w:rPr>
              <w:t>Mesnevi'de sağlık ve temizlik ilişkisi,</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Mevlana'nın doktora bakışı, </w:t>
            </w:r>
            <w:r w:rsidRPr="00880BA9">
              <w:rPr>
                <w:rFonts w:ascii="Times New Roman" w:eastAsia="Calibri" w:hAnsi="Times New Roman" w:cs="Times New Roman"/>
                <w:bCs/>
              </w:rPr>
              <w:t xml:space="preserve"> </w:t>
            </w:r>
            <w:r w:rsidRPr="00880BA9">
              <w:rPr>
                <w:rFonts w:ascii="Times New Roman" w:eastAsia="Calibri" w:hAnsi="Times New Roman" w:cs="Times New Roman"/>
              </w:rPr>
              <w:t>Mevlana'nın hastalığa bakışı,</w:t>
            </w:r>
            <w:r w:rsidRPr="00880BA9">
              <w:rPr>
                <w:rFonts w:ascii="Times New Roman" w:eastAsia="Calibri" w:hAnsi="Times New Roman" w:cs="Times New Roman"/>
                <w:bCs/>
              </w:rPr>
              <w:t xml:space="preserve"> </w:t>
            </w:r>
            <w:r w:rsidRPr="00880BA9">
              <w:rPr>
                <w:rFonts w:ascii="Times New Roman" w:eastAsia="Calibri" w:hAnsi="Times New Roman" w:cs="Times New Roman"/>
              </w:rPr>
              <w:t>Tedavi ve beslenme örnekleri,</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Zihinsel engelli çocuklar mesnevi ile rehabilite edilmesi, </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Mesneviden seçme hikâyeler: mesnevi seçme en güzel ve ibretlik hikâyeler, </w:t>
            </w:r>
            <w:r w:rsidRPr="00880BA9">
              <w:rPr>
                <w:rFonts w:ascii="Times New Roman" w:eastAsia="Calibri" w:hAnsi="Times New Roman" w:cs="Times New Roman"/>
                <w:bCs/>
              </w:rPr>
              <w:t xml:space="preserve"> </w:t>
            </w:r>
            <w:r w:rsidRPr="00880BA9">
              <w:rPr>
                <w:rFonts w:ascii="Times New Roman" w:eastAsia="Calibri" w:hAnsi="Times New Roman" w:cs="Times New Roman"/>
              </w:rPr>
              <w:t>Mesneviden seçme hikâyeler: mesnevi seçme en güzel ve ibretlik hikâyeler,</w:t>
            </w:r>
            <w:r w:rsidRPr="00880BA9">
              <w:rPr>
                <w:rFonts w:ascii="Times New Roman" w:eastAsia="Calibri" w:hAnsi="Times New Roman" w:cs="Times New Roman"/>
                <w:bCs/>
              </w:rPr>
              <w:t xml:space="preserve"> </w:t>
            </w:r>
            <w:r w:rsidRPr="00880BA9">
              <w:rPr>
                <w:rFonts w:ascii="Times New Roman" w:eastAsia="Calibri" w:hAnsi="Times New Roman" w:cs="Times New Roman"/>
              </w:rPr>
              <w:t>Psikoterapötik bir teknik olarak hikâye ile tedavi: Mevlana' nın mesnevisini içerir.</w:t>
            </w:r>
          </w:p>
        </w:tc>
      </w:tr>
      <w:tr w:rsidR="00B42E24" w:rsidRPr="00880BA9" w:rsidTr="00837D19">
        <w:trPr>
          <w:trHeight w:val="222"/>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hAnsi="Times New Roman" w:cs="Times New Roman"/>
                <w:iCs/>
              </w:rPr>
              <w:t>Mathnawi Readings</w:t>
            </w:r>
            <w:r w:rsidRPr="00880BA9">
              <w:rPr>
                <w:rFonts w:ascii="Times New Roman" w:hAnsi="Times New Roman" w:cs="Times New Roman"/>
                <w:iCs/>
              </w:rPr>
              <w:br/>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lang w:val="en-GB"/>
              </w:rPr>
            </w:pPr>
            <w:r w:rsidRPr="00880BA9">
              <w:rPr>
                <w:rFonts w:ascii="Times New Roman" w:eastAsia="Times New Roman" w:hAnsi="Times New Roman" w:cs="Times New Roman"/>
                <w:color w:val="000000"/>
                <w:lang w:eastAsia="tr-TR"/>
              </w:rPr>
              <w:t xml:space="preserve">Who is Mevlana Celaleddin Rumi </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 xml:space="preserve"> General characteristics of Mathnawi work, Devine medicine and folk medicine in Mevlana's Mathnawi, Mathnological disposition according to Mawlânâ, Therapy in Mathnawi, Relation to health and cleanliness in Mathnawi, Mental disability children's rehabilitation with mesnevi, Mesnevin selected stories: Mesnevi choosing the most beautiful and illustrative stories, Mesneviden selected stories: Mesnevi choosing the most beautiful and </w:t>
            </w:r>
            <w:r w:rsidRPr="00880BA9">
              <w:rPr>
                <w:rFonts w:ascii="Times New Roman" w:eastAsia="Times New Roman" w:hAnsi="Times New Roman" w:cs="Times New Roman"/>
                <w:color w:val="000000"/>
                <w:lang w:eastAsia="tr-TR"/>
              </w:rPr>
              <w:lastRenderedPageBreak/>
              <w:t>chivalrous stories, Treatment with story as a psychotherapeutic technique: It contains the mesnevis of Mevlana.</w:t>
            </w:r>
          </w:p>
        </w:tc>
      </w:tr>
      <w:tr w:rsidR="00B42E24" w:rsidRPr="00880BA9" w:rsidTr="00837D19">
        <w:trPr>
          <w:trHeight w:val="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lastRenderedPageBreak/>
              <w:t>401031209</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Sanat Eserlerinde Felsefi Sorunlar</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Sanat, Sanat Kültürü, Tasarım, Yaratıcılık konularında tartışmalar, Estetik ve Sanat Felsefesi tanımları ve ön tartışma, Estetiğin Temel Soruları, Güzellik Nedir</w:t>
            </w:r>
            <w:proofErr w:type="gramStart"/>
            <w:r w:rsidRPr="00880BA9">
              <w:rPr>
                <w:rFonts w:ascii="Times New Roman" w:eastAsia="Calibri" w:hAnsi="Times New Roman" w:cs="Times New Roman"/>
              </w:rPr>
              <w:t>?,</w:t>
            </w:r>
            <w:proofErr w:type="gramEnd"/>
            <w:r w:rsidRPr="00880BA9">
              <w:rPr>
                <w:rFonts w:ascii="Times New Roman" w:eastAsia="Calibri" w:hAnsi="Times New Roman" w:cs="Times New Roman"/>
              </w:rPr>
              <w:t xml:space="preserve"> Sanat Eseri ve Doğa (Güzel üzerine tartışmalar), Yapıt üzerinden estetik üzerine tartışmalar, Taklit olarak Sanat, Taklit eksenli sanat yapıtı tartışmaları, Anlatım Olarak Sanat, Anlatım eksenli sanat yapıtı tartışmaları, Biçim Olarak Sanat, Biçim eksenli sanat yapıtı tartışmaları, Fonksiyon olarak Sanat Fonksiyon eksenli sanat yapıtı tartışmalarını içerir.</w:t>
            </w:r>
          </w:p>
        </w:tc>
      </w:tr>
      <w:tr w:rsidR="00B42E24" w:rsidRPr="00880BA9" w:rsidTr="00837D19">
        <w:trPr>
          <w:trHeight w:val="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hAnsi="Times New Roman" w:cs="Times New Roman"/>
                <w:iCs/>
              </w:rPr>
              <w:t>Philosophical Issues in Art Works</w:t>
            </w:r>
          </w:p>
        </w:tc>
        <w:tc>
          <w:tcPr>
            <w:tcW w:w="567"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rPr>
            </w:pPr>
            <w:proofErr w:type="gramStart"/>
            <w:r w:rsidRPr="00880BA9">
              <w:rPr>
                <w:rFonts w:ascii="Times New Roman" w:eastAsia="Calibri" w:hAnsi="Times New Roman" w:cs="Times New Roman"/>
              </w:rPr>
              <w:t>This lesson includes</w:t>
            </w:r>
            <w:r w:rsidRPr="00880BA9">
              <w:rPr>
                <w:rFonts w:ascii="Times New Roman" w:eastAsia="Times New Roman" w:hAnsi="Times New Roman" w:cs="Times New Roman"/>
                <w:color w:val="000000"/>
                <w:lang w:eastAsia="tr-TR"/>
              </w:rPr>
              <w:t xml:space="preserve"> Art, Culture and Art, Discussions on Creativity, Definitions of Aesthetics and Art Philosophy and Preliminary Discussion, Essential Questions of Aesthetics, What is Beauty, Art and Nature (Discussions on Fine), Discussions on Aesthetics through Art, Art as Imitation, Imitation controversial works of art, discussions of works of art based on expression, discussions of works of art based on expression, discussions of works of art based on form, discussions of works of art based on function.</w:t>
            </w:r>
            <w:proofErr w:type="gramEnd"/>
          </w:p>
        </w:tc>
      </w:tr>
      <w:tr w:rsidR="00B42E24"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t>401031210</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Korunmaya Muhtaç Çocuklar</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 xml:space="preserve">Çocuk hakları, korunmaya muhtaç çocuğun tanımı ve Türkiye dağılımı, Geçmişten günümüze korunmaya muhtaç çocuklara yönelik yapılan çalışmalar, Korunmaya muhtaç çocuklara yönelik sosyal politikalar ve yasal düzenlemeler, Korunmaya muhtaç çocukları koruma ve bakım türleri, Kurumda yaşamanın çocuklar üzerinde yarattığı etkiler ve sonuçlar, Çocuğun koruma altına alınması sırasında yapılması gerekenler, Çocuk koruma altına alındıktan sonra yapılması gerekenler, Korunmaya muhtaç çocukların fiziksel ve zihinsel gelişim özellikleri, Korunmaya muhtaç çocukların sosyal ve ahlaki gelişim özellikleri, Korunmaya muhtaç çocuklarda bağlanma ilişkisi ve </w:t>
            </w:r>
            <w:proofErr w:type="gramStart"/>
            <w:r w:rsidRPr="00880BA9">
              <w:rPr>
                <w:rFonts w:ascii="Times New Roman" w:eastAsia="Calibri" w:hAnsi="Times New Roman" w:cs="Times New Roman"/>
              </w:rPr>
              <w:t>empati</w:t>
            </w:r>
            <w:proofErr w:type="gramEnd"/>
            <w:r w:rsidRPr="00880BA9">
              <w:rPr>
                <w:rFonts w:ascii="Times New Roman" w:eastAsia="Calibri" w:hAnsi="Times New Roman" w:cs="Times New Roman"/>
              </w:rPr>
              <w:t>, Korunmaya muhtaç çocukların özel bakımı, Korunmaya muhtaç çocukların bakımında ve eğitiminde dikkat edilmesi gerekenler, Korunmaya muhtaç çocuklarda çocuk gelişimi mesleğinin önemini içerir.</w:t>
            </w:r>
          </w:p>
        </w:tc>
      </w:tr>
      <w:tr w:rsidR="00B42E24" w:rsidRPr="00880BA9" w:rsidTr="00837D19">
        <w:trPr>
          <w:trHeight w:val="521"/>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hAnsi="Times New Roman" w:cs="Times New Roman"/>
                <w:iCs/>
              </w:rPr>
              <w:t>Children in Need of Protection</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lang w:val="en-GB"/>
              </w:rPr>
            </w:pPr>
            <w:proofErr w:type="gramStart"/>
            <w:r w:rsidRPr="00880BA9">
              <w:rPr>
                <w:rFonts w:ascii="Times New Roman" w:eastAsia="Times New Roman" w:hAnsi="Times New Roman" w:cs="Times New Roman"/>
                <w:color w:val="000000"/>
                <w:lang w:eastAsia="tr-TR"/>
              </w:rPr>
              <w:t xml:space="preserve">Children's rights, the definition of children in need of protection and Turkey distribution, studies for children in need of protection to the present in the past, social policy and legislation for children in need of protection, Protection of children in need of care and protection species, living in the institution resulting impact on children and results, under protection of the child the physical and mental developmental characteristics of children in need of protection, the social and moral developmental characteristics of children in need of protection, the attachment and empathy of </w:t>
            </w:r>
            <w:r w:rsidRPr="00880BA9">
              <w:rPr>
                <w:rFonts w:ascii="Times New Roman" w:eastAsia="Times New Roman" w:hAnsi="Times New Roman" w:cs="Times New Roman"/>
                <w:color w:val="000000"/>
                <w:lang w:eastAsia="tr-TR"/>
              </w:rPr>
              <w:lastRenderedPageBreak/>
              <w:t>children in need of protection, the special care of children in need of protection, the care of children in need of protection, the protection of children in need of protection, the importance of child development profession in children in need of protection.</w:t>
            </w:r>
            <w:proofErr w:type="gramEnd"/>
          </w:p>
        </w:tc>
      </w:tr>
      <w:tr w:rsidR="00B42E24" w:rsidRPr="00880BA9" w:rsidTr="00837D19">
        <w:trPr>
          <w:trHeight w:val="26"/>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proofErr w:type="gramStart"/>
            <w:r w:rsidRPr="00880BA9">
              <w:rPr>
                <w:rFonts w:ascii="Times New Roman" w:hAnsi="Times New Roman" w:cs="Times New Roman"/>
                <w:bCs/>
              </w:rPr>
              <w:lastRenderedPageBreak/>
              <w:t>401031211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spacing w:line="240" w:lineRule="auto"/>
              <w:jc w:val="center"/>
              <w:rPr>
                <w:rFonts w:ascii="Times New Roman" w:hAnsi="Times New Roman" w:cs="Times New Roman"/>
                <w:bCs/>
              </w:rPr>
            </w:pPr>
            <w:r w:rsidRPr="00880BA9">
              <w:rPr>
                <w:rFonts w:ascii="Times New Roman" w:hAnsi="Times New Roman" w:cs="Times New Roman"/>
                <w:bCs/>
              </w:rPr>
              <w:t>Topluma Hizmet Uygulamaları</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2</w:t>
            </w:r>
          </w:p>
        </w:tc>
        <w:tc>
          <w:tcPr>
            <w:tcW w:w="708"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w:t>
            </w:r>
          </w:p>
        </w:tc>
        <w:tc>
          <w:tcPr>
            <w:tcW w:w="567" w:type="dxa"/>
            <w:vMerge w:val="restart"/>
            <w:tcBorders>
              <w:top w:val="single" w:sz="4" w:space="0" w:color="auto"/>
              <w:left w:val="single" w:sz="4" w:space="0" w:color="auto"/>
              <w:right w:val="single" w:sz="4" w:space="0" w:color="auto"/>
            </w:tcBorders>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42E24" w:rsidRPr="00880BA9" w:rsidRDefault="00B42E24" w:rsidP="001A7D6E">
            <w:pPr>
              <w:spacing w:line="240" w:lineRule="auto"/>
              <w:jc w:val="center"/>
              <w:rPr>
                <w:rFonts w:ascii="Times New Roman" w:eastAsia="Times New Roman" w:hAnsi="Times New Roman" w:cs="Times New Roman"/>
                <w:bCs/>
                <w:lang w:eastAsia="tr-TR"/>
              </w:rPr>
            </w:pPr>
            <w:r w:rsidRPr="00880BA9">
              <w:rPr>
                <w:rFonts w:ascii="Times New Roman" w:eastAsia="Times New Roman" w:hAnsi="Times New Roman" w:cs="Times New Roman"/>
                <w:bCs/>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eastAsia="Times New Roman" w:hAnsi="Times New Roman" w:cs="Times New Roman"/>
                <w:lang w:eastAsia="tr-TR"/>
              </w:rPr>
            </w:pPr>
            <w:r w:rsidRPr="00880BA9">
              <w:rPr>
                <w:rFonts w:ascii="Times New Roman" w:eastAsia="Times New Roman" w:hAnsi="Times New Roman" w:cs="Times New Roman"/>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 xml:space="preserve">Topluma Hizmet Uygulamalarının kavramsal boyut, THU grupları oluşturma, gruplardan proje önerileri için hazırlık yapmalarını </w:t>
            </w:r>
            <w:proofErr w:type="gramStart"/>
            <w:r w:rsidRPr="00880BA9">
              <w:rPr>
                <w:rFonts w:ascii="Times New Roman" w:eastAsia="Calibri" w:hAnsi="Times New Roman" w:cs="Times New Roman"/>
              </w:rPr>
              <w:t>isteme,THU</w:t>
            </w:r>
            <w:proofErr w:type="gramEnd"/>
            <w:r w:rsidRPr="00880BA9">
              <w:rPr>
                <w:rFonts w:ascii="Times New Roman" w:eastAsia="Calibri" w:hAnsi="Times New Roman" w:cs="Times New Roman"/>
              </w:rPr>
              <w:t xml:space="preserve"> projeleri için izin yazısının yazılması, Bireysel olarak Topluma Hizmet Uygulamaları projesini geliştirme, Bireysel olarak Topluma Hizmet Uygulamalarını öğretim elemanı tarafından ziyaret edilmesi, Bireysel olarak Topluma Hizmet Uygulamaları projesini derste deneyimlerini tartışmak, Yapılan grup etkinliğinin değerlendirilmesi,Topluma Hizmet Uygulamalarında II. Bireysel proje için fikirlerin tartışılması ve projeler için yazılar yazılmasını içerir.</w:t>
            </w:r>
          </w:p>
        </w:tc>
      </w:tr>
      <w:tr w:rsidR="00B42E24" w:rsidRPr="00880BA9" w:rsidTr="00837D19">
        <w:trPr>
          <w:trHeight w:val="26"/>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B42E24" w:rsidRPr="00880BA9" w:rsidRDefault="00B42E24" w:rsidP="001A7D6E">
            <w:pPr>
              <w:jc w:val="center"/>
              <w:rPr>
                <w:rFonts w:ascii="Times New Roman" w:hAnsi="Times New Roman" w:cs="Times New Roman"/>
                <w:highlight w:val="yellow"/>
              </w:rPr>
            </w:pPr>
            <w:r w:rsidRPr="00880BA9">
              <w:rPr>
                <w:rFonts w:ascii="Times New Roman" w:eastAsia="Times New Roman" w:hAnsi="Times New Roman" w:cs="Times New Roman"/>
                <w:lang w:eastAsia="tr-TR"/>
              </w:rPr>
              <w:t>Collective Service Practices</w:t>
            </w: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B42E24" w:rsidRPr="00880BA9" w:rsidRDefault="00B42E24"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B42E24" w:rsidRPr="00880BA9" w:rsidRDefault="00B42E24"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42E24" w:rsidRPr="00880BA9" w:rsidRDefault="00E642EB"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lang w:eastAsia="tr-TR"/>
              </w:rPr>
              <w:t>Elective</w:t>
            </w:r>
          </w:p>
        </w:tc>
        <w:tc>
          <w:tcPr>
            <w:tcW w:w="7655" w:type="dxa"/>
            <w:gridSpan w:val="2"/>
            <w:tcBorders>
              <w:left w:val="nil"/>
              <w:bottom w:val="single" w:sz="4" w:space="0" w:color="auto"/>
              <w:right w:val="single" w:sz="4" w:space="0" w:color="auto"/>
            </w:tcBorders>
            <w:vAlign w:val="center"/>
          </w:tcPr>
          <w:p w:rsidR="00B42E24" w:rsidRPr="00880BA9" w:rsidRDefault="00B42E24" w:rsidP="001A7D6E">
            <w:pPr>
              <w:spacing w:line="240" w:lineRule="auto"/>
              <w:jc w:val="both"/>
              <w:rPr>
                <w:rFonts w:ascii="Times New Roman" w:hAnsi="Times New Roman" w:cs="Times New Roman"/>
                <w:highlight w:val="yellow"/>
                <w:lang w:val="en-GB"/>
              </w:rPr>
            </w:pPr>
            <w:proofErr w:type="gramStart"/>
            <w:r w:rsidRPr="00880BA9">
              <w:rPr>
                <w:rFonts w:ascii="Times New Roman" w:eastAsia="Times New Roman" w:hAnsi="Times New Roman" w:cs="Times New Roman"/>
                <w:color w:val="000000"/>
                <w:lang w:eastAsia="tr-TR"/>
              </w:rPr>
              <w:t>The conceptual dimension of Collective Service Practices, creating THU groups, asking the groups to prepare for the project proposal, writing the permission letter for the THU projects, developing the Project of Collective Service Applications Individually, visiting the Collective Service Practices by the teaching staff, the Individual Collective Service Practices project to discuss the derste experience, to evaluate the group activity, in Collective Service Practices II. Discussion of ideas for the individual project and writing for the projects</w:t>
            </w:r>
            <w:proofErr w:type="gramEnd"/>
          </w:p>
        </w:tc>
      </w:tr>
      <w:tr w:rsidR="00B42E24" w:rsidRPr="00880BA9" w:rsidTr="000A6E54">
        <w:trPr>
          <w:trHeight w:val="347"/>
          <w:jc w:val="center"/>
        </w:trPr>
        <w:tc>
          <w:tcPr>
            <w:tcW w:w="15730" w:type="dxa"/>
            <w:gridSpan w:val="9"/>
            <w:shd w:val="clear" w:color="auto" w:fill="F2F2F2" w:themeFill="background1" w:themeFillShade="F2"/>
            <w:vAlign w:val="center"/>
          </w:tcPr>
          <w:p w:rsidR="00B42E24" w:rsidRPr="00352589" w:rsidRDefault="00B42E24" w:rsidP="00E642EB">
            <w:pPr>
              <w:jc w:val="center"/>
              <w:rPr>
                <w:rFonts w:ascii="Times New Roman" w:hAnsi="Times New Roman" w:cs="Times New Roman"/>
                <w:b/>
                <w:highlight w:val="yellow"/>
              </w:rPr>
            </w:pPr>
            <w:r w:rsidRPr="00352589">
              <w:rPr>
                <w:rFonts w:ascii="Times New Roman" w:hAnsi="Times New Roman" w:cs="Times New Roman"/>
                <w:b/>
              </w:rPr>
              <w:t>VI. YARIYIL</w:t>
            </w:r>
          </w:p>
        </w:tc>
      </w:tr>
      <w:tr w:rsidR="00B42E24" w:rsidRPr="00880BA9" w:rsidTr="00837D19">
        <w:trPr>
          <w:trHeight w:val="591"/>
          <w:jc w:val="center"/>
        </w:trPr>
        <w:tc>
          <w:tcPr>
            <w:tcW w:w="1413"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DERS KODU</w:t>
            </w:r>
          </w:p>
        </w:tc>
        <w:tc>
          <w:tcPr>
            <w:tcW w:w="2410"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DERS ADI</w:t>
            </w:r>
          </w:p>
        </w:tc>
        <w:tc>
          <w:tcPr>
            <w:tcW w:w="567"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T</w:t>
            </w:r>
          </w:p>
        </w:tc>
        <w:tc>
          <w:tcPr>
            <w:tcW w:w="708"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U</w:t>
            </w:r>
          </w:p>
        </w:tc>
        <w:tc>
          <w:tcPr>
            <w:tcW w:w="567"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K</w:t>
            </w:r>
          </w:p>
        </w:tc>
        <w:tc>
          <w:tcPr>
            <w:tcW w:w="851"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AKTS</w:t>
            </w:r>
          </w:p>
        </w:tc>
        <w:tc>
          <w:tcPr>
            <w:tcW w:w="1559" w:type="dxa"/>
            <w:shd w:val="clear" w:color="auto" w:fill="F2F2F2" w:themeFill="background1" w:themeFillShade="F2"/>
            <w:vAlign w:val="center"/>
          </w:tcPr>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ZORUNLU/</w:t>
            </w:r>
          </w:p>
          <w:p w:rsidR="00B42E24" w:rsidRPr="00352589" w:rsidRDefault="00B42E24" w:rsidP="001A7D6E">
            <w:pPr>
              <w:jc w:val="center"/>
              <w:rPr>
                <w:rFonts w:ascii="Times New Roman" w:hAnsi="Times New Roman" w:cs="Times New Roman"/>
                <w:b/>
              </w:rPr>
            </w:pPr>
            <w:r w:rsidRPr="00352589">
              <w:rPr>
                <w:rFonts w:ascii="Times New Roman" w:hAnsi="Times New Roman" w:cs="Times New Roman"/>
                <w:b/>
              </w:rPr>
              <w:t>SEÇMELİ</w:t>
            </w:r>
          </w:p>
        </w:tc>
        <w:tc>
          <w:tcPr>
            <w:tcW w:w="7655" w:type="dxa"/>
            <w:gridSpan w:val="2"/>
            <w:shd w:val="clear" w:color="auto" w:fill="F2F2F2" w:themeFill="background1" w:themeFillShade="F2"/>
            <w:vAlign w:val="center"/>
          </w:tcPr>
          <w:p w:rsidR="00B42E24" w:rsidRPr="00352589" w:rsidRDefault="00B42E24" w:rsidP="001A7D6E">
            <w:pPr>
              <w:jc w:val="both"/>
              <w:rPr>
                <w:rFonts w:ascii="Times New Roman" w:hAnsi="Times New Roman" w:cs="Times New Roman"/>
                <w:b/>
              </w:rPr>
            </w:pPr>
            <w:r w:rsidRPr="00352589">
              <w:rPr>
                <w:rFonts w:ascii="Times New Roman" w:hAnsi="Times New Roman" w:cs="Times New Roman"/>
                <w:b/>
              </w:rPr>
              <w:t>DERS İÇERİĞİ</w:t>
            </w:r>
          </w:p>
        </w:tc>
      </w:tr>
      <w:tr w:rsidR="00736D42" w:rsidRPr="00880BA9" w:rsidTr="00837D19">
        <w:trPr>
          <w:trHeight w:val="620"/>
          <w:jc w:val="center"/>
        </w:trPr>
        <w:tc>
          <w:tcPr>
            <w:tcW w:w="1413" w:type="dxa"/>
            <w:vMerge w:val="restart"/>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401032101</w:t>
            </w:r>
            <w:proofErr w:type="gramEnd"/>
          </w:p>
        </w:tc>
        <w:tc>
          <w:tcPr>
            <w:tcW w:w="2410" w:type="dxa"/>
            <w:vAlign w:val="center"/>
          </w:tcPr>
          <w:p w:rsidR="00736D42" w:rsidRPr="00880BA9" w:rsidRDefault="00736D42" w:rsidP="001A7D6E">
            <w:pPr>
              <w:spacing w:line="240" w:lineRule="auto"/>
              <w:jc w:val="center"/>
              <w:rPr>
                <w:rFonts w:ascii="Times New Roman" w:hAnsi="Times New Roman" w:cs="Times New Roman"/>
                <w:bCs/>
              </w:rPr>
            </w:pPr>
            <w:r w:rsidRPr="00880BA9">
              <w:rPr>
                <w:rFonts w:ascii="Times New Roman" w:hAnsi="Times New Roman" w:cs="Times New Roman"/>
              </w:rPr>
              <w:t>Çocuk Hastalıkları Hemşireliği</w:t>
            </w:r>
          </w:p>
          <w:p w:rsidR="00736D42" w:rsidRPr="00880BA9" w:rsidRDefault="00736D42" w:rsidP="001A7D6E">
            <w:pPr>
              <w:spacing w:line="240" w:lineRule="auto"/>
              <w:jc w:val="center"/>
              <w:rPr>
                <w:rFonts w:ascii="Times New Roman" w:eastAsia="Times New Roman" w:hAnsi="Times New Roman" w:cs="Times New Roman"/>
                <w:color w:val="000000"/>
                <w:lang w:eastAsia="tr-TR"/>
              </w:rPr>
            </w:pPr>
          </w:p>
        </w:tc>
        <w:tc>
          <w:tcPr>
            <w:tcW w:w="567" w:type="dxa"/>
            <w:vMerge w:val="restart"/>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5</w:t>
            </w:r>
          </w:p>
        </w:tc>
        <w:tc>
          <w:tcPr>
            <w:tcW w:w="708" w:type="dxa"/>
            <w:vMerge w:val="restart"/>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12</w:t>
            </w:r>
          </w:p>
        </w:tc>
        <w:tc>
          <w:tcPr>
            <w:tcW w:w="567" w:type="dxa"/>
            <w:vMerge w:val="restart"/>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11</w:t>
            </w:r>
          </w:p>
        </w:tc>
        <w:tc>
          <w:tcPr>
            <w:tcW w:w="851" w:type="dxa"/>
            <w:vMerge w:val="restart"/>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12</w:t>
            </w:r>
          </w:p>
        </w:tc>
        <w:tc>
          <w:tcPr>
            <w:tcW w:w="1559" w:type="dxa"/>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Pr>
          <w:p w:rsidR="00736D42" w:rsidRPr="00880BA9" w:rsidRDefault="00736D42" w:rsidP="001A7D6E">
            <w:pPr>
              <w:jc w:val="both"/>
              <w:rPr>
                <w:rFonts w:ascii="Times New Roman" w:hAnsi="Times New Roman" w:cs="Times New Roman"/>
              </w:rPr>
            </w:pPr>
            <w:proofErr w:type="gramStart"/>
            <w:r w:rsidRPr="00880BA9">
              <w:rPr>
                <w:rFonts w:ascii="Times New Roman" w:hAnsi="Times New Roman" w:cs="Times New Roman"/>
              </w:rPr>
              <w:t xml:space="preserve">Çocuk Sağlığı Sorunları ve Pediatri Hemşiresinin Rolü, Çocukların Bakımında Hemşirelik Süreci, Dünyada ve ülkemizde çocuk sağlığı sorunları, çözüm önerileri, Çocuk istismarı ve ihmali, Yüksek riskli çocuklar ve bakımı, Gelişim kuramcılarına (Freud, Erickson, Piaget, Kohlberg) göre çocuğun değerlendirilmesi, 0-18 yaş büyüme ve gelişme, Hastaneye Yatmanın Çocuk ve Aile Üzerindeki Etkileri, Kronik - Ölümcül Hastalığı Olan Çocuk, Fiziksel Gelişim Bozukluğu ile Doğan Çocuk ve Hemşirelik Yaklaşımı, Pediatride ilaç uygulamaları, Aşılar, Pediatride Sıvı Elektrolit ve Asit-Baz Dengesi, Dengesizlikleri ve Hemşirelik Bakımı, Normal yenidoğan ve Bakımı, Yüksek Riskli Yenidoğan ve Hemşirelik Bakımı, Solunum Sistemi Sorunu Olan Çocuk ve Hemşirelik Bakımı Kardiyovasküler Sorunu Olan Çocuk ve Hemşirelik Bakımı, Nörolojik Sorunu Olan Çocuk ve Hemşirelik Bakımı, Gastrointestinal Sistem Sorunu Olan Çocuk ve Hemşirelik Bakımı, Renal Sistem </w:t>
            </w:r>
            <w:r w:rsidRPr="00880BA9">
              <w:rPr>
                <w:rFonts w:ascii="Times New Roman" w:hAnsi="Times New Roman" w:cs="Times New Roman"/>
              </w:rPr>
              <w:lastRenderedPageBreak/>
              <w:t>Sorunu Olan Çocuk ve Hemşirelik Bakımı, Kas İskelet Sistemi Sorunu Olan Çocuk ve Hemşirelik Bakımı Onkolojik Sorunu Olan Çocuk ve Hemşirelik Bakımı, Endokrin Sorunu Olan Çocuk ve Hemşirelik Bakımı, , Deri hastalığı olan çocuk, Ruh sağlığı bozukluğu olan çocuk ve bakımı, pediatride etik</w:t>
            </w:r>
            <w:proofErr w:type="gramEnd"/>
          </w:p>
        </w:tc>
      </w:tr>
      <w:tr w:rsidR="00736D42" w:rsidRPr="00880BA9" w:rsidTr="00837D19">
        <w:trPr>
          <w:trHeight w:val="234"/>
          <w:jc w:val="center"/>
        </w:trPr>
        <w:tc>
          <w:tcPr>
            <w:tcW w:w="1413" w:type="dxa"/>
            <w:vMerge/>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2410" w:type="dxa"/>
            <w:vAlign w:val="center"/>
          </w:tcPr>
          <w:p w:rsidR="00736D42" w:rsidRPr="00880BA9" w:rsidRDefault="00736D42" w:rsidP="001A7D6E">
            <w:pPr>
              <w:spacing w:line="240" w:lineRule="auto"/>
              <w:jc w:val="center"/>
              <w:rPr>
                <w:rFonts w:ascii="Times New Roman" w:hAnsi="Times New Roman" w:cs="Times New Roman"/>
                <w:highlight w:val="yellow"/>
              </w:rPr>
            </w:pPr>
            <w:r w:rsidRPr="00880BA9">
              <w:rPr>
                <w:rFonts w:ascii="Times New Roman" w:hAnsi="Times New Roman" w:cs="Times New Roman"/>
              </w:rPr>
              <w:t>Pediatric Nursing</w:t>
            </w:r>
          </w:p>
        </w:tc>
        <w:tc>
          <w:tcPr>
            <w:tcW w:w="567" w:type="dxa"/>
            <w:vMerge/>
            <w:vAlign w:val="center"/>
          </w:tcPr>
          <w:p w:rsidR="00736D42" w:rsidRPr="00880BA9" w:rsidRDefault="00736D42" w:rsidP="001A7D6E">
            <w:pPr>
              <w:jc w:val="center"/>
              <w:rPr>
                <w:rFonts w:ascii="Times New Roman" w:hAnsi="Times New Roman" w:cs="Times New Roman"/>
                <w:highlight w:val="yellow"/>
              </w:rPr>
            </w:pPr>
          </w:p>
        </w:tc>
        <w:tc>
          <w:tcPr>
            <w:tcW w:w="708" w:type="dxa"/>
            <w:vMerge/>
            <w:vAlign w:val="center"/>
          </w:tcPr>
          <w:p w:rsidR="00736D42" w:rsidRPr="00880BA9" w:rsidRDefault="00736D42" w:rsidP="001A7D6E">
            <w:pPr>
              <w:jc w:val="center"/>
              <w:rPr>
                <w:rFonts w:ascii="Times New Roman" w:hAnsi="Times New Roman" w:cs="Times New Roman"/>
                <w:highlight w:val="yellow"/>
              </w:rPr>
            </w:pPr>
          </w:p>
        </w:tc>
        <w:tc>
          <w:tcPr>
            <w:tcW w:w="567" w:type="dxa"/>
            <w:vMerge/>
            <w:vAlign w:val="center"/>
          </w:tcPr>
          <w:p w:rsidR="00736D42" w:rsidRPr="00880BA9" w:rsidRDefault="00736D42"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1559" w:type="dxa"/>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Pr>
          <w:p w:rsidR="00736D42" w:rsidRPr="00880BA9" w:rsidRDefault="00736D42"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sz w:val="22"/>
                <w:szCs w:val="22"/>
              </w:rPr>
              <w:t xml:space="preserve">Children's Health Problems Roles of pediatric nursing, Nursing Process in Children's Care The Issues of the child health in Turkey and in the World, The Issues of the child health in Turkey and in the World and proposed solutions, Child abuse and neglect, High-risk children and their care, Developmental theorists (Freud, Erickson, Piaget, Kohlberg) evaluation of the child, 0-18 age growth and development, Impact of hospitalization on the child and family, The Child with Chronic - Deadly </w:t>
            </w:r>
            <w:proofErr w:type="gramStart"/>
            <w:r w:rsidRPr="00880BA9">
              <w:rPr>
                <w:rFonts w:ascii="Times New Roman" w:hAnsi="Times New Roman" w:cs="Times New Roman"/>
                <w:sz w:val="22"/>
                <w:szCs w:val="22"/>
              </w:rPr>
              <w:t>Disease,The</w:t>
            </w:r>
            <w:proofErr w:type="gramEnd"/>
            <w:r w:rsidRPr="00880BA9">
              <w:rPr>
                <w:rFonts w:ascii="Times New Roman" w:hAnsi="Times New Roman" w:cs="Times New Roman"/>
                <w:sz w:val="22"/>
                <w:szCs w:val="22"/>
              </w:rPr>
              <w:t xml:space="preserve"> Children born with Physical Development Disorder and Nursing Approach, Medicine practical of Pediatric, Disturbance of fluid and electrolytes, Normal newborn and Nursing Care, High-Risk Newborn and Nursing Care, The child with respiratory anomaly, The child with cardiovascular anomaly, The child with neurologic anomaly, The child with gastrointestinal system anomaly, The child with renal system anomaly, The child with muscle and skeleton system anomaly, Pediatric oncologic problems and nursing care, The child with endocrine dysfonction and nursing care, The child with renal dysfonction and nursing care, Children with skin disease and nursing care, The child with mental disorders, Pediatric ethics</w:t>
            </w:r>
          </w:p>
        </w:tc>
      </w:tr>
      <w:tr w:rsidR="00736D42" w:rsidRPr="00880BA9" w:rsidTr="00837D19">
        <w:trPr>
          <w:trHeight w:val="664"/>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401032102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İlk yardım ve Acil Bakım</w:t>
            </w:r>
          </w:p>
        </w:tc>
        <w:tc>
          <w:tcPr>
            <w:tcW w:w="567" w:type="dxa"/>
            <w:vMerge w:val="restart"/>
            <w:tcBorders>
              <w:top w:val="single" w:sz="4" w:space="0" w:color="auto"/>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İlk yardım da temel uygulamalar, insan vücudu ve işleyişi, hasta yaralının değerlendirilmesi.</w:t>
            </w:r>
            <w:r w:rsidRPr="00880BA9">
              <w:rPr>
                <w:rFonts w:ascii="Times New Roman" w:eastAsia="Calibri" w:hAnsi="Times New Roman" w:cs="Times New Roman"/>
                <w:bCs/>
              </w:rPr>
              <w:t xml:space="preserve"> </w:t>
            </w:r>
            <w:proofErr w:type="gramStart"/>
            <w:r w:rsidRPr="00880BA9">
              <w:rPr>
                <w:rFonts w:ascii="Times New Roman" w:eastAsia="Calibri" w:hAnsi="Times New Roman" w:cs="Times New Roman"/>
              </w:rPr>
              <w:t>temel</w:t>
            </w:r>
            <w:proofErr w:type="gramEnd"/>
            <w:r w:rsidRPr="00880BA9">
              <w:rPr>
                <w:rFonts w:ascii="Times New Roman" w:eastAsia="Calibri" w:hAnsi="Times New Roman" w:cs="Times New Roman"/>
              </w:rPr>
              <w:t xml:space="preserve"> yaşam desteği,</w:t>
            </w:r>
            <w:r w:rsidRPr="00880BA9">
              <w:rPr>
                <w:rFonts w:ascii="Times New Roman" w:eastAsia="Calibri" w:hAnsi="Times New Roman" w:cs="Times New Roman"/>
                <w:bCs/>
              </w:rPr>
              <w:t xml:space="preserve"> </w:t>
            </w:r>
            <w:r w:rsidRPr="00880BA9">
              <w:rPr>
                <w:rFonts w:ascii="Times New Roman" w:eastAsia="Calibri" w:hAnsi="Times New Roman" w:cs="Times New Roman"/>
              </w:rPr>
              <w:t>solunum yolu tıkanıklığı,</w:t>
            </w:r>
            <w:r w:rsidRPr="00880BA9">
              <w:rPr>
                <w:rFonts w:ascii="Times New Roman" w:eastAsia="Calibri" w:hAnsi="Times New Roman" w:cs="Times New Roman"/>
                <w:bCs/>
              </w:rPr>
              <w:t xml:space="preserve"> </w:t>
            </w:r>
            <w:r w:rsidRPr="00880BA9">
              <w:rPr>
                <w:rFonts w:ascii="Times New Roman" w:eastAsia="Calibri" w:hAnsi="Times New Roman" w:cs="Times New Roman"/>
              </w:rPr>
              <w:t>kanamalar,</w:t>
            </w:r>
            <w:r w:rsidRPr="00880BA9">
              <w:rPr>
                <w:rFonts w:ascii="Times New Roman" w:eastAsia="Calibri" w:hAnsi="Times New Roman" w:cs="Times New Roman"/>
                <w:bCs/>
              </w:rPr>
              <w:t xml:space="preserve"> </w:t>
            </w:r>
            <w:r w:rsidRPr="00880BA9">
              <w:rPr>
                <w:rFonts w:ascii="Times New Roman" w:eastAsia="Calibri" w:hAnsi="Times New Roman" w:cs="Times New Roman"/>
              </w:rPr>
              <w:t>yaralanmalar, göz, kulak, burun ve deriye yabancı cisim batmaları,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yanık, sıcak çarpması, donmalar,</w:t>
            </w:r>
            <w:r w:rsidRPr="00880BA9">
              <w:rPr>
                <w:rFonts w:ascii="Times New Roman" w:eastAsia="Calibri" w:hAnsi="Times New Roman" w:cs="Times New Roman"/>
                <w:bCs/>
              </w:rPr>
              <w:t xml:space="preserve"> </w:t>
            </w:r>
            <w:r w:rsidRPr="00880BA9">
              <w:rPr>
                <w:rFonts w:ascii="Times New Roman" w:eastAsia="Calibri" w:hAnsi="Times New Roman" w:cs="Times New Roman"/>
              </w:rPr>
              <w:t>Zehirlenmeler, yanıklar, donmalar,</w:t>
            </w:r>
            <w:r w:rsidRPr="00880BA9">
              <w:rPr>
                <w:rFonts w:ascii="Times New Roman" w:eastAsia="Calibri" w:hAnsi="Times New Roman" w:cs="Times New Roman"/>
                <w:bCs/>
              </w:rPr>
              <w:t xml:space="preserve"> </w:t>
            </w:r>
            <w:r w:rsidRPr="00880BA9">
              <w:rPr>
                <w:rFonts w:ascii="Times New Roman" w:eastAsia="Calibri" w:hAnsi="Times New Roman" w:cs="Times New Roman"/>
              </w:rPr>
              <w:t>Ani bilinç kayıpları,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Hasta taşıma ve triaj,</w:t>
            </w:r>
            <w:r w:rsidRPr="00880BA9">
              <w:rPr>
                <w:rFonts w:ascii="Times New Roman" w:eastAsia="Calibri" w:hAnsi="Times New Roman" w:cs="Times New Roman"/>
                <w:bCs/>
              </w:rPr>
              <w:t xml:space="preserve"> </w:t>
            </w:r>
            <w:r w:rsidRPr="00880BA9">
              <w:rPr>
                <w:rFonts w:ascii="Times New Roman" w:eastAsia="Calibri" w:hAnsi="Times New Roman" w:cs="Times New Roman"/>
              </w:rPr>
              <w:t>Zehirlenmeler,</w:t>
            </w:r>
            <w:r w:rsidRPr="00880BA9">
              <w:rPr>
                <w:rFonts w:ascii="Times New Roman" w:eastAsia="Calibri" w:hAnsi="Times New Roman" w:cs="Times New Roman"/>
                <w:bCs/>
              </w:rPr>
              <w:t xml:space="preserve"> </w:t>
            </w:r>
            <w:r w:rsidRPr="00880BA9">
              <w:rPr>
                <w:rFonts w:ascii="Times New Roman" w:eastAsia="Calibri" w:hAnsi="Times New Roman" w:cs="Times New Roman"/>
              </w:rPr>
              <w:t>Hayvan ısırmaları ve sokmaları,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Boğulmalar,</w:t>
            </w:r>
            <w:r w:rsidRPr="00880BA9">
              <w:rPr>
                <w:rFonts w:ascii="Times New Roman" w:eastAsia="Calibri" w:hAnsi="Times New Roman" w:cs="Times New Roman"/>
                <w:bCs/>
              </w:rPr>
              <w:t xml:space="preserve"> </w:t>
            </w:r>
            <w:r w:rsidRPr="00880BA9">
              <w:rPr>
                <w:rFonts w:ascii="Times New Roman" w:eastAsia="Calibri" w:hAnsi="Times New Roman" w:cs="Times New Roman"/>
              </w:rPr>
              <w:t>Koruyucu sağlık hizmetleri</w:t>
            </w:r>
          </w:p>
        </w:tc>
      </w:tr>
      <w:tr w:rsidR="00736D42" w:rsidRPr="00880BA9" w:rsidTr="00837D19">
        <w:trPr>
          <w:trHeight w:val="45"/>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First-Aid and Emergency</w:t>
            </w: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color w:val="000000"/>
                <w:sz w:val="22"/>
                <w:szCs w:val="22"/>
              </w:rPr>
              <w:t>F</w:t>
            </w:r>
            <w:r w:rsidRPr="00880BA9">
              <w:rPr>
                <w:rFonts w:ascii="Times New Roman" w:hAnsi="Times New Roman" w:cs="Times New Roman"/>
                <w:color w:val="000000"/>
                <w:sz w:val="22"/>
                <w:szCs w:val="22"/>
                <w:shd w:val="clear" w:color="auto" w:fill="FFFFFF"/>
              </w:rPr>
              <w:t xml:space="preserve">irst aid basic applications, human body and </w:t>
            </w:r>
            <w:proofErr w:type="gramStart"/>
            <w:r w:rsidRPr="00880BA9">
              <w:rPr>
                <w:rFonts w:ascii="Times New Roman" w:hAnsi="Times New Roman" w:cs="Times New Roman"/>
                <w:color w:val="000000"/>
                <w:sz w:val="22"/>
                <w:szCs w:val="22"/>
                <w:shd w:val="clear" w:color="auto" w:fill="FFFFFF"/>
              </w:rPr>
              <w:t>functioning,evaluation</w:t>
            </w:r>
            <w:proofErr w:type="gramEnd"/>
            <w:r w:rsidRPr="00880BA9">
              <w:rPr>
                <w:rFonts w:ascii="Times New Roman" w:hAnsi="Times New Roman" w:cs="Times New Roman"/>
                <w:color w:val="000000"/>
                <w:sz w:val="22"/>
                <w:szCs w:val="22"/>
                <w:shd w:val="clear" w:color="auto" w:fill="FFFFFF"/>
              </w:rPr>
              <w:t xml:space="preserve"> of patient injury, </w:t>
            </w:r>
            <w:r w:rsidRPr="00880BA9">
              <w:rPr>
                <w:rFonts w:ascii="Times New Roman" w:hAnsi="Times New Roman" w:cs="Times New Roman"/>
                <w:color w:val="000000"/>
                <w:sz w:val="22"/>
                <w:szCs w:val="22"/>
              </w:rPr>
              <w:t>basic life support</w:t>
            </w:r>
            <w:r w:rsidRPr="00880BA9">
              <w:rPr>
                <w:rFonts w:ascii="Times New Roman" w:hAnsi="Times New Roman" w:cs="Times New Roman"/>
                <w:bCs/>
                <w:color w:val="000000"/>
                <w:sz w:val="22"/>
                <w:szCs w:val="22"/>
              </w:rPr>
              <w:t xml:space="preserve">, </w:t>
            </w:r>
            <w:r w:rsidRPr="00880BA9">
              <w:rPr>
                <w:rFonts w:ascii="Times New Roman" w:hAnsi="Times New Roman" w:cs="Times New Roman"/>
                <w:color w:val="000000"/>
                <w:sz w:val="22"/>
                <w:szCs w:val="22"/>
                <w:shd w:val="clear" w:color="auto" w:fill="FFFFFF"/>
              </w:rPr>
              <w:t xml:space="preserve">respiratory tract obstruction, bleeding, Injuries, eye, ear, nose and foreign foreign body sinks, </w:t>
            </w:r>
            <w:r w:rsidRPr="00880BA9">
              <w:rPr>
                <w:rFonts w:ascii="Times New Roman" w:hAnsi="Times New Roman" w:cs="Times New Roman"/>
                <w:color w:val="000000"/>
                <w:sz w:val="22"/>
                <w:szCs w:val="22"/>
              </w:rPr>
              <w:t>burns, hot strikes, frosts</w:t>
            </w:r>
            <w:r w:rsidRPr="00880BA9">
              <w:rPr>
                <w:rFonts w:ascii="Times New Roman" w:hAnsi="Times New Roman" w:cs="Times New Roman"/>
                <w:bCs/>
                <w:color w:val="000000"/>
                <w:sz w:val="22"/>
                <w:szCs w:val="22"/>
              </w:rPr>
              <w:t xml:space="preserve">, </w:t>
            </w:r>
            <w:r w:rsidRPr="00880BA9">
              <w:rPr>
                <w:rFonts w:ascii="Times New Roman" w:hAnsi="Times New Roman" w:cs="Times New Roman"/>
                <w:color w:val="000000"/>
                <w:sz w:val="22"/>
                <w:szCs w:val="22"/>
                <w:shd w:val="clear" w:color="auto" w:fill="FFFFFF"/>
              </w:rPr>
              <w:t>Poisoning, heat burns, freezing, Sudden loss of consciousness, Paient transport and triage, poisonings, Animal bites and inserts, Drowning, Preventive health service</w:t>
            </w:r>
          </w:p>
        </w:tc>
      </w:tr>
      <w:tr w:rsidR="00736D42" w:rsidRPr="00880BA9" w:rsidTr="00837D19">
        <w:trPr>
          <w:trHeight w:val="510"/>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401032102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Hemşirelikte Araştırma Yöntemleri</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3</w:t>
            </w:r>
          </w:p>
        </w:tc>
        <w:tc>
          <w:tcPr>
            <w:tcW w:w="708"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tabs>
                <w:tab w:val="left" w:pos="2055"/>
              </w:tabs>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 xml:space="preserve">Bilginin Kaynağı ve Bilim ve Araştırmanın Tanımı Hemşirelikte Araştırmanın Önemi Ölçüm İşlemleri ve Ölçekler Nedensel İlişkilerin İncelenmesi, Araştırmada Yapılan Hatalar Araştırmanın Planlanması, Araştırmanın Türleri Araştırmanın Aşamaları, Örnekleme Yöntemleri, Veri Toplama Yöntemleri Anket Yöntemi Deney </w:t>
            </w:r>
            <w:r w:rsidRPr="00880BA9">
              <w:rPr>
                <w:rFonts w:ascii="Times New Roman" w:eastAsia="Calibri" w:hAnsi="Times New Roman" w:cs="Times New Roman"/>
              </w:rPr>
              <w:lastRenderedPageBreak/>
              <w:t>Planlaması Klinik Deneyler, Konu Seçimi Veri Toplama Aracının Hazırlanması, Veri Toplama Yöntemleri, Seçilen Konuların Tartışılması Anket Hazırlama Gözlem Formu Hazırlama, Veri Toplama Formlarının Tartışılması Verilerin Analiz Edilmesi Tablo ve Grafik Yapımı, Hazırlanan Tablo ve Grafiklerin Yorumlanması, Araştırma Probleminin Tartışılması, Dersin Değerlendirilmesi ile İlgili Tartışma</w:t>
            </w:r>
            <w:proofErr w:type="gramEnd"/>
          </w:p>
        </w:tc>
      </w:tr>
      <w:tr w:rsidR="00736D42" w:rsidRPr="00880BA9" w:rsidTr="00837D19">
        <w:trPr>
          <w:trHeight w:val="391"/>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Research in Nursing</w:t>
            </w: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Compulsory</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color w:val="000000"/>
                <w:sz w:val="22"/>
                <w:szCs w:val="22"/>
              </w:rPr>
              <w:t xml:space="preserve">Source of knowledge and definition of science and research, Importance of research in nursing, measurement processes and scales, examination of causality, mistakes in research, designing of research, types of </w:t>
            </w:r>
            <w:proofErr w:type="gramStart"/>
            <w:r w:rsidRPr="00880BA9">
              <w:rPr>
                <w:rFonts w:ascii="Times New Roman" w:hAnsi="Times New Roman" w:cs="Times New Roman"/>
                <w:color w:val="000000"/>
                <w:sz w:val="22"/>
                <w:szCs w:val="22"/>
              </w:rPr>
              <w:t>research,stage</w:t>
            </w:r>
            <w:proofErr w:type="gramEnd"/>
            <w:r w:rsidRPr="00880BA9">
              <w:rPr>
                <w:rFonts w:ascii="Times New Roman" w:hAnsi="Times New Roman" w:cs="Times New Roman"/>
                <w:color w:val="000000"/>
                <w:sz w:val="22"/>
                <w:szCs w:val="22"/>
              </w:rPr>
              <w:t xml:space="preserve"> of research, sampling methods, data collection methods, survey methods, planning of experiment, clinical trials, select a research topic, preparation of data collection methods, discuss of research topics, preparation of survey, preparation of observtion form, discucc of data collection forms, analysis of data, preparation of table and grafics, comment table of grafics, discuss of research question, evaulation of lesson</w:t>
            </w:r>
          </w:p>
        </w:tc>
      </w:tr>
      <w:tr w:rsidR="00736D42" w:rsidRPr="00880BA9" w:rsidTr="00837D19">
        <w:trPr>
          <w:trHeight w:val="429"/>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401032201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Hemşirelik Tarihi ve Deontolojisi</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Hemşirelikte etik/deontoloji Bir meslek olarak hemşirelik,</w:t>
            </w:r>
            <w:r w:rsidRPr="00880BA9">
              <w:rPr>
                <w:rFonts w:ascii="Times New Roman" w:eastAsia="Calibri" w:hAnsi="Times New Roman" w:cs="Times New Roman"/>
                <w:bCs/>
              </w:rPr>
              <w:t xml:space="preserve"> </w:t>
            </w:r>
            <w:r w:rsidRPr="00880BA9">
              <w:rPr>
                <w:rFonts w:ascii="Times New Roman" w:eastAsia="Calibri" w:hAnsi="Times New Roman" w:cs="Times New Roman"/>
              </w:rPr>
              <w:t>Hemşirelik felsefesi,</w:t>
            </w:r>
            <w:r w:rsidRPr="00880BA9">
              <w:rPr>
                <w:rFonts w:ascii="Times New Roman" w:eastAsia="Calibri" w:hAnsi="Times New Roman" w:cs="Times New Roman"/>
                <w:bCs/>
              </w:rPr>
              <w:t xml:space="preserve"> </w:t>
            </w:r>
            <w:r w:rsidRPr="00880BA9">
              <w:rPr>
                <w:rFonts w:ascii="Times New Roman" w:eastAsia="Calibri" w:hAnsi="Times New Roman" w:cs="Times New Roman"/>
              </w:rPr>
              <w:t>Sağlığa disiplinlerarası ekip yaklaşımı,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Sağlık bakım sisteminde hemşirenin rolleri ve sorumlulukları,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Hemşireliğin yasal </w:t>
            </w:r>
            <w:proofErr w:type="gramStart"/>
            <w:r w:rsidRPr="00880BA9">
              <w:rPr>
                <w:rFonts w:ascii="Times New Roman" w:eastAsia="Calibri" w:hAnsi="Times New Roman" w:cs="Times New Roman"/>
              </w:rPr>
              <w:t>yönleri,Tedaviye</w:t>
            </w:r>
            <w:proofErr w:type="gramEnd"/>
            <w:r w:rsidRPr="00880BA9">
              <w:rPr>
                <w:rFonts w:ascii="Times New Roman" w:eastAsia="Calibri" w:hAnsi="Times New Roman" w:cs="Times New Roman"/>
              </w:rPr>
              <w:t xml:space="preserve"> yönelik çağdaş girişimler ve etik,</w:t>
            </w:r>
            <w:r w:rsidRPr="00880BA9">
              <w:rPr>
                <w:rFonts w:ascii="Times New Roman" w:eastAsia="Calibri" w:hAnsi="Times New Roman" w:cs="Times New Roman"/>
                <w:bCs/>
              </w:rPr>
              <w:t xml:space="preserve"> </w:t>
            </w:r>
            <w:r w:rsidRPr="00880BA9">
              <w:rPr>
                <w:rFonts w:ascii="Times New Roman" w:eastAsia="Calibri" w:hAnsi="Times New Roman" w:cs="Times New Roman"/>
              </w:rPr>
              <w:t>Hasta hakları ve yasal yükümlülüğün bozulduğu durumlar,</w:t>
            </w:r>
            <w:r w:rsidRPr="00880BA9">
              <w:rPr>
                <w:rFonts w:ascii="Times New Roman" w:eastAsia="Calibri" w:hAnsi="Times New Roman" w:cs="Times New Roman"/>
                <w:bCs/>
              </w:rPr>
              <w:t xml:space="preserve"> </w:t>
            </w:r>
            <w:r w:rsidRPr="00880BA9">
              <w:rPr>
                <w:rFonts w:ascii="Times New Roman" w:eastAsia="Calibri" w:hAnsi="Times New Roman" w:cs="Times New Roman"/>
              </w:rPr>
              <w:t>Dünyada hasta bakımı ve hemşireliğin tarihi gelişimi,</w:t>
            </w:r>
            <w:r w:rsidRPr="00880BA9">
              <w:rPr>
                <w:rFonts w:ascii="Times New Roman" w:eastAsia="Calibri" w:hAnsi="Times New Roman" w:cs="Times New Roman"/>
                <w:bCs/>
              </w:rPr>
              <w:t xml:space="preserve"> </w:t>
            </w:r>
            <w:r w:rsidRPr="00880BA9">
              <w:rPr>
                <w:rFonts w:ascii="Times New Roman" w:eastAsia="Calibri" w:hAnsi="Times New Roman" w:cs="Times New Roman"/>
              </w:rPr>
              <w:t>Florence Nightingale,</w:t>
            </w:r>
            <w:r w:rsidRPr="00880BA9">
              <w:rPr>
                <w:rFonts w:ascii="Times New Roman" w:eastAsia="Calibri" w:hAnsi="Times New Roman" w:cs="Times New Roman"/>
                <w:bCs/>
              </w:rPr>
              <w:t xml:space="preserve"> </w:t>
            </w:r>
            <w:r w:rsidRPr="00880BA9">
              <w:rPr>
                <w:rFonts w:ascii="Times New Roman" w:eastAsia="Calibri" w:hAnsi="Times New Roman" w:cs="Times New Roman"/>
              </w:rPr>
              <w:t>XX. Yüzyılda hemşireliğe katkıda bulunan sosyal olay ve hareketler,</w:t>
            </w:r>
            <w:r w:rsidRPr="00880BA9">
              <w:rPr>
                <w:rFonts w:ascii="Times New Roman" w:eastAsia="Calibri" w:hAnsi="Times New Roman" w:cs="Times New Roman"/>
                <w:bCs/>
              </w:rPr>
              <w:t xml:space="preserve"> </w:t>
            </w:r>
            <w:r w:rsidRPr="00880BA9">
              <w:rPr>
                <w:rFonts w:ascii="Times New Roman" w:eastAsia="Calibri" w:hAnsi="Times New Roman" w:cs="Times New Roman"/>
              </w:rPr>
              <w:t>Türkiye'de hemşireliğin tarihi gelişimi ve bu gelişimi etkileyen faktörler,</w:t>
            </w:r>
            <w:r w:rsidRPr="00880BA9">
              <w:rPr>
                <w:rFonts w:ascii="Times New Roman" w:eastAsia="Calibri" w:hAnsi="Times New Roman" w:cs="Times New Roman"/>
                <w:bCs/>
              </w:rPr>
              <w:t xml:space="preserve"> </w:t>
            </w:r>
            <w:r w:rsidRPr="00880BA9">
              <w:rPr>
                <w:rFonts w:ascii="Times New Roman" w:eastAsia="Calibri" w:hAnsi="Times New Roman" w:cs="Times New Roman"/>
              </w:rPr>
              <w:t>Sağlıkla ilgili ulusal ve uluslararası kuruluşlar</w:t>
            </w:r>
          </w:p>
        </w:tc>
      </w:tr>
      <w:tr w:rsidR="00736D42" w:rsidRPr="00880BA9" w:rsidTr="00837D19">
        <w:trPr>
          <w:trHeight w:val="42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History and Deontology of Nursing</w:t>
            </w: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spacing w:line="240" w:lineRule="auto"/>
              <w:jc w:val="both"/>
              <w:rPr>
                <w:rFonts w:ascii="Times New Roman" w:hAnsi="Times New Roman" w:cs="Times New Roman"/>
                <w:highlight w:val="yellow"/>
              </w:rPr>
            </w:pPr>
            <w:proofErr w:type="gramStart"/>
            <w:r w:rsidRPr="00880BA9">
              <w:rPr>
                <w:rFonts w:ascii="Times New Roman" w:eastAsia="Times New Roman" w:hAnsi="Times New Roman" w:cs="Times New Roman"/>
                <w:color w:val="000000"/>
                <w:lang w:eastAsia="tr-TR"/>
              </w:rPr>
              <w:t>Ethics and deontology in nursing, nursing as a profession, philosophy of nursing, concept of health team, roles of nursing in health care system and responsibilities, legal arrangement of nursing, contemporary attempts in curing and ethics, patient rights and outlawing of legal obligation, development historical of nursing and patient care in world, florence nightingale, social events and actions contributing to nursing in 20th century, historical developments of nursing and factors effecting developments in Turkey, national and international organization about health</w:t>
            </w:r>
            <w:proofErr w:type="gramEnd"/>
          </w:p>
        </w:tc>
      </w:tr>
      <w:tr w:rsidR="00736D42" w:rsidRPr="00880BA9" w:rsidTr="00837D19">
        <w:trPr>
          <w:trHeight w:val="429"/>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401032202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Adölesan Sağlığı</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Adölesan sağlığının önemi, dünyada ve ülkemizdeki durum değerlendirmesi,</w:t>
            </w:r>
            <w:r w:rsidRPr="00880BA9">
              <w:rPr>
                <w:rFonts w:ascii="Times New Roman" w:eastAsia="Calibri" w:hAnsi="Times New Roman" w:cs="Times New Roman"/>
                <w:bCs/>
              </w:rPr>
              <w:t xml:space="preserve"> </w:t>
            </w:r>
            <w:r w:rsidRPr="00880BA9">
              <w:rPr>
                <w:rFonts w:ascii="Times New Roman" w:eastAsia="Calibri" w:hAnsi="Times New Roman" w:cs="Times New Roman"/>
              </w:rPr>
              <w:t xml:space="preserve">Adölesanın fiziksel ruhsal ve sosyal </w:t>
            </w:r>
            <w:proofErr w:type="gramStart"/>
            <w:r w:rsidRPr="00880BA9">
              <w:rPr>
                <w:rFonts w:ascii="Times New Roman" w:eastAsia="Calibri" w:hAnsi="Times New Roman" w:cs="Times New Roman"/>
              </w:rPr>
              <w:t>gelişimi,Toplumun</w:t>
            </w:r>
            <w:proofErr w:type="gramEnd"/>
            <w:r w:rsidRPr="00880BA9">
              <w:rPr>
                <w:rFonts w:ascii="Times New Roman" w:eastAsia="Calibri" w:hAnsi="Times New Roman" w:cs="Times New Roman"/>
              </w:rPr>
              <w:t xml:space="preserve"> ve sağlık ekibinin adölesana yaklaşımı,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 dönemde cinsellik, cinsel yatkınlık, cinsel haklar ve evlilikler,</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Adölesanlarda üreme sağlığı,</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Adölesanlarda istenmeyen gebelikler,Adölesanlarda düşükler ve aile planlaması,</w:t>
            </w:r>
            <w:r w:rsidRPr="00880BA9">
              <w:rPr>
                <w:rFonts w:ascii="Times New Roman" w:eastAsia="Calibri" w:hAnsi="Times New Roman" w:cs="Times New Roman"/>
                <w:bCs/>
              </w:rPr>
              <w:t xml:space="preserve"> </w:t>
            </w:r>
            <w:r w:rsidRPr="00880BA9">
              <w:rPr>
                <w:rFonts w:ascii="Times New Roman" w:eastAsia="Calibri" w:hAnsi="Times New Roman" w:cs="Times New Roman"/>
              </w:rPr>
              <w:t>Toplumun adölesana yaklaşımı,</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 dönemde cinsel taciz, ensest, şiddet, paralı seks,</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Adölesanlarda zararlı alışkanlıklar,</w:t>
            </w:r>
            <w:r w:rsidRPr="00880BA9">
              <w:rPr>
                <w:rFonts w:ascii="Times New Roman" w:eastAsia="Calibri" w:hAnsi="Times New Roman" w:cs="Times New Roman"/>
                <w:bCs/>
              </w:rPr>
              <w:t xml:space="preserve"> </w:t>
            </w:r>
            <w:r w:rsidRPr="00880BA9">
              <w:rPr>
                <w:rFonts w:ascii="Times New Roman" w:eastAsia="Calibri" w:hAnsi="Times New Roman" w:cs="Times New Roman"/>
              </w:rPr>
              <w:lastRenderedPageBreak/>
              <w:t>Adölesanlarda cinsel yolla bulaşan hastalıklar ve enfeksiyonlar,</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 gebeliklerde doğum öncesi izlem,</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 gebeliklerde doğum sonrası izlem,</w:t>
            </w:r>
            <w:r w:rsidRPr="00880BA9">
              <w:rPr>
                <w:rFonts w:ascii="Times New Roman" w:eastAsia="Calibri" w:hAnsi="Times New Roman" w:cs="Times New Roman"/>
                <w:bCs/>
              </w:rPr>
              <w:t xml:space="preserve"> </w:t>
            </w:r>
            <w:r w:rsidRPr="00880BA9">
              <w:rPr>
                <w:rFonts w:ascii="Times New Roman" w:eastAsia="Calibri" w:hAnsi="Times New Roman" w:cs="Times New Roman"/>
              </w:rPr>
              <w:t>Adölesanlara yönelik geliştirilen sağlık politikaları</w:t>
            </w:r>
          </w:p>
        </w:tc>
      </w:tr>
      <w:tr w:rsidR="00736D42" w:rsidRPr="00880BA9" w:rsidTr="00837D19">
        <w:trPr>
          <w:trHeight w:val="42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Adolescent Health</w:t>
            </w: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spacing w:line="240" w:lineRule="auto"/>
              <w:jc w:val="both"/>
              <w:rPr>
                <w:rFonts w:ascii="Times New Roman" w:hAnsi="Times New Roman" w:cs="Times New Roman"/>
                <w:highlight w:val="yellow"/>
              </w:rPr>
            </w:pPr>
            <w:proofErr w:type="gramStart"/>
            <w:r w:rsidRPr="00880BA9">
              <w:rPr>
                <w:rFonts w:ascii="Times New Roman" w:eastAsia="Times New Roman" w:hAnsi="Times New Roman" w:cs="Times New Roman"/>
                <w:color w:val="000000"/>
                <w:lang w:eastAsia="tr-TR"/>
              </w:rPr>
              <w:t>The importance of adolescent health, assessment of the situation in Turkey and world, adolescent’s physical and social development, the main approach of the adolescent population and medical team, adolescent sexuality, sexual disposition, sexual rights and marriage, reproductive health of adolescents, unwanted pregnancy in adolescents, adolescents abortion and family planning, the society for adolescent approach, adolescent sexual harassment, incest, violence, mercenary sex, harmful habits in adolescent, adolescents for sexual transmitted diseases and infections, prenatal in adolescent pregnancy, development of health politics for adolescents.</w:t>
            </w:r>
            <w:proofErr w:type="gramEnd"/>
          </w:p>
        </w:tc>
      </w:tr>
      <w:tr w:rsidR="00736D42" w:rsidRPr="00880BA9" w:rsidTr="00837D19">
        <w:trPr>
          <w:trHeight w:val="429"/>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spacing w:line="240" w:lineRule="auto"/>
              <w:jc w:val="center"/>
              <w:rPr>
                <w:rFonts w:ascii="Times New Roman" w:hAnsi="Times New Roman" w:cs="Times New Roman"/>
                <w:bCs/>
              </w:rPr>
            </w:pPr>
            <w:r w:rsidRPr="00880BA9">
              <w:rPr>
                <w:rFonts w:ascii="Times New Roman" w:hAnsi="Times New Roman" w:cs="Times New Roman"/>
              </w:rPr>
              <w:t>Çocuk ve Çevre</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Calibri" w:hAnsi="Times New Roman" w:cs="Times New Roman"/>
              </w:rPr>
              <w:t>Çevre kavramı,</w:t>
            </w:r>
            <w:r w:rsidRPr="00880BA9">
              <w:rPr>
                <w:rFonts w:ascii="Times New Roman" w:eastAsia="Calibri" w:hAnsi="Times New Roman" w:cs="Times New Roman"/>
                <w:bCs/>
              </w:rPr>
              <w:t xml:space="preserve"> </w:t>
            </w:r>
            <w:r w:rsidRPr="00880BA9">
              <w:rPr>
                <w:rFonts w:ascii="Times New Roman" w:eastAsia="Calibri" w:hAnsi="Times New Roman" w:cs="Times New Roman"/>
              </w:rPr>
              <w:t>Çevre eğitimi aşamaları,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Çocuk ve çevre etkileşimi,</w:t>
            </w:r>
            <w:r w:rsidRPr="00880BA9">
              <w:rPr>
                <w:rFonts w:ascii="Times New Roman" w:eastAsia="Calibri" w:hAnsi="Times New Roman" w:cs="Times New Roman"/>
                <w:bCs/>
              </w:rPr>
              <w:t xml:space="preserve"> </w:t>
            </w:r>
            <w:r w:rsidRPr="00880BA9">
              <w:rPr>
                <w:rFonts w:ascii="Times New Roman" w:eastAsia="Calibri" w:hAnsi="Times New Roman" w:cs="Times New Roman"/>
              </w:rPr>
              <w:t>Bir çevre olarak okul, mahalle ve sokak,</w:t>
            </w:r>
            <w:r w:rsidRPr="00880BA9">
              <w:rPr>
                <w:rFonts w:ascii="Times New Roman" w:eastAsia="Calibri" w:hAnsi="Times New Roman" w:cs="Times New Roman"/>
                <w:bCs/>
              </w:rPr>
              <w:t xml:space="preserve"> </w:t>
            </w:r>
            <w:r w:rsidRPr="00880BA9">
              <w:rPr>
                <w:rFonts w:ascii="Times New Roman" w:eastAsia="Calibri" w:hAnsi="Times New Roman" w:cs="Times New Roman"/>
              </w:rPr>
              <w:t>Çevrenin bir unsuru olarak aile,</w:t>
            </w:r>
            <w:r w:rsidRPr="00880BA9">
              <w:rPr>
                <w:rFonts w:ascii="Times New Roman" w:eastAsia="Calibri" w:hAnsi="Times New Roman" w:cs="Times New Roman"/>
                <w:bCs/>
              </w:rPr>
              <w:t xml:space="preserve"> </w:t>
            </w:r>
            <w:r w:rsidRPr="00880BA9">
              <w:rPr>
                <w:rFonts w:ascii="Times New Roman" w:eastAsia="Calibri" w:hAnsi="Times New Roman" w:cs="Times New Roman"/>
              </w:rPr>
              <w:t>Çocukta çevre bilinci oluşturma,</w:t>
            </w:r>
            <w:r w:rsidRPr="00880BA9">
              <w:rPr>
                <w:rFonts w:ascii="Times New Roman" w:eastAsia="Calibri" w:hAnsi="Times New Roman" w:cs="Times New Roman"/>
                <w:bCs/>
              </w:rPr>
              <w:t xml:space="preserve"> </w:t>
            </w:r>
            <w:r w:rsidRPr="00880BA9">
              <w:rPr>
                <w:rFonts w:ascii="Times New Roman" w:eastAsia="Calibri" w:hAnsi="Times New Roman" w:cs="Times New Roman"/>
              </w:rPr>
              <w:t>Çevresel sorunlar ve çevresel değişim nedenleri,</w:t>
            </w:r>
            <w:r w:rsidRPr="00880BA9">
              <w:rPr>
                <w:rFonts w:ascii="Times New Roman" w:eastAsia="Calibri" w:hAnsi="Times New Roman" w:cs="Times New Roman"/>
                <w:bCs/>
              </w:rPr>
              <w:t xml:space="preserve"> </w:t>
            </w:r>
            <w:r w:rsidRPr="00880BA9">
              <w:rPr>
                <w:rFonts w:ascii="Times New Roman" w:eastAsia="Calibri" w:hAnsi="Times New Roman" w:cs="Times New Roman"/>
              </w:rPr>
              <w:t>Çevresel değişimin sonuçları,</w:t>
            </w:r>
            <w:r w:rsidRPr="00880BA9">
              <w:rPr>
                <w:rFonts w:ascii="Times New Roman" w:eastAsia="Calibri" w:hAnsi="Times New Roman" w:cs="Times New Roman"/>
                <w:bCs/>
              </w:rPr>
              <w:t xml:space="preserve"> </w:t>
            </w:r>
            <w:r w:rsidRPr="00880BA9">
              <w:rPr>
                <w:rFonts w:ascii="Times New Roman" w:eastAsia="Calibri" w:hAnsi="Times New Roman" w:cs="Times New Roman"/>
              </w:rPr>
              <w:t>Çocukları en çok tehdit eden çevresel kirlilik etkenleri,</w:t>
            </w:r>
            <w:r w:rsidRPr="00880BA9">
              <w:rPr>
                <w:rFonts w:ascii="Times New Roman" w:eastAsia="Calibri" w:hAnsi="Times New Roman" w:cs="Times New Roman"/>
                <w:bCs/>
              </w:rPr>
              <w:t xml:space="preserve"> </w:t>
            </w:r>
            <w:r w:rsidRPr="00880BA9">
              <w:rPr>
                <w:rFonts w:ascii="Times New Roman" w:eastAsia="Calibri" w:hAnsi="Times New Roman" w:cs="Times New Roman"/>
              </w:rPr>
              <w:t>Çevrenin çocuk sağlığı üzerindeki olumsuz ve olumlu etkileri,</w:t>
            </w:r>
            <w:r w:rsidRPr="00880BA9">
              <w:rPr>
                <w:rFonts w:ascii="Times New Roman" w:eastAsia="Calibri" w:hAnsi="Times New Roman" w:cs="Times New Roman"/>
                <w:bCs/>
              </w:rPr>
              <w:t xml:space="preserve"> </w:t>
            </w:r>
            <w:r w:rsidRPr="00880BA9">
              <w:rPr>
                <w:rFonts w:ascii="Times New Roman" w:eastAsia="Calibri" w:hAnsi="Times New Roman" w:cs="Times New Roman"/>
              </w:rPr>
              <w:t>21. yy da farklı çevrelerde çocuk olmak,</w:t>
            </w:r>
            <w:r w:rsidRPr="00880BA9">
              <w:rPr>
                <w:rFonts w:ascii="Times New Roman" w:eastAsia="Calibri" w:hAnsi="Times New Roman" w:cs="Times New Roman"/>
                <w:bCs/>
              </w:rPr>
              <w:t xml:space="preserve"> </w:t>
            </w:r>
            <w:r w:rsidRPr="00880BA9">
              <w:rPr>
                <w:rFonts w:ascii="Times New Roman" w:eastAsia="Calibri" w:hAnsi="Times New Roman" w:cs="Times New Roman"/>
              </w:rPr>
              <w:t>Savaş ortamında çocuk olmak,</w:t>
            </w:r>
            <w:r w:rsidRPr="00880BA9">
              <w:rPr>
                <w:rFonts w:ascii="Times New Roman" w:eastAsia="Calibri" w:hAnsi="Times New Roman" w:cs="Times New Roman"/>
                <w:bCs/>
              </w:rPr>
              <w:t xml:space="preserve"> </w:t>
            </w:r>
            <w:r w:rsidRPr="00880BA9">
              <w:rPr>
                <w:rFonts w:ascii="Times New Roman" w:eastAsia="Calibri" w:hAnsi="Times New Roman" w:cs="Times New Roman"/>
              </w:rPr>
              <w:t>Çevreyi koruma bilincine uygun sınıf içi önlemler,</w:t>
            </w:r>
            <w:r w:rsidRPr="00880BA9">
              <w:rPr>
                <w:rFonts w:ascii="Times New Roman" w:eastAsia="Calibri" w:hAnsi="Times New Roman" w:cs="Times New Roman"/>
                <w:bCs/>
              </w:rPr>
              <w:t xml:space="preserve"> </w:t>
            </w:r>
            <w:r w:rsidRPr="00880BA9">
              <w:rPr>
                <w:rFonts w:ascii="Times New Roman" w:eastAsia="Calibri" w:hAnsi="Times New Roman" w:cs="Times New Roman"/>
              </w:rPr>
              <w:t>Madde bağımlılığı ve çevre</w:t>
            </w:r>
            <w:proofErr w:type="gramEnd"/>
          </w:p>
        </w:tc>
      </w:tr>
      <w:tr w:rsidR="00736D42" w:rsidRPr="00880BA9" w:rsidTr="00837D19">
        <w:trPr>
          <w:trHeight w:val="42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36D42" w:rsidRPr="00880BA9" w:rsidRDefault="00736D42"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Child and Environment</w:t>
            </w: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736D42" w:rsidRPr="00880BA9" w:rsidRDefault="00736D42"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736D42" w:rsidRPr="00880BA9" w:rsidRDefault="00736D42"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36D42" w:rsidRPr="00880BA9" w:rsidRDefault="00736D42"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736D42" w:rsidRPr="00880BA9" w:rsidRDefault="00736D42" w:rsidP="001A7D6E">
            <w:pPr>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The concept of environment, environmental education stages, children and environment interaction, in a school environment, neighborhood and street, family as element of environment, creating environmental awareness in children, environmental problems and causes of environmental change, consequences of environmental change, children most threatening environmental pollution factors, negative and positive effects of the environment on children’s health, 21st century to children in different environments, being a child in the war environment, measures ideal classroom environment protection awareness, drug addiction and the environment</w:t>
            </w:r>
            <w:proofErr w:type="gramEnd"/>
          </w:p>
          <w:p w:rsidR="00736D42" w:rsidRPr="00880BA9" w:rsidRDefault="00736D42" w:rsidP="001A7D6E">
            <w:pPr>
              <w:spacing w:line="240" w:lineRule="auto"/>
              <w:jc w:val="both"/>
              <w:rPr>
                <w:rFonts w:ascii="Times New Roman" w:hAnsi="Times New Roman" w:cs="Times New Roman"/>
                <w:highlight w:val="yellow"/>
              </w:rPr>
            </w:pPr>
          </w:p>
        </w:tc>
      </w:tr>
      <w:tr w:rsidR="00C457A3" w:rsidRPr="00880BA9" w:rsidTr="00837D19">
        <w:trPr>
          <w:trHeight w:val="429"/>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İstatistiksel Analiz Yöntemleri</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Calibri" w:hAnsi="Times New Roman" w:cs="Times New Roman"/>
              </w:rPr>
              <w:t xml:space="preserve">Öğrencilerle tanışma ve dersin amaç ve hedeflerini paylaşma, Biyoistatistiğin tanımı, önemi, amaçları ve sağlıkta kullanımı, İstatistiksel kavramlar, Araştırma Yöntemleri,  Bilimsel Araştırmalarda Veri,  Veri Toplama Yöntemleri, Verilerin Analize Hazırlanması, Verilerin Analize Hazırlanması-SPSS Uygulama, Verilerin Tablo ve Grafiklerle Gösterilmesi,  Merkezi Eğilim ve Dağılım Ölçüleri, Merkezi Eğilim ve Dağılım Ölçüleri- SPSS Uygulama,  Önemlilik testleri-SPSS Uygulama, Regresyon </w:t>
            </w:r>
            <w:r w:rsidRPr="00880BA9">
              <w:rPr>
                <w:rFonts w:ascii="Times New Roman" w:eastAsia="Calibri" w:hAnsi="Times New Roman" w:cs="Times New Roman"/>
              </w:rPr>
              <w:lastRenderedPageBreak/>
              <w:t>analizi-SPSS uygulama,  Korelasyon analizi-SPSS uygulama, Araştırma raporlarında istatistiksel analizlerin kritik edilmesi</w:t>
            </w:r>
            <w:proofErr w:type="gramEnd"/>
          </w:p>
        </w:tc>
      </w:tr>
      <w:tr w:rsidR="00C457A3" w:rsidRPr="00880BA9" w:rsidTr="00837D19">
        <w:trPr>
          <w:trHeight w:val="205"/>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Statistical Analysis Methods</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 xml:space="preserve">Meeting to students, definition and inportance of biostatistics, use in health, concepts in statistics, research methods, data collection in scientific research, data analysis, use of SPSS, share data with table and </w:t>
            </w:r>
            <w:proofErr w:type="gramStart"/>
            <w:r w:rsidRPr="00880BA9">
              <w:rPr>
                <w:rFonts w:ascii="Times New Roman" w:eastAsia="Times New Roman" w:hAnsi="Times New Roman" w:cs="Times New Roman"/>
                <w:color w:val="000000"/>
                <w:lang w:eastAsia="tr-TR"/>
              </w:rPr>
              <w:t>grafics,centraltendency</w:t>
            </w:r>
            <w:proofErr w:type="gramEnd"/>
            <w:r w:rsidRPr="00880BA9">
              <w:rPr>
                <w:rFonts w:ascii="Times New Roman" w:eastAsia="Times New Roman" w:hAnsi="Times New Roman" w:cs="Times New Roman"/>
                <w:color w:val="000000"/>
                <w:lang w:eastAsia="tr-TR"/>
              </w:rPr>
              <w:t xml:space="preserve"> and distiribution measures, significance tests, regress,on analysis, corelation analysis, examination of statistical analysis in research report</w:t>
            </w:r>
          </w:p>
        </w:tc>
      </w:tr>
      <w:tr w:rsidR="00C457A3" w:rsidRPr="00880BA9" w:rsidTr="00837D19">
        <w:trPr>
          <w:trHeight w:val="429"/>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401032205</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Etkili Sunum Becerileri</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Sunum Tanımı, Sunum Türleri, Neden Etkili Sunum, Sunumun Amaç Ve Hedefleri, Sunumda Kullanılacak Destek Araçlarının Tasarlanması 2. Mekan Düzenlemeleri, Bilgi Ve Veri Toplama 2. Bilgi/Verilerin Düzenlenmesi 3. Plan Çıkarma 4. Bilgileri/Verileri Metne Çevirme 5. Kullanılacak Görsel Destek Araçlarını Belirleme 6. Yazılı Sunum Metnini Konuşmaya Çevirme 7. Sunumu Prova Etme, MS-Office Powerpointİle Sunum Hazırlama Konusunda Bilinmesi Gerekenler, Sunumun İletişim Öğeleri</w:t>
            </w:r>
            <w:proofErr w:type="gramStart"/>
            <w:r w:rsidRPr="00880BA9">
              <w:rPr>
                <w:rFonts w:ascii="Times New Roman" w:eastAsia="Calibri" w:hAnsi="Times New Roman" w:cs="Times New Roman"/>
              </w:rPr>
              <w:t>;.</w:t>
            </w:r>
            <w:proofErr w:type="gramEnd"/>
            <w:r w:rsidRPr="00880BA9">
              <w:rPr>
                <w:rFonts w:ascii="Times New Roman" w:eastAsia="Calibri" w:hAnsi="Times New Roman" w:cs="Times New Roman"/>
              </w:rPr>
              <w:t>Dinleme 2. Soru Sorma-Sorulara Cevap Verme 3. Özetleme-Geribildirim 4. Değerlendirme,1. Sunum Değerlendirme Formlarının İçeriği, Tanıtılması Ve Hazırlanışı. 2. Sunumun Değerlendirilmesi</w:t>
            </w:r>
          </w:p>
        </w:tc>
      </w:tr>
      <w:tr w:rsidR="00C457A3" w:rsidRPr="00880BA9" w:rsidTr="00837D19">
        <w:trPr>
          <w:trHeight w:val="874"/>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Effective Presentation Skills</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 xml:space="preserve">Definition of presentation, types of presentation, Why effective presentation, aim and objective of presentation, design of equipment for </w:t>
            </w:r>
            <w:proofErr w:type="gramStart"/>
            <w:r w:rsidRPr="00880BA9">
              <w:rPr>
                <w:rFonts w:ascii="Times New Roman" w:eastAsia="Times New Roman" w:hAnsi="Times New Roman" w:cs="Times New Roman"/>
                <w:color w:val="000000"/>
                <w:lang w:eastAsia="tr-TR"/>
              </w:rPr>
              <w:t>presentation,place</w:t>
            </w:r>
            <w:proofErr w:type="gramEnd"/>
            <w:r w:rsidRPr="00880BA9">
              <w:rPr>
                <w:rFonts w:ascii="Times New Roman" w:eastAsia="Times New Roman" w:hAnsi="Times New Roman" w:cs="Times New Roman"/>
                <w:color w:val="000000"/>
                <w:lang w:eastAsia="tr-TR"/>
              </w:rPr>
              <w:t xml:space="preserve"> management, data and knowledge collection, arrangement, planning, data and knowledge output to text, identification of visual equipment, written text output to conservation, rehearse of presentation, preparation a presentation with </w:t>
            </w:r>
            <w:r w:rsidRPr="00880BA9">
              <w:rPr>
                <w:rFonts w:ascii="Times New Roman" w:eastAsia="Calibri" w:hAnsi="Times New Roman" w:cs="Times New Roman"/>
              </w:rPr>
              <w:t>MS-Office Powerpoint, communication elements of presentation, listening, questioning, answering, summarisation, feedback, assessment, presentation assessment form, assessment of presentation</w:t>
            </w:r>
          </w:p>
        </w:tc>
      </w:tr>
      <w:tr w:rsidR="00C457A3" w:rsidRPr="00880BA9" w:rsidTr="00837D19">
        <w:trPr>
          <w:trHeight w:val="395"/>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401032206</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Eleştirel Düşünme</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Calibri" w:hAnsi="Times New Roman" w:cs="Times New Roman"/>
              </w:rPr>
              <w:t>Tanışma, Dersin Tanıtımı Eleştirel Düşünme ve İlgili Temel Kavramlar, Eleştirel Düşünme Etkinlikleri Değer Sıralaması, Yaşamda En Önemli Şey, Eleştirel Düşünme Etkinlikleri Münazara, Eleştirel Düşünme Etkinlikleri Eleştirel Makale Okuma, Eleştirel Düşünme Süreci, Düşünce Elemanları İçeren Sorular, Eleştirel ve Yaratıcı Düşünme, Eleştirel Düşünme Etkinlikleri Eleştirel ve Yaratıcı Sorun Çözme Çalışması, Eleştirel Düşünme Etkinlikleri, Eleştirel ve Yaratıcı Sorun Çözme Çalışması, Eleştirel Düşünme Etkinlikleri Etkili Bilgi Okur Yazarlığı, Eleştirel Düşünme Etkinlikleri, Eleştirel düşünme aktiviteleri hemşirelik problemleri ve beyin fırtınası yöntemiyle problem çözme Eleştirel Düşünme Etkinlikleri</w:t>
            </w:r>
            <w:proofErr w:type="gramEnd"/>
          </w:p>
        </w:tc>
      </w:tr>
      <w:tr w:rsidR="00C457A3" w:rsidRPr="00880BA9" w:rsidTr="00837D19">
        <w:trPr>
          <w:trHeight w:val="674"/>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Critical Thinking</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hAnsi="Times New Roman" w:cs="Times New Roman"/>
                <w:highlight w:val="yellow"/>
              </w:rPr>
            </w:pPr>
            <w:proofErr w:type="gramStart"/>
            <w:r w:rsidRPr="00880BA9">
              <w:rPr>
                <w:rFonts w:ascii="Times New Roman" w:eastAsia="Times New Roman" w:hAnsi="Times New Roman" w:cs="Times New Roman"/>
                <w:color w:val="000000"/>
                <w:lang w:eastAsia="tr-TR"/>
              </w:rPr>
              <w:t>Conversancy, overview of lesson, basic principles about critical thinking, critical thinking activities, value sorting, the most important at live, discussion, critical manuscript reading, processes of critical thinking, question of ideas, critical and creative thinking, critical and creative problem solving, effective literacy, critical thinking activities, problems of nursing, problem solving by brain storming, critical thinking activities</w:t>
            </w:r>
            <w:proofErr w:type="gramEnd"/>
          </w:p>
        </w:tc>
      </w:tr>
      <w:tr w:rsidR="00C457A3" w:rsidRPr="00880BA9" w:rsidTr="00837D19">
        <w:trPr>
          <w:trHeight w:val="341"/>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401032207</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Kanıta Dayalı Hemşirelik</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tabs>
                <w:tab w:val="left" w:pos="2055"/>
              </w:tabs>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Kanıta Dayalı Hemşirelik, Kanıta Dayalı Hemşirelik Uygulamaları ve Bakım, Klinik Problem Çözme, Klinik Karar Verme, Kanıta Dayalı Bakım ve Klinik Örnekler, Kanıta Dayalı Bakım ve Klinik Örnekler, Eğitimde Kanıt Kullanımı / Kanıta Dayalı Eğitim, Eğitimin Kanıta Dayalı Uygulamalara Etkisi, Bakım ve Eğitim Kurumlarının Entegrasyonunda Kanıta Dayalı Hemşirelik, Kanıt Temelli Bir Çalışmanın Analizi, Proje: Bir Konuda Metaanaliz Çalışması, Proje: Bir Konuda Metaanaliz Çalışması, Proje: Bir Konuda Metaanaliz Çalışması, Proje: Bir Konuda Metaanaliz Çalışması</w:t>
            </w:r>
            <w:proofErr w:type="gramEnd"/>
          </w:p>
        </w:tc>
      </w:tr>
      <w:tr w:rsidR="00C457A3" w:rsidRPr="00880BA9" w:rsidTr="00837D19">
        <w:trPr>
          <w:trHeight w:val="598"/>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Evidence Based Nursing</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hAnsi="Times New Roman" w:cs="Times New Roman"/>
                <w:highlight w:val="yellow"/>
                <w:lang w:val="en-GB"/>
              </w:rPr>
            </w:pPr>
            <w:r w:rsidRPr="00880BA9">
              <w:rPr>
                <w:rFonts w:ascii="Times New Roman" w:eastAsia="Times New Roman" w:hAnsi="Times New Roman" w:cs="Times New Roman"/>
                <w:color w:val="000000"/>
                <w:lang w:eastAsia="tr-TR"/>
              </w:rPr>
              <w:t xml:space="preserve">Evidence based nursing, evidence based nursing implementation and care, clinical problem solving, clinical decision making, evidence based care and clinical example, evidence use in education, evidence based education, effect of education on evidence based implementation, evidence based nursing for integration of care and education instutions, analysis of a evidence </w:t>
            </w:r>
            <w:proofErr w:type="gramStart"/>
            <w:r w:rsidRPr="00880BA9">
              <w:rPr>
                <w:rFonts w:ascii="Times New Roman" w:eastAsia="Times New Roman" w:hAnsi="Times New Roman" w:cs="Times New Roman"/>
                <w:color w:val="000000"/>
                <w:lang w:eastAsia="tr-TR"/>
              </w:rPr>
              <w:t>based  survey</w:t>
            </w:r>
            <w:proofErr w:type="gramEnd"/>
            <w:r w:rsidRPr="00880BA9">
              <w:rPr>
                <w:rFonts w:ascii="Times New Roman" w:eastAsia="Times New Roman" w:hAnsi="Times New Roman" w:cs="Times New Roman"/>
                <w:color w:val="000000"/>
                <w:lang w:eastAsia="tr-TR"/>
              </w:rPr>
              <w:t>, Project: metaanalysis study, Project: metaanalysis study, Project: metaanalysis study, Project: metaanalysis study</w:t>
            </w:r>
          </w:p>
        </w:tc>
      </w:tr>
      <w:tr w:rsidR="00C457A3" w:rsidRPr="00880BA9" w:rsidTr="00837D19">
        <w:trPr>
          <w:trHeight w:val="362"/>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401032208</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Geleneksel ve Tamamlayıcı Tıp Uygulamaları</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Geleneksel ve Tamamlayıcı Tıp Uygulamalarının Tanımı, Geleneksel ve Tamamlayıcı Tıp Uygulamalarını Mevzuatı, Fitoterapi, Hipnoz, Homeopati Akupunktur, Ozon Terapisi, Kupa Terapisi, Mezoterapi, Kayropraksi, Osteopati, Refleksoloji, Diğer Uygulamalar, Hemşirelik ve GTTU</w:t>
            </w:r>
          </w:p>
        </w:tc>
      </w:tr>
      <w:tr w:rsidR="00C457A3" w:rsidRPr="00880BA9" w:rsidTr="00837D19">
        <w:trPr>
          <w:trHeight w:val="17"/>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Traditional and Comperative Medicine Applications</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after="200" w:line="240" w:lineRule="auto"/>
              <w:jc w:val="both"/>
              <w:rPr>
                <w:rFonts w:ascii="Times New Roman" w:hAnsi="Times New Roman" w:cs="Times New Roman"/>
                <w:highlight w:val="yellow"/>
              </w:rPr>
            </w:pPr>
            <w:r w:rsidRPr="00880BA9">
              <w:rPr>
                <w:rFonts w:ascii="Times New Roman" w:eastAsia="Times New Roman" w:hAnsi="Times New Roman" w:cs="Times New Roman"/>
                <w:color w:val="000000"/>
                <w:lang w:eastAsia="tr-TR"/>
              </w:rPr>
              <w:t>Definition of traditional and comperative medicine applications, legislation of traditional and comperative medicine implementation, phytotherapy, hypnosis, homoeopathy, acupuncture, ozone therapy, cup therapy, mesotherapy, chiropraxia, osteopathy, reflexology, other attempt, nursing and TCMI</w:t>
            </w:r>
          </w:p>
        </w:tc>
      </w:tr>
      <w:tr w:rsidR="00C457A3" w:rsidRPr="00880BA9" w:rsidTr="00837D19">
        <w:trPr>
          <w:trHeight w:val="355"/>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401032209</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Podoloji</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r w:rsidRPr="00880BA9">
              <w:rPr>
                <w:rFonts w:ascii="Times New Roman" w:eastAsia="Calibri" w:hAnsi="Times New Roman" w:cs="Times New Roman"/>
              </w:rPr>
              <w:t xml:space="preserve">Tanışma Podoloji ve tanımı, Anamnez, podolojik teşhisin araştırılması, Ayakta oluşan hasarlar ve farklılaşmalar için risk durumları, Tırnağın şekil ve yapı değişikliklerine uygun pedikür teknikleri ve uygulaması, Ayak masaj teknikleri ve önemi, Ayak hastalıkları, Diyabetik Ayak Enfeksiyonu, Diyabetik Ayakta Önlem, Hiperkeratoz Dokular (Nasır), Tırnak Hastalıkları, Tırnak Batması, Tırnak Batmasında Tedavi ve Bakım, Ayak bakımında ortam, kullanılan alet bakımından </w:t>
            </w:r>
            <w:proofErr w:type="gramStart"/>
            <w:r w:rsidRPr="00880BA9">
              <w:rPr>
                <w:rFonts w:ascii="Times New Roman" w:eastAsia="Calibri" w:hAnsi="Times New Roman" w:cs="Times New Roman"/>
              </w:rPr>
              <w:lastRenderedPageBreak/>
              <w:t>hijyen</w:t>
            </w:r>
            <w:proofErr w:type="gramEnd"/>
            <w:r w:rsidRPr="00880BA9">
              <w:rPr>
                <w:rFonts w:ascii="Times New Roman" w:eastAsia="Calibri" w:hAnsi="Times New Roman" w:cs="Times New Roman"/>
              </w:rPr>
              <w:t xml:space="preserve"> kuralları, Tırnak mantarı, tedavi ve bakımı, Tırnak Boşalması, Kalınlaşmış Tırnak, Tırnak Yatağında Kanama, Ayağın Cilt Hastalıkları,    Medikal El Ayak Bakımı Tedavide Kullanılan Ekipmanlar ve sterilizasyonu</w:t>
            </w:r>
          </w:p>
        </w:tc>
      </w:tr>
      <w:tr w:rsidR="00C457A3" w:rsidRPr="00880BA9" w:rsidTr="00837D19">
        <w:trPr>
          <w:trHeight w:val="104"/>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Podology</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color w:val="000000"/>
                <w:sz w:val="22"/>
                <w:szCs w:val="22"/>
              </w:rPr>
              <w:t xml:space="preserve">Conversancy, podology and definition, anamnesis, investigation of podological </w:t>
            </w:r>
            <w:proofErr w:type="gramStart"/>
            <w:r w:rsidRPr="00880BA9">
              <w:rPr>
                <w:rFonts w:ascii="Times New Roman" w:hAnsi="Times New Roman" w:cs="Times New Roman"/>
                <w:color w:val="000000"/>
                <w:sz w:val="22"/>
                <w:szCs w:val="22"/>
              </w:rPr>
              <w:t>diagnosis,risks</w:t>
            </w:r>
            <w:proofErr w:type="gramEnd"/>
            <w:r w:rsidRPr="00880BA9">
              <w:rPr>
                <w:rFonts w:ascii="Times New Roman" w:hAnsi="Times New Roman" w:cs="Times New Roman"/>
                <w:color w:val="000000"/>
                <w:sz w:val="22"/>
                <w:szCs w:val="22"/>
              </w:rPr>
              <w:t xml:space="preserve"> for foot injury and differentation, pedicure technic and implementation for nail, foot massage technic and importance, foot disease, diabetic foot, prevention of diabetic foot, hyper keratosis tissue, nail disease, acronyx, cure and care of acronyx, hygenic measures for foot care, nail fungus, cure and care, nail pitting, scleronychia, nail bleeding, foot skin disorder, equipment for foot and hand care and sterilization</w:t>
            </w:r>
          </w:p>
        </w:tc>
      </w:tr>
      <w:tr w:rsidR="00C457A3" w:rsidRPr="00880BA9" w:rsidTr="00837D19">
        <w:trPr>
          <w:trHeight w:val="496"/>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t>401032210</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Sağlık Hukuku</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Calibri" w:hAnsi="Times New Roman" w:cs="Times New Roman"/>
              </w:rPr>
              <w:t>Tanışma ve Ders İle İlgili Genel Tanımlama – Tarihçe Sağlık Hukukunda Temel Kavramlar – Tıbbi Uygulama Hatalarında Diğer Ülkelerle Karşılaştırma, Hasta ve Sağlık Çalışanı Hakları Sağlık Çalışanın Cezai Hukuki Mesleki ve İdari Sorumlulukları, Tıbbi uygulama - Sözleşme Tıbbi uygulamada Hukuka Uygunluk ve Aydınlatılmış Onam, Tıbbi Müdahale ve Hukuka Uygunluk - Yasalar - -Etik Yaklaşım, Tıbbi Uygulama Hatalarına Yol Açan Süreç (Hekim- Yardımcı Sağlık Personeli ), Tıbbi Uygulama Hatalarına Yol Açan Süreç (Hasta), Tıbbi Uygulama Hatalarına Yol Açan Süreç (Hasta), Tıbbi Uygulama Hatalarına Yol Açan Süreç – Sistem, Hatalı Tıbbi Uygulama ve Ceza Hukuku ve tazminat sorumluluğu Açısından Değerlendirme, Tıbbi Uygulama Hataları ve Bilirkişilik, Tıbbi uygulama hatası iddiaları ve medya, Tıbbi Uygulama Hataları Ve Sigorta Sistemi, Olgu Örnekleri Kusur Tespiti, Olgu Örnekleri yargı kararları</w:t>
            </w:r>
            <w:proofErr w:type="gramEnd"/>
          </w:p>
        </w:tc>
      </w:tr>
      <w:tr w:rsidR="00C457A3" w:rsidRPr="00880BA9" w:rsidTr="00837D19">
        <w:trPr>
          <w:trHeight w:val="1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color w:val="000000"/>
                <w:highlight w:val="yellow"/>
              </w:rPr>
            </w:pPr>
            <w:r w:rsidRPr="00880BA9">
              <w:rPr>
                <w:rFonts w:ascii="Times New Roman" w:eastAsia="Times New Roman" w:hAnsi="Times New Roman" w:cs="Times New Roman"/>
                <w:color w:val="000000"/>
                <w:lang w:eastAsia="tr-TR"/>
              </w:rPr>
              <w:t>Sanitary Law</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hAnsi="Times New Roman" w:cs="Times New Roman"/>
                <w:color w:val="000000"/>
                <w:highlight w:val="yellow"/>
              </w:rPr>
            </w:pPr>
            <w:r w:rsidRPr="00880BA9">
              <w:rPr>
                <w:rFonts w:ascii="Times New Roman" w:eastAsia="Times New Roman" w:hAnsi="Times New Roman" w:cs="Times New Roman"/>
                <w:color w:val="000000"/>
                <w:lang w:eastAsia="tr-TR"/>
              </w:rPr>
              <w:t xml:space="preserve">Introduction – Meeting and defining the basic concept of the subject. History. Basic concept of medicine law. </w:t>
            </w:r>
            <w:proofErr w:type="gramStart"/>
            <w:r w:rsidRPr="00880BA9">
              <w:rPr>
                <w:rFonts w:ascii="Times New Roman" w:eastAsia="Times New Roman" w:hAnsi="Times New Roman" w:cs="Times New Roman"/>
                <w:color w:val="000000"/>
                <w:lang w:eastAsia="tr-TR"/>
              </w:rPr>
              <w:t xml:space="preserve">Comparison of medical malpractice to other countries, </w:t>
            </w:r>
            <w:r w:rsidRPr="00880BA9">
              <w:rPr>
                <w:rFonts w:ascii="Times New Roman" w:hAnsi="Times New Roman" w:cs="Times New Roman"/>
                <w:color w:val="484848"/>
                <w:shd w:val="clear" w:color="auto" w:fill="FFFFFF"/>
              </w:rPr>
              <w:t xml:space="preserve">Patient and health worker rights Criminal, Professional, legal and administrative Responsibilities of health workers, </w:t>
            </w:r>
            <w:r w:rsidRPr="00880BA9">
              <w:rPr>
                <w:rFonts w:ascii="Times New Roman" w:hAnsi="Times New Roman" w:cs="Times New Roman"/>
                <w:color w:val="484848"/>
                <w:shd w:val="clear" w:color="auto" w:fill="F3F3F3"/>
              </w:rPr>
              <w:t xml:space="preserve">Medical practice and contract Medical practice and legality, informed con sent, </w:t>
            </w:r>
            <w:r w:rsidRPr="00880BA9">
              <w:rPr>
                <w:rFonts w:ascii="Times New Roman" w:hAnsi="Times New Roman" w:cs="Times New Roman"/>
                <w:color w:val="484848"/>
                <w:shd w:val="clear" w:color="auto" w:fill="FFFFFF"/>
              </w:rPr>
              <w:t xml:space="preserve">Medical practice and legality – laws – ethical approach, </w:t>
            </w:r>
            <w:r w:rsidRPr="00880BA9">
              <w:rPr>
                <w:rFonts w:ascii="Times New Roman" w:hAnsi="Times New Roman" w:cs="Times New Roman"/>
                <w:color w:val="484848"/>
                <w:shd w:val="clear" w:color="auto" w:fill="F3F3F3"/>
              </w:rPr>
              <w:t xml:space="preserve">The process leading to medical malpractice (Physician, other professional), </w:t>
            </w:r>
            <w:r w:rsidRPr="00880BA9">
              <w:rPr>
                <w:rFonts w:ascii="Times New Roman" w:hAnsi="Times New Roman" w:cs="Times New Roman"/>
                <w:color w:val="484848"/>
                <w:shd w:val="clear" w:color="auto" w:fill="FFFFFF"/>
              </w:rPr>
              <w:t xml:space="preserve">The process leading to medical malpractice (Patients), The process leading to medical malpractice (System), </w:t>
            </w:r>
            <w:r w:rsidRPr="00880BA9">
              <w:rPr>
                <w:rFonts w:ascii="Times New Roman" w:hAnsi="Times New Roman" w:cs="Times New Roman"/>
                <w:color w:val="484848"/>
                <w:shd w:val="clear" w:color="auto" w:fill="F3F3F3"/>
              </w:rPr>
              <w:t xml:space="preserve">Evaluation of Medical malpractice in terms of criminal and compensatuar law, </w:t>
            </w:r>
            <w:r w:rsidRPr="00880BA9">
              <w:rPr>
                <w:rFonts w:ascii="Times New Roman" w:hAnsi="Times New Roman" w:cs="Times New Roman"/>
                <w:color w:val="484848"/>
                <w:shd w:val="clear" w:color="auto" w:fill="FFFFFF"/>
              </w:rPr>
              <w:t xml:space="preserve">Medical Malpractice and expertise Universities, Council of Forensic Medicine, </w:t>
            </w:r>
            <w:r w:rsidRPr="00880BA9">
              <w:rPr>
                <w:rFonts w:ascii="Times New Roman" w:hAnsi="Times New Roman" w:cs="Times New Roman"/>
                <w:color w:val="484848"/>
                <w:shd w:val="clear" w:color="auto" w:fill="F3F3F3"/>
              </w:rPr>
              <w:t xml:space="preserve">Medical Malpractice claims and media, </w:t>
            </w:r>
            <w:r w:rsidRPr="00880BA9">
              <w:rPr>
                <w:rFonts w:ascii="Times New Roman" w:hAnsi="Times New Roman" w:cs="Times New Roman"/>
                <w:color w:val="484848"/>
                <w:shd w:val="clear" w:color="auto" w:fill="FFFFFF"/>
              </w:rPr>
              <w:t>Medical Malpractice and insurance system, Cases and jurisdiction</w:t>
            </w:r>
            <w:proofErr w:type="gramEnd"/>
          </w:p>
        </w:tc>
      </w:tr>
      <w:tr w:rsidR="00C457A3" w:rsidRPr="00880BA9" w:rsidTr="00837D19">
        <w:trPr>
          <w:trHeight w:val="405"/>
          <w:jc w:val="center"/>
        </w:trPr>
        <w:tc>
          <w:tcPr>
            <w:tcW w:w="1413"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lastRenderedPageBreak/>
              <w:t>401032211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spacing w:line="240" w:lineRule="auto"/>
              <w:jc w:val="center"/>
              <w:rPr>
                <w:rFonts w:ascii="Times New Roman" w:hAnsi="Times New Roman" w:cs="Times New Roman"/>
                <w:bCs/>
              </w:rPr>
            </w:pPr>
            <w:r w:rsidRPr="00880BA9">
              <w:rPr>
                <w:rFonts w:ascii="Times New Roman" w:hAnsi="Times New Roman" w:cs="Times New Roman"/>
              </w:rPr>
              <w:t>Hemşirelikte İnovasyon</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left w:val="single" w:sz="4" w:space="0" w:color="auto"/>
              <w:right w:val="single" w:sz="4" w:space="0" w:color="auto"/>
            </w:tcBorders>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left w:val="single" w:sz="4" w:space="0" w:color="auto"/>
              <w:right w:val="single" w:sz="4" w:space="0" w:color="auto"/>
            </w:tcBorders>
            <w:shd w:val="clear" w:color="auto" w:fill="F2F2F2" w:themeFill="background1" w:themeFillShade="F2"/>
            <w:vAlign w:val="center"/>
          </w:tcPr>
          <w:p w:rsidR="00C457A3" w:rsidRPr="00880BA9" w:rsidRDefault="00C457A3"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Calibri" w:hAnsi="Times New Roman" w:cs="Times New Roman"/>
              </w:rPr>
              <w:t>Değişim,Sağlıkta</w:t>
            </w:r>
            <w:proofErr w:type="gramEnd"/>
            <w:r w:rsidRPr="00880BA9">
              <w:rPr>
                <w:rFonts w:ascii="Times New Roman" w:eastAsia="Calibri" w:hAnsi="Times New Roman" w:cs="Times New Roman"/>
              </w:rPr>
              <w:t xml:space="preserve"> değişimin gereği, Geleceğin meslekleri ve geleceğin şekillendirilmesi, İnovasyon nedir ve neden gereklidir, Dünyada ve Türkiye’de İnovasyonun durumu, Globalleşme ve inovasyon, Kurum kültürü ve inovasyon, Yaratıcılık, girişimcilik ve inovasyon, İnovasyon Liderliği ve türleri, İnovasyon süreci ve hemşirelik, Fikir üretme ve patent alma süreci, Beynin etkin kullanımı ve Bireysel öneri sistemi, Benim de fikrim var adlı konu</w:t>
            </w:r>
          </w:p>
        </w:tc>
      </w:tr>
      <w:tr w:rsidR="00C457A3" w:rsidRPr="00880BA9" w:rsidTr="00837D19">
        <w:trPr>
          <w:trHeight w:val="172"/>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Innovation in Nursing</w:t>
            </w: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C457A3" w:rsidRPr="00880BA9" w:rsidRDefault="00C457A3"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C457A3" w:rsidRPr="00880BA9" w:rsidRDefault="00C457A3"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457A3" w:rsidRPr="00880BA9" w:rsidRDefault="00C457A3"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C457A3" w:rsidRPr="00880BA9" w:rsidRDefault="00C457A3" w:rsidP="001A7D6E">
            <w:pPr>
              <w:spacing w:line="240" w:lineRule="auto"/>
              <w:jc w:val="both"/>
              <w:rPr>
                <w:rFonts w:ascii="Times New Roman" w:hAnsi="Times New Roman" w:cs="Times New Roman"/>
                <w:bCs/>
                <w:color w:val="000000"/>
                <w:highlight w:val="yellow"/>
              </w:rPr>
            </w:pPr>
            <w:r w:rsidRPr="00880BA9">
              <w:rPr>
                <w:rFonts w:ascii="Times New Roman" w:eastAsia="Times New Roman" w:hAnsi="Times New Roman" w:cs="Times New Roman"/>
                <w:color w:val="000000"/>
                <w:lang w:eastAsia="tr-TR"/>
              </w:rPr>
              <w:t xml:space="preserve">Alteration, as a part of alteration in health, profession in future and collimating future, what is innovation and why necessary, innovation in Turkey and world, globalization and innovation, instutional culture and innovation, creativity, entrepreneurship and innovation, innovation leadership and types of leadership, innovation processes and nursing, processes of prodece an idea and patentability, effect use of brain, personnal offer </w:t>
            </w:r>
            <w:proofErr w:type="gramStart"/>
            <w:r w:rsidRPr="00880BA9">
              <w:rPr>
                <w:rFonts w:ascii="Times New Roman" w:eastAsia="Times New Roman" w:hAnsi="Times New Roman" w:cs="Times New Roman"/>
                <w:color w:val="000000"/>
                <w:lang w:eastAsia="tr-TR"/>
              </w:rPr>
              <w:t>system,the</w:t>
            </w:r>
            <w:proofErr w:type="gramEnd"/>
            <w:r w:rsidRPr="00880BA9">
              <w:rPr>
                <w:rFonts w:ascii="Times New Roman" w:eastAsia="Times New Roman" w:hAnsi="Times New Roman" w:cs="Times New Roman"/>
                <w:color w:val="000000"/>
                <w:lang w:eastAsia="tr-TR"/>
              </w:rPr>
              <w:t xml:space="preserve"> topic that named i have an idea too</w:t>
            </w:r>
          </w:p>
        </w:tc>
      </w:tr>
      <w:tr w:rsidR="000A6E54" w:rsidRPr="00880BA9" w:rsidTr="000A6E54">
        <w:trPr>
          <w:trHeight w:val="347"/>
          <w:jc w:val="center"/>
        </w:trPr>
        <w:tc>
          <w:tcPr>
            <w:tcW w:w="15730" w:type="dxa"/>
            <w:gridSpan w:val="9"/>
            <w:shd w:val="clear" w:color="auto" w:fill="F2F2F2" w:themeFill="background1" w:themeFillShade="F2"/>
            <w:vAlign w:val="center"/>
          </w:tcPr>
          <w:p w:rsidR="000A6E54" w:rsidRPr="00FD0D09" w:rsidRDefault="000A6E54" w:rsidP="001A7D6E">
            <w:pPr>
              <w:jc w:val="center"/>
              <w:rPr>
                <w:rFonts w:ascii="Times New Roman" w:hAnsi="Times New Roman" w:cs="Times New Roman"/>
                <w:b/>
                <w:highlight w:val="yellow"/>
              </w:rPr>
            </w:pPr>
            <w:r w:rsidRPr="00FD0D09">
              <w:rPr>
                <w:rFonts w:ascii="Times New Roman" w:hAnsi="Times New Roman" w:cs="Times New Roman"/>
                <w:b/>
              </w:rPr>
              <w:t>VI</w:t>
            </w:r>
            <w:r w:rsidR="008745AC" w:rsidRPr="00FD0D09">
              <w:rPr>
                <w:rFonts w:ascii="Times New Roman" w:hAnsi="Times New Roman" w:cs="Times New Roman"/>
                <w:b/>
              </w:rPr>
              <w:t>I</w:t>
            </w:r>
            <w:r w:rsidRPr="00FD0D09">
              <w:rPr>
                <w:rFonts w:ascii="Times New Roman" w:hAnsi="Times New Roman" w:cs="Times New Roman"/>
                <w:b/>
              </w:rPr>
              <w:t>. YARIYIL</w:t>
            </w:r>
          </w:p>
        </w:tc>
      </w:tr>
      <w:tr w:rsidR="000A6E54" w:rsidRPr="00880BA9" w:rsidTr="00837D19">
        <w:trPr>
          <w:trHeight w:val="591"/>
          <w:jc w:val="center"/>
        </w:trPr>
        <w:tc>
          <w:tcPr>
            <w:tcW w:w="1413"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DERS KODU</w:t>
            </w:r>
          </w:p>
        </w:tc>
        <w:tc>
          <w:tcPr>
            <w:tcW w:w="2410"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DERS ADI</w:t>
            </w:r>
          </w:p>
        </w:tc>
        <w:tc>
          <w:tcPr>
            <w:tcW w:w="567"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T</w:t>
            </w:r>
          </w:p>
        </w:tc>
        <w:tc>
          <w:tcPr>
            <w:tcW w:w="708"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U</w:t>
            </w:r>
          </w:p>
        </w:tc>
        <w:tc>
          <w:tcPr>
            <w:tcW w:w="567"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K</w:t>
            </w:r>
          </w:p>
        </w:tc>
        <w:tc>
          <w:tcPr>
            <w:tcW w:w="851"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AKTS</w:t>
            </w:r>
          </w:p>
        </w:tc>
        <w:tc>
          <w:tcPr>
            <w:tcW w:w="1559" w:type="dxa"/>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ZORUNLU/</w:t>
            </w:r>
          </w:p>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SEÇMELİ</w:t>
            </w:r>
          </w:p>
        </w:tc>
        <w:tc>
          <w:tcPr>
            <w:tcW w:w="7655" w:type="dxa"/>
            <w:gridSpan w:val="2"/>
            <w:shd w:val="clear" w:color="auto" w:fill="F2F2F2" w:themeFill="background1" w:themeFillShade="F2"/>
            <w:vAlign w:val="center"/>
          </w:tcPr>
          <w:p w:rsidR="000A6E54" w:rsidRPr="00FD0D09" w:rsidRDefault="000A6E54" w:rsidP="001A7D6E">
            <w:pPr>
              <w:jc w:val="center"/>
              <w:rPr>
                <w:rFonts w:ascii="Times New Roman" w:hAnsi="Times New Roman" w:cs="Times New Roman"/>
                <w:b/>
              </w:rPr>
            </w:pPr>
            <w:r w:rsidRPr="00FD0D09">
              <w:rPr>
                <w:rFonts w:ascii="Times New Roman" w:hAnsi="Times New Roman" w:cs="Times New Roman"/>
                <w:b/>
              </w:rPr>
              <w:t>DERS İÇERİĞİ</w:t>
            </w:r>
          </w:p>
        </w:tc>
      </w:tr>
      <w:tr w:rsidR="000A6E54" w:rsidRPr="00880BA9" w:rsidTr="00837D19">
        <w:trPr>
          <w:trHeight w:val="620"/>
          <w:jc w:val="center"/>
        </w:trPr>
        <w:tc>
          <w:tcPr>
            <w:tcW w:w="1413"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proofErr w:type="gramStart"/>
            <w:r w:rsidRPr="00880BA9">
              <w:rPr>
                <w:rFonts w:ascii="Times New Roman" w:hAnsi="Times New Roman" w:cs="Times New Roman"/>
              </w:rPr>
              <w:t>401041101</w:t>
            </w:r>
            <w:proofErr w:type="gramEnd"/>
          </w:p>
        </w:tc>
        <w:tc>
          <w:tcPr>
            <w:tcW w:w="2410" w:type="dxa"/>
            <w:vAlign w:val="center"/>
          </w:tcPr>
          <w:p w:rsidR="000A6E54" w:rsidRPr="00880BA9" w:rsidRDefault="000A6E54" w:rsidP="001A7D6E">
            <w:pPr>
              <w:jc w:val="center"/>
              <w:rPr>
                <w:rFonts w:ascii="Times New Roman" w:hAnsi="Times New Roman" w:cs="Times New Roman"/>
                <w:bCs/>
              </w:rPr>
            </w:pPr>
            <w:r w:rsidRPr="00880BA9">
              <w:rPr>
                <w:rFonts w:ascii="Times New Roman" w:hAnsi="Times New Roman" w:cs="Times New Roman"/>
              </w:rPr>
              <w:t>Psikiyatri Hemşireliği</w:t>
            </w:r>
          </w:p>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(ÖKD</w:t>
            </w:r>
            <w:r w:rsidRPr="00880BA9">
              <w:rPr>
                <w:rFonts w:ascii="Times New Roman" w:hAnsi="Times New Roman" w:cs="Times New Roman"/>
                <w:vertAlign w:val="superscript"/>
              </w:rPr>
              <w:t>*</w:t>
            </w:r>
            <w:r w:rsidRPr="00880BA9">
              <w:rPr>
                <w:rFonts w:ascii="Times New Roman" w:hAnsi="Times New Roman" w:cs="Times New Roman"/>
              </w:rPr>
              <w:t>:Çocuk Sağlığı ve Hastalıkları Hemşireliği)</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5</w:t>
            </w:r>
          </w:p>
        </w:tc>
        <w:tc>
          <w:tcPr>
            <w:tcW w:w="708"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12</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11</w:t>
            </w:r>
          </w:p>
        </w:tc>
        <w:tc>
          <w:tcPr>
            <w:tcW w:w="851"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12</w:t>
            </w:r>
          </w:p>
        </w:tc>
        <w:tc>
          <w:tcPr>
            <w:tcW w:w="1559"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Zorunlu</w:t>
            </w:r>
          </w:p>
        </w:tc>
        <w:tc>
          <w:tcPr>
            <w:tcW w:w="7655" w:type="dxa"/>
            <w:gridSpan w:val="2"/>
          </w:tcPr>
          <w:p w:rsidR="000A6E54" w:rsidRPr="00880BA9" w:rsidRDefault="000A6E54" w:rsidP="001A7D6E">
            <w:pPr>
              <w:jc w:val="both"/>
              <w:rPr>
                <w:rFonts w:ascii="Times New Roman" w:hAnsi="Times New Roman" w:cs="Times New Roman"/>
              </w:rPr>
            </w:pPr>
            <w:r w:rsidRPr="00880BA9">
              <w:rPr>
                <w:rFonts w:ascii="Times New Roman" w:hAnsi="Times New Roman" w:cs="Times New Roman"/>
              </w:rPr>
              <w:t xml:space="preserve">Bu ders; Ruhsal sağlık, Psikiyatri hemşireliğinde hemşirelik süreci, Psikiyatride terapötik etkileşim ve tedavi edici ortam, Psikiyatri hastalarında etik ve yasal konular, Kriz, Stres ve stresle baş etme teknikleri, Organik Mental Bozukluklar, Dissosiyatif Bozukluklar, Psikoseksüel rahatsızlıklar, Şizofreni ve diğer psikiyatrik bozukluklar, Yeme ve uyku bozuklukları, Psikoterapiler ve psikiyatride biyolojik tedaviler, Psikiyatrik tedaviler ve Psikiyatrik </w:t>
            </w:r>
            <w:proofErr w:type="gramStart"/>
            <w:r w:rsidRPr="00880BA9">
              <w:rPr>
                <w:rFonts w:ascii="Times New Roman" w:hAnsi="Times New Roman" w:cs="Times New Roman"/>
              </w:rPr>
              <w:t>rehabilitasyonu</w:t>
            </w:r>
            <w:proofErr w:type="gramEnd"/>
            <w:r w:rsidRPr="00880BA9">
              <w:rPr>
                <w:rFonts w:ascii="Times New Roman" w:hAnsi="Times New Roman" w:cs="Times New Roman"/>
              </w:rPr>
              <w:t xml:space="preserve"> içerir.</w:t>
            </w:r>
          </w:p>
          <w:p w:rsidR="000A6E54" w:rsidRPr="00880BA9" w:rsidRDefault="000A6E54" w:rsidP="001A7D6E">
            <w:pPr>
              <w:jc w:val="both"/>
              <w:rPr>
                <w:rFonts w:ascii="Times New Roman" w:hAnsi="Times New Roman" w:cs="Times New Roman"/>
              </w:rPr>
            </w:pPr>
          </w:p>
        </w:tc>
      </w:tr>
      <w:tr w:rsidR="000A6E54" w:rsidRPr="00880BA9" w:rsidTr="00837D19">
        <w:trPr>
          <w:trHeight w:val="234"/>
          <w:jc w:val="center"/>
        </w:trPr>
        <w:tc>
          <w:tcPr>
            <w:tcW w:w="1413" w:type="dxa"/>
            <w:vMerge/>
            <w:shd w:val="clear" w:color="auto" w:fill="F2F2F2" w:themeFill="background1" w:themeFillShade="F2"/>
          </w:tcPr>
          <w:p w:rsidR="000A6E54" w:rsidRPr="00880BA9" w:rsidRDefault="000A6E54" w:rsidP="001A7D6E">
            <w:pPr>
              <w:jc w:val="center"/>
              <w:rPr>
                <w:rFonts w:ascii="Times New Roman" w:hAnsi="Times New Roman" w:cs="Times New Roman"/>
                <w:highlight w:val="yellow"/>
              </w:rPr>
            </w:pPr>
          </w:p>
        </w:tc>
        <w:tc>
          <w:tcPr>
            <w:tcW w:w="2410" w:type="dxa"/>
            <w:vAlign w:val="center"/>
          </w:tcPr>
          <w:p w:rsidR="000A6E54" w:rsidRPr="00880BA9" w:rsidRDefault="000A6E54" w:rsidP="001A7D6E">
            <w:pPr>
              <w:spacing w:line="240" w:lineRule="auto"/>
              <w:jc w:val="center"/>
              <w:rPr>
                <w:rFonts w:ascii="Times New Roman" w:hAnsi="Times New Roman" w:cs="Times New Roman"/>
                <w:bCs/>
                <w:color w:val="000000"/>
              </w:rPr>
            </w:pPr>
            <w:r w:rsidRPr="00880BA9">
              <w:rPr>
                <w:rFonts w:ascii="Times New Roman" w:hAnsi="Times New Roman" w:cs="Times New Roman"/>
                <w:bCs/>
                <w:color w:val="000000"/>
              </w:rPr>
              <w:br/>
              <w:t>Psychiatric Nursing</w:t>
            </w:r>
          </w:p>
          <w:p w:rsidR="000A6E54" w:rsidRPr="00880BA9" w:rsidRDefault="000A6E54" w:rsidP="001A7D6E">
            <w:pPr>
              <w:spacing w:line="240" w:lineRule="auto"/>
              <w:jc w:val="center"/>
              <w:rPr>
                <w:rFonts w:ascii="Times New Roman" w:hAnsi="Times New Roman" w:cs="Times New Roman"/>
                <w:highlight w:val="yellow"/>
              </w:rPr>
            </w:pPr>
          </w:p>
        </w:tc>
        <w:tc>
          <w:tcPr>
            <w:tcW w:w="567" w:type="dxa"/>
            <w:vMerge/>
          </w:tcPr>
          <w:p w:rsidR="000A6E54" w:rsidRPr="00880BA9" w:rsidRDefault="000A6E54" w:rsidP="001A7D6E">
            <w:pPr>
              <w:jc w:val="center"/>
              <w:rPr>
                <w:rFonts w:ascii="Times New Roman" w:hAnsi="Times New Roman" w:cs="Times New Roman"/>
                <w:highlight w:val="yellow"/>
              </w:rPr>
            </w:pPr>
          </w:p>
        </w:tc>
        <w:tc>
          <w:tcPr>
            <w:tcW w:w="708" w:type="dxa"/>
            <w:vMerge/>
          </w:tcPr>
          <w:p w:rsidR="000A6E54" w:rsidRPr="00880BA9" w:rsidRDefault="000A6E54" w:rsidP="001A7D6E">
            <w:pPr>
              <w:jc w:val="center"/>
              <w:rPr>
                <w:rFonts w:ascii="Times New Roman" w:hAnsi="Times New Roman" w:cs="Times New Roman"/>
                <w:highlight w:val="yellow"/>
              </w:rPr>
            </w:pPr>
          </w:p>
        </w:tc>
        <w:tc>
          <w:tcPr>
            <w:tcW w:w="567" w:type="dxa"/>
            <w:vMerge/>
          </w:tcPr>
          <w:p w:rsidR="000A6E54" w:rsidRPr="00880BA9" w:rsidRDefault="000A6E54"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0A6E54" w:rsidRPr="00880BA9" w:rsidRDefault="000A6E54" w:rsidP="001A7D6E">
            <w:pPr>
              <w:jc w:val="center"/>
              <w:rPr>
                <w:rFonts w:ascii="Times New Roman" w:hAnsi="Times New Roman" w:cs="Times New Roman"/>
                <w:highlight w:val="yellow"/>
              </w:rPr>
            </w:pPr>
          </w:p>
        </w:tc>
        <w:tc>
          <w:tcPr>
            <w:tcW w:w="1559"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Pr>
          <w:p w:rsidR="000A6E54" w:rsidRPr="00880BA9" w:rsidRDefault="000A6E54"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color w:val="212121"/>
                <w:sz w:val="22"/>
                <w:szCs w:val="22"/>
                <w:lang w:val="en"/>
              </w:rPr>
              <w:t>This course includes Mental health, Psychiatric nursing process, Psychiatric therapeutic interaction and therapeutic environment, Ethical and legal issues in psychiatric patients, Crisis, Stress and stress coping techniques, Organic Mental Disorders, Dissociative Disorders, Psychosexual Disorders, Schizophrenia and other psychiatric disorders, sleep disorders, psychotherapies and psychiatric biological treatments, psychiatric treatments and psychiatric rehabilitation.</w:t>
            </w:r>
          </w:p>
        </w:tc>
      </w:tr>
      <w:tr w:rsidR="000A6E54" w:rsidRPr="00880BA9" w:rsidTr="00837D19">
        <w:trPr>
          <w:trHeight w:val="664"/>
          <w:jc w:val="center"/>
        </w:trPr>
        <w:tc>
          <w:tcPr>
            <w:tcW w:w="1413"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proofErr w:type="gramStart"/>
            <w:r w:rsidRPr="00880BA9">
              <w:rPr>
                <w:rFonts w:ascii="Times New Roman" w:hAnsi="Times New Roman" w:cs="Times New Roman"/>
              </w:rPr>
              <w:t>401041102</w:t>
            </w:r>
            <w:proofErr w:type="gramEnd"/>
          </w:p>
        </w:tc>
        <w:tc>
          <w:tcPr>
            <w:tcW w:w="2410"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Hemşirelikte Öğretim</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4</w:t>
            </w:r>
          </w:p>
        </w:tc>
        <w:tc>
          <w:tcPr>
            <w:tcW w:w="708"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4</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6</w:t>
            </w:r>
          </w:p>
        </w:tc>
        <w:tc>
          <w:tcPr>
            <w:tcW w:w="851"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9</w:t>
            </w:r>
          </w:p>
        </w:tc>
        <w:tc>
          <w:tcPr>
            <w:tcW w:w="1559"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Zorunlu</w:t>
            </w:r>
          </w:p>
        </w:tc>
        <w:tc>
          <w:tcPr>
            <w:tcW w:w="7655" w:type="dxa"/>
            <w:gridSpan w:val="2"/>
          </w:tcPr>
          <w:p w:rsidR="000A6E54" w:rsidRPr="00880BA9" w:rsidRDefault="000A6E54" w:rsidP="00CE1E53">
            <w:pPr>
              <w:jc w:val="both"/>
              <w:rPr>
                <w:rFonts w:ascii="Times New Roman" w:hAnsi="Times New Roman" w:cs="Times New Roman"/>
              </w:rPr>
            </w:pPr>
            <w:r w:rsidRPr="00880BA9">
              <w:rPr>
                <w:rFonts w:ascii="Times New Roman" w:hAnsi="Times New Roman" w:cs="Times New Roman"/>
              </w:rPr>
              <w:t xml:space="preserve">Bu ders; Öğretim ve öğrenme süreci, Birey/hasta-hemşire ilişkisi ve öğretim, Eğitim/öğretimi hazırlama süreci, Veri toplama, Öğrenme gereksinimlerinin tanılanması/tanı koyma, Öğrenme planının planlanması, hazırlanması </w:t>
            </w:r>
            <w:r w:rsidR="00CE1E53">
              <w:rPr>
                <w:rFonts w:ascii="Times New Roman" w:hAnsi="Times New Roman" w:cs="Times New Roman"/>
              </w:rPr>
              <w:t>ve uygulanması, Sağlık Eğitimi</w:t>
            </w:r>
            <w:r w:rsidRPr="00880BA9">
              <w:rPr>
                <w:rFonts w:ascii="Times New Roman" w:hAnsi="Times New Roman" w:cs="Times New Roman"/>
              </w:rPr>
              <w:t>, Hizmet içi eğitim, Grup eğitimi, Yetişkin Eğitimi, Vaka çalışmasını içerir.</w:t>
            </w:r>
          </w:p>
        </w:tc>
      </w:tr>
      <w:tr w:rsidR="000A6E54" w:rsidRPr="00880BA9" w:rsidTr="00837D19">
        <w:trPr>
          <w:trHeight w:val="45"/>
          <w:jc w:val="center"/>
        </w:trPr>
        <w:tc>
          <w:tcPr>
            <w:tcW w:w="1413" w:type="dxa"/>
            <w:vMerge/>
            <w:shd w:val="clear" w:color="auto" w:fill="F2F2F2" w:themeFill="background1" w:themeFillShade="F2"/>
          </w:tcPr>
          <w:p w:rsidR="000A6E54" w:rsidRPr="00880BA9" w:rsidRDefault="000A6E54" w:rsidP="001A7D6E">
            <w:pPr>
              <w:jc w:val="center"/>
              <w:rPr>
                <w:rFonts w:ascii="Times New Roman" w:hAnsi="Times New Roman" w:cs="Times New Roman"/>
                <w:highlight w:val="yellow"/>
              </w:rPr>
            </w:pPr>
          </w:p>
        </w:tc>
        <w:tc>
          <w:tcPr>
            <w:tcW w:w="2410"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Education in Nursing</w:t>
            </w:r>
          </w:p>
        </w:tc>
        <w:tc>
          <w:tcPr>
            <w:tcW w:w="567" w:type="dxa"/>
            <w:vMerge/>
          </w:tcPr>
          <w:p w:rsidR="000A6E54" w:rsidRPr="00880BA9" w:rsidRDefault="000A6E54" w:rsidP="001A7D6E">
            <w:pPr>
              <w:jc w:val="center"/>
              <w:rPr>
                <w:rFonts w:ascii="Times New Roman" w:hAnsi="Times New Roman" w:cs="Times New Roman"/>
                <w:highlight w:val="yellow"/>
              </w:rPr>
            </w:pPr>
          </w:p>
        </w:tc>
        <w:tc>
          <w:tcPr>
            <w:tcW w:w="708" w:type="dxa"/>
            <w:vMerge/>
          </w:tcPr>
          <w:p w:rsidR="000A6E54" w:rsidRPr="00880BA9" w:rsidRDefault="000A6E54" w:rsidP="001A7D6E">
            <w:pPr>
              <w:jc w:val="center"/>
              <w:rPr>
                <w:rFonts w:ascii="Times New Roman" w:hAnsi="Times New Roman" w:cs="Times New Roman"/>
                <w:highlight w:val="yellow"/>
              </w:rPr>
            </w:pPr>
          </w:p>
        </w:tc>
        <w:tc>
          <w:tcPr>
            <w:tcW w:w="567" w:type="dxa"/>
            <w:vMerge/>
          </w:tcPr>
          <w:p w:rsidR="000A6E54" w:rsidRPr="00880BA9" w:rsidRDefault="000A6E54"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0A6E54" w:rsidRPr="00880BA9" w:rsidRDefault="000A6E54" w:rsidP="001A7D6E">
            <w:pPr>
              <w:jc w:val="center"/>
              <w:rPr>
                <w:rFonts w:ascii="Times New Roman" w:hAnsi="Times New Roman" w:cs="Times New Roman"/>
                <w:highlight w:val="yellow"/>
              </w:rPr>
            </w:pPr>
          </w:p>
        </w:tc>
        <w:tc>
          <w:tcPr>
            <w:tcW w:w="1559"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Compulsory</w:t>
            </w:r>
          </w:p>
        </w:tc>
        <w:tc>
          <w:tcPr>
            <w:tcW w:w="7655" w:type="dxa"/>
            <w:gridSpan w:val="2"/>
          </w:tcPr>
          <w:p w:rsidR="000A6E54" w:rsidRPr="00880BA9" w:rsidRDefault="000A6E54" w:rsidP="00CE1E53">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color w:val="212121"/>
                <w:sz w:val="22"/>
                <w:szCs w:val="22"/>
                <w:lang w:val="en"/>
              </w:rPr>
              <w:t>This course includesTeaching and learning process, Individual / patient-nurse relation and teaching, Teaching / learning preparation process, Data collection, Diagnosis of learning requirements / Diagnosis, Planning of the learning plan, Preparation and im</w:t>
            </w:r>
            <w:r w:rsidR="00CE1E53">
              <w:rPr>
                <w:rFonts w:ascii="Times New Roman" w:hAnsi="Times New Roman" w:cs="Times New Roman"/>
                <w:color w:val="212121"/>
                <w:sz w:val="22"/>
                <w:szCs w:val="22"/>
                <w:lang w:val="en"/>
              </w:rPr>
              <w:t>plementation, Health education</w:t>
            </w:r>
            <w:r w:rsidRPr="00880BA9">
              <w:rPr>
                <w:rFonts w:ascii="Times New Roman" w:hAnsi="Times New Roman" w:cs="Times New Roman"/>
                <w:color w:val="212121"/>
                <w:sz w:val="22"/>
                <w:szCs w:val="22"/>
                <w:lang w:val="en"/>
              </w:rPr>
              <w:t>, Adult Education and case study.</w:t>
            </w:r>
          </w:p>
        </w:tc>
      </w:tr>
      <w:tr w:rsidR="000A6E54" w:rsidRPr="00880BA9" w:rsidTr="00837D19">
        <w:trPr>
          <w:trHeight w:val="510"/>
          <w:jc w:val="center"/>
        </w:trPr>
        <w:tc>
          <w:tcPr>
            <w:tcW w:w="1413"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proofErr w:type="gramStart"/>
            <w:r w:rsidRPr="00880BA9">
              <w:rPr>
                <w:rFonts w:ascii="Times New Roman" w:hAnsi="Times New Roman" w:cs="Times New Roman"/>
              </w:rPr>
              <w:t>401041201</w:t>
            </w:r>
            <w:proofErr w:type="gramEnd"/>
          </w:p>
        </w:tc>
        <w:tc>
          <w:tcPr>
            <w:tcW w:w="2410"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Konsültasyon Liyezon Psikiyatri Hemşireliği</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0A6E54" w:rsidRPr="00880BA9" w:rsidRDefault="000A6E54" w:rsidP="001A7D6E">
            <w:pPr>
              <w:tabs>
                <w:tab w:val="left" w:pos="2055"/>
              </w:tabs>
              <w:spacing w:line="240" w:lineRule="auto"/>
              <w:jc w:val="both"/>
              <w:rPr>
                <w:rFonts w:ascii="Times New Roman" w:eastAsia="Calibri" w:hAnsi="Times New Roman" w:cs="Times New Roman"/>
              </w:rPr>
            </w:pPr>
            <w:r w:rsidRPr="00880BA9">
              <w:rPr>
                <w:rFonts w:ascii="Times New Roman" w:eastAsia="Calibri" w:hAnsi="Times New Roman" w:cs="Times New Roman"/>
              </w:rPr>
              <w:t xml:space="preserve">Bu ders; Konsültasyon-liyezon psikiyatrisinin tanımı, kapsamı, ilişkili kavramlar ve tarihsel gelişimi, Konsültasyon-liyezon psikiyatrisi hemşireliğinin tanımı, tarihsel gelişimi, ilişkili hemşirelik kuramları, Konsültasyon-liyezon psikiyatrisi hemşireliğinin uygulama alanları ve </w:t>
            </w:r>
            <w:proofErr w:type="gramStart"/>
            <w:r w:rsidRPr="00880BA9">
              <w:rPr>
                <w:rFonts w:ascii="Times New Roman" w:eastAsia="Calibri" w:hAnsi="Times New Roman" w:cs="Times New Roman"/>
              </w:rPr>
              <w:t>rolleri , Hastanede</w:t>
            </w:r>
            <w:proofErr w:type="gramEnd"/>
            <w:r w:rsidRPr="00880BA9">
              <w:rPr>
                <w:rFonts w:ascii="Times New Roman" w:eastAsia="Calibri" w:hAnsi="Times New Roman" w:cs="Times New Roman"/>
              </w:rPr>
              <w:t xml:space="preserve"> KLP hemşireliği süreci aşamaları -Ülkemizde KLP hizmetleri, Psikiyatrik sorunlarda hasta değerlendirme ve danışmanlık süreci, Psikosomatik kavramı ve Somotoform Bozukluklar, Psikososyal açıdan kanser ve KLP hemşireliği, Kronik hastalıklarda psikososyal sorunlar ve KLP hemşireliği, Cerrahi girişimler ve organ nakli durumlarında ve KLP hemşireliği, Kadın hastalıkları ve doğumun psikosoyal yönleri ve KLP hemşireliği, Hasta Çocuklarda KLP uygulamaları, Anksiyete ve stresle başa çıkma, AIDS'in psikiyatrik ve psikosoyal yönleri ve KLP hemşireliği, Ölümcül hastada ruhsal bakım, Kriz,Tükenme ve ekip çatışmasında KLP hemşireliğini içerir.</w:t>
            </w:r>
          </w:p>
        </w:tc>
      </w:tr>
      <w:tr w:rsidR="000A6E54" w:rsidRPr="00880BA9" w:rsidTr="00837D19">
        <w:trPr>
          <w:trHeight w:val="391"/>
          <w:jc w:val="center"/>
        </w:trPr>
        <w:tc>
          <w:tcPr>
            <w:tcW w:w="1413" w:type="dxa"/>
            <w:vMerge/>
            <w:shd w:val="clear" w:color="auto" w:fill="F2F2F2" w:themeFill="background1" w:themeFillShade="F2"/>
          </w:tcPr>
          <w:p w:rsidR="000A6E54" w:rsidRPr="00880BA9" w:rsidRDefault="000A6E54" w:rsidP="001A7D6E">
            <w:pPr>
              <w:jc w:val="center"/>
              <w:rPr>
                <w:rFonts w:ascii="Times New Roman" w:hAnsi="Times New Roman" w:cs="Times New Roman"/>
                <w:highlight w:val="yellow"/>
              </w:rPr>
            </w:pPr>
          </w:p>
        </w:tc>
        <w:tc>
          <w:tcPr>
            <w:tcW w:w="2410" w:type="dxa"/>
            <w:vAlign w:val="center"/>
          </w:tcPr>
          <w:p w:rsidR="000A6E54" w:rsidRPr="00880BA9" w:rsidRDefault="000A6E54" w:rsidP="001A7D6E">
            <w:pPr>
              <w:spacing w:line="240" w:lineRule="auto"/>
              <w:jc w:val="center"/>
              <w:rPr>
                <w:rFonts w:ascii="Times New Roman" w:hAnsi="Times New Roman" w:cs="Times New Roman"/>
                <w:highlight w:val="yellow"/>
              </w:rPr>
            </w:pPr>
            <w:r w:rsidRPr="00880BA9">
              <w:rPr>
                <w:rFonts w:ascii="Times New Roman" w:hAnsi="Times New Roman" w:cs="Times New Roman"/>
              </w:rPr>
              <w:t>Psychiatric Consultation Liaison Nursing</w:t>
            </w:r>
          </w:p>
        </w:tc>
        <w:tc>
          <w:tcPr>
            <w:tcW w:w="567" w:type="dxa"/>
            <w:vMerge/>
            <w:vAlign w:val="center"/>
          </w:tcPr>
          <w:p w:rsidR="000A6E54" w:rsidRPr="00880BA9" w:rsidRDefault="000A6E54" w:rsidP="001A7D6E">
            <w:pPr>
              <w:jc w:val="center"/>
              <w:rPr>
                <w:rFonts w:ascii="Times New Roman" w:hAnsi="Times New Roman" w:cs="Times New Roman"/>
                <w:highlight w:val="yellow"/>
              </w:rPr>
            </w:pPr>
          </w:p>
        </w:tc>
        <w:tc>
          <w:tcPr>
            <w:tcW w:w="708" w:type="dxa"/>
            <w:vMerge/>
            <w:vAlign w:val="center"/>
          </w:tcPr>
          <w:p w:rsidR="000A6E54" w:rsidRPr="00880BA9" w:rsidRDefault="000A6E54" w:rsidP="001A7D6E">
            <w:pPr>
              <w:jc w:val="center"/>
              <w:rPr>
                <w:rFonts w:ascii="Times New Roman" w:hAnsi="Times New Roman" w:cs="Times New Roman"/>
                <w:highlight w:val="yellow"/>
              </w:rPr>
            </w:pPr>
          </w:p>
        </w:tc>
        <w:tc>
          <w:tcPr>
            <w:tcW w:w="567" w:type="dxa"/>
            <w:vMerge/>
            <w:vAlign w:val="center"/>
          </w:tcPr>
          <w:p w:rsidR="000A6E54" w:rsidRPr="00880BA9" w:rsidRDefault="000A6E54"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0A6E54" w:rsidRPr="00880BA9" w:rsidRDefault="000A6E54" w:rsidP="001A7D6E">
            <w:pPr>
              <w:jc w:val="center"/>
              <w:rPr>
                <w:rFonts w:ascii="Times New Roman" w:hAnsi="Times New Roman" w:cs="Times New Roman"/>
                <w:highlight w:val="yellow"/>
              </w:rPr>
            </w:pPr>
          </w:p>
        </w:tc>
        <w:tc>
          <w:tcPr>
            <w:tcW w:w="1559"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0A6E54" w:rsidRPr="00880BA9" w:rsidRDefault="000A6E54" w:rsidP="001A7D6E">
            <w:pPr>
              <w:pStyle w:val="HTMLncedenBiimlendirilmi"/>
              <w:shd w:val="clear" w:color="auto" w:fill="FFFFFF"/>
              <w:jc w:val="both"/>
              <w:rPr>
                <w:rFonts w:ascii="Times New Roman" w:hAnsi="Times New Roman" w:cs="Times New Roman"/>
                <w:color w:val="212121"/>
                <w:sz w:val="22"/>
                <w:szCs w:val="22"/>
                <w:highlight w:val="yellow"/>
              </w:rPr>
            </w:pPr>
            <w:r w:rsidRPr="00880BA9">
              <w:rPr>
                <w:rFonts w:ascii="Times New Roman" w:hAnsi="Times New Roman" w:cs="Times New Roman"/>
                <w:sz w:val="22"/>
                <w:szCs w:val="22"/>
                <w:lang w:val="en-US"/>
              </w:rPr>
              <w:t>This course includes definition, scope, related concepts and historical development of consultation-lyseon psychiatry, Definition of consultation-lyseason psychiatric nursing, historical development, related nursing theories, Practice areas and roles of consultation-lyseason psychiatric nursing, KLP nursing process stages in hospital - KLP services at our clinic, Psychiatric problems patient evaluation and counseling process, Psychosomatic concept and Somotoform disorders, Psychosocial aspects of cancer and KLP nursing, Psychosocial problems in chronic diseases and KLP nursing, Surgical interventions and organ transplantation situations and KLP nursing, Psychosomatic aspects of gynecological diseases and birth and KLP nursing, , anxiety and stress coping, psychiatric and psychosocial aspects of AIDS and KLP nursing, mental health care in a fatal patient, crisis, exhaustion and team conflict.</w:t>
            </w:r>
          </w:p>
        </w:tc>
      </w:tr>
      <w:tr w:rsidR="000A6E54" w:rsidRPr="00880BA9" w:rsidTr="00837D19">
        <w:trPr>
          <w:trHeight w:val="429"/>
          <w:jc w:val="center"/>
        </w:trPr>
        <w:tc>
          <w:tcPr>
            <w:tcW w:w="1413"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proofErr w:type="gramStart"/>
            <w:r w:rsidRPr="00880BA9">
              <w:rPr>
                <w:rFonts w:ascii="Times New Roman" w:hAnsi="Times New Roman" w:cs="Times New Roman"/>
              </w:rPr>
              <w:t>401041202</w:t>
            </w:r>
            <w:proofErr w:type="gramEnd"/>
          </w:p>
        </w:tc>
        <w:tc>
          <w:tcPr>
            <w:tcW w:w="2410"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Çocuk Ruh Sağlığı ve Bakımı</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0A6E54" w:rsidRPr="00880BA9" w:rsidRDefault="000A6E54" w:rsidP="001A7D6E">
            <w:pPr>
              <w:jc w:val="both"/>
              <w:rPr>
                <w:rFonts w:ascii="Times New Roman" w:hAnsi="Times New Roman" w:cs="Times New Roman"/>
              </w:rPr>
            </w:pPr>
            <w:r w:rsidRPr="00880BA9">
              <w:rPr>
                <w:rFonts w:ascii="Times New Roman" w:hAnsi="Times New Roman" w:cs="Times New Roman"/>
              </w:rPr>
              <w:t xml:space="preserve">Bu ders; Çocuk sağlığı kavramı, Çocuk sağlığına ilişkin temel göstergeler, Çocukta sık karşılaşılan güncel sorunlar, Büyüme ve gelişmenin tanımı. </w:t>
            </w:r>
            <w:proofErr w:type="gramStart"/>
            <w:r w:rsidRPr="00880BA9">
              <w:rPr>
                <w:rFonts w:ascii="Times New Roman" w:hAnsi="Times New Roman" w:cs="Times New Roman"/>
              </w:rPr>
              <w:t xml:space="preserve">Kuramsal yapıda büyüme ve gelişme, 0-1 yaş döneminde büyüme ve gelişme, 0-1 yaş dönemi sağlığı koruma ve geliştirme (bağışıklama, beslenme, kaza ve yaralanmalardan korunma), 1-3 yaş dönemi büyüme ve gelişme, 1-3 yaş dönemi sağlığı koruma ve geliştirme (bağışıklama, beslenme, kaza ve yaralanmalardan korunma vb), 3-6 yaş dönemi büyüme ve gelişme, 3-6 yaş dönemi sağlığı koruma ve geliştirme (bağışıklama, </w:t>
            </w:r>
            <w:r w:rsidRPr="00880BA9">
              <w:rPr>
                <w:rFonts w:ascii="Times New Roman" w:hAnsi="Times New Roman" w:cs="Times New Roman"/>
              </w:rPr>
              <w:lastRenderedPageBreak/>
              <w:t>beslenme, kaza ve yaralanmalardan korunma vb), 6-12 yaş dönemi büyüme ve gelişme, 6-12 yaş dönemi sağlığı koruma ve geliştirme (bağışıklama, beslenme, kaza ve yaralanmalardan korunma vb), 12-18 yaş dön</w:t>
            </w:r>
            <w:r w:rsidR="00FD0D09">
              <w:rPr>
                <w:rFonts w:ascii="Times New Roman" w:hAnsi="Times New Roman" w:cs="Times New Roman"/>
              </w:rPr>
              <w:t>emi büyüme ve gelişmeyi içerir.</w:t>
            </w:r>
            <w:proofErr w:type="gramEnd"/>
          </w:p>
        </w:tc>
      </w:tr>
      <w:tr w:rsidR="000A6E54" w:rsidRPr="00880BA9" w:rsidTr="00837D19">
        <w:trPr>
          <w:trHeight w:val="429"/>
          <w:jc w:val="center"/>
        </w:trPr>
        <w:tc>
          <w:tcPr>
            <w:tcW w:w="1413" w:type="dxa"/>
            <w:vMerge/>
            <w:shd w:val="clear" w:color="auto" w:fill="F2F2F2" w:themeFill="background1" w:themeFillShade="F2"/>
          </w:tcPr>
          <w:p w:rsidR="000A6E54" w:rsidRPr="00880BA9" w:rsidRDefault="000A6E54" w:rsidP="001A7D6E">
            <w:pPr>
              <w:spacing w:line="240" w:lineRule="auto"/>
              <w:jc w:val="center"/>
              <w:rPr>
                <w:rFonts w:ascii="Times New Roman" w:hAnsi="Times New Roman" w:cs="Times New Roman"/>
                <w:highlight w:val="yellow"/>
              </w:rPr>
            </w:pPr>
          </w:p>
        </w:tc>
        <w:tc>
          <w:tcPr>
            <w:tcW w:w="2410"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lang w:val="en"/>
              </w:rPr>
              <w:t>Child Mental Health and Care</w:t>
            </w:r>
          </w:p>
          <w:p w:rsidR="000A6E54" w:rsidRPr="00880BA9" w:rsidRDefault="000A6E54" w:rsidP="001A7D6E">
            <w:pPr>
              <w:jc w:val="center"/>
              <w:rPr>
                <w:rFonts w:ascii="Times New Roman" w:hAnsi="Times New Roman" w:cs="Times New Roman"/>
                <w:highlight w:val="yellow"/>
              </w:rPr>
            </w:pPr>
          </w:p>
        </w:tc>
        <w:tc>
          <w:tcPr>
            <w:tcW w:w="567" w:type="dxa"/>
            <w:vMerge/>
          </w:tcPr>
          <w:p w:rsidR="000A6E54" w:rsidRPr="00880BA9" w:rsidRDefault="000A6E54" w:rsidP="001A7D6E">
            <w:pPr>
              <w:jc w:val="center"/>
              <w:rPr>
                <w:rFonts w:ascii="Times New Roman" w:hAnsi="Times New Roman" w:cs="Times New Roman"/>
                <w:highlight w:val="yellow"/>
              </w:rPr>
            </w:pPr>
          </w:p>
        </w:tc>
        <w:tc>
          <w:tcPr>
            <w:tcW w:w="708" w:type="dxa"/>
            <w:vMerge/>
          </w:tcPr>
          <w:p w:rsidR="000A6E54" w:rsidRPr="00880BA9" w:rsidRDefault="000A6E54" w:rsidP="001A7D6E">
            <w:pPr>
              <w:jc w:val="center"/>
              <w:rPr>
                <w:rFonts w:ascii="Times New Roman" w:hAnsi="Times New Roman" w:cs="Times New Roman"/>
                <w:highlight w:val="yellow"/>
              </w:rPr>
            </w:pPr>
          </w:p>
        </w:tc>
        <w:tc>
          <w:tcPr>
            <w:tcW w:w="567" w:type="dxa"/>
            <w:vMerge/>
          </w:tcPr>
          <w:p w:rsidR="000A6E54" w:rsidRPr="00880BA9" w:rsidRDefault="000A6E54"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0A6E54" w:rsidRPr="00880BA9" w:rsidRDefault="000A6E54" w:rsidP="001A7D6E">
            <w:pPr>
              <w:jc w:val="center"/>
              <w:rPr>
                <w:rFonts w:ascii="Times New Roman" w:hAnsi="Times New Roman" w:cs="Times New Roman"/>
                <w:highlight w:val="yellow"/>
              </w:rPr>
            </w:pPr>
          </w:p>
        </w:tc>
        <w:tc>
          <w:tcPr>
            <w:tcW w:w="1559"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0A6E54" w:rsidRPr="00FD0D09" w:rsidRDefault="000A6E54" w:rsidP="00FD0D09">
            <w:pPr>
              <w:jc w:val="both"/>
              <w:rPr>
                <w:rFonts w:ascii="Times New Roman" w:hAnsi="Times New Roman" w:cs="Times New Roman"/>
              </w:rPr>
            </w:pPr>
            <w:r w:rsidRPr="00880BA9">
              <w:rPr>
                <w:rFonts w:ascii="Times New Roman" w:hAnsi="Times New Roman" w:cs="Times New Roman"/>
                <w:lang w:val="en"/>
              </w:rPr>
              <w:t>This course includes concept of child health, Basic indicators of child health, Current problems frequently encountered in child, Definition of growth and development. Growth and development in the theoretical structure, growth and development in the 0-1 age period, 0-1 age age health protection and development (immunization, nutrition, accident and injury protection), 1-3 years age growth and development, (immunization, nutrition, protection from accidents and injuries, etc.), 6-12 years of age growth and development, 3-6 years of age health protection and development (immunization, nutrition, accident and injury prevention etc.) growth and development, 6-12 years of age health protection and development (immunization, nutrition, accident and injury protection etc.), 12-18 years of growth and development.</w:t>
            </w:r>
          </w:p>
        </w:tc>
      </w:tr>
      <w:tr w:rsidR="000A6E54" w:rsidRPr="00880BA9" w:rsidTr="00837D19">
        <w:trPr>
          <w:trHeight w:val="429"/>
          <w:jc w:val="center"/>
        </w:trPr>
        <w:tc>
          <w:tcPr>
            <w:tcW w:w="1413"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proofErr w:type="gramStart"/>
            <w:r w:rsidRPr="00880BA9">
              <w:rPr>
                <w:rFonts w:ascii="Times New Roman" w:hAnsi="Times New Roman" w:cs="Times New Roman"/>
              </w:rPr>
              <w:t>401041203</w:t>
            </w:r>
            <w:proofErr w:type="gramEnd"/>
          </w:p>
        </w:tc>
        <w:tc>
          <w:tcPr>
            <w:tcW w:w="2410"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Madde Bağımlılığı</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0A6E54" w:rsidRPr="00880BA9" w:rsidRDefault="000A6E54" w:rsidP="001A7D6E">
            <w:pPr>
              <w:jc w:val="both"/>
              <w:rPr>
                <w:rFonts w:ascii="Times New Roman" w:hAnsi="Times New Roman" w:cs="Times New Roman"/>
              </w:rPr>
            </w:pPr>
            <w:r w:rsidRPr="00880BA9">
              <w:rPr>
                <w:rFonts w:ascii="Times New Roman" w:hAnsi="Times New Roman" w:cs="Times New Roman"/>
              </w:rPr>
              <w:t xml:space="preserve">Bu ders; İlaç suistimali, ilaç ve madde bağımlılığının tanımı ve tipleri, psişik ve fiziksel bağımlılık, Bağımlılık </w:t>
            </w:r>
            <w:proofErr w:type="gramStart"/>
            <w:r w:rsidRPr="00880BA9">
              <w:rPr>
                <w:rFonts w:ascii="Times New Roman" w:hAnsi="Times New Roman" w:cs="Times New Roman"/>
              </w:rPr>
              <w:t>kriterleri</w:t>
            </w:r>
            <w:proofErr w:type="gramEnd"/>
            <w:r w:rsidRPr="00880BA9">
              <w:rPr>
                <w:rFonts w:ascii="Times New Roman" w:hAnsi="Times New Roman" w:cs="Times New Roman"/>
              </w:rPr>
              <w:t>, yoksunluk sendromu, tolerans, psikososyal faktörlerin bağımlılık oluşumu üzerine etkileri, Bağımlılık oluşturan madde ve ilaçların sınıflandırılması, Alkol bağımlılığı, Barbitürat tipi bağımlılık, Opioid tipi bağımlılık, Kokain ve esrar bağımlılığı, İşlenen konuların tekrarı, Halüsinojen ve Khat tipi bağımlılık, Uçucu solvent ve tütün tipi bağımlılık, Bağımlılık tedavisi, Hemşirelik girişimlerini içerir.</w:t>
            </w:r>
          </w:p>
        </w:tc>
      </w:tr>
      <w:tr w:rsidR="000A6E54" w:rsidRPr="00880BA9" w:rsidTr="00837D19">
        <w:trPr>
          <w:trHeight w:val="429"/>
          <w:jc w:val="center"/>
        </w:trPr>
        <w:tc>
          <w:tcPr>
            <w:tcW w:w="1413" w:type="dxa"/>
            <w:vMerge/>
            <w:shd w:val="clear" w:color="auto" w:fill="F2F2F2" w:themeFill="background1" w:themeFillShade="F2"/>
          </w:tcPr>
          <w:p w:rsidR="000A6E54" w:rsidRPr="00880BA9" w:rsidRDefault="000A6E54" w:rsidP="001A7D6E">
            <w:pPr>
              <w:spacing w:line="240" w:lineRule="auto"/>
              <w:jc w:val="center"/>
              <w:rPr>
                <w:rFonts w:ascii="Times New Roman" w:hAnsi="Times New Roman" w:cs="Times New Roman"/>
                <w:highlight w:val="yellow"/>
              </w:rPr>
            </w:pPr>
          </w:p>
        </w:tc>
        <w:tc>
          <w:tcPr>
            <w:tcW w:w="2410"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Substance Abuse</w:t>
            </w:r>
          </w:p>
        </w:tc>
        <w:tc>
          <w:tcPr>
            <w:tcW w:w="567" w:type="dxa"/>
            <w:vMerge/>
            <w:vAlign w:val="center"/>
          </w:tcPr>
          <w:p w:rsidR="000A6E54" w:rsidRPr="00880BA9" w:rsidRDefault="000A6E54" w:rsidP="001A7D6E">
            <w:pPr>
              <w:jc w:val="center"/>
              <w:rPr>
                <w:rFonts w:ascii="Times New Roman" w:hAnsi="Times New Roman" w:cs="Times New Roman"/>
                <w:highlight w:val="yellow"/>
              </w:rPr>
            </w:pPr>
          </w:p>
        </w:tc>
        <w:tc>
          <w:tcPr>
            <w:tcW w:w="708" w:type="dxa"/>
            <w:vMerge/>
            <w:vAlign w:val="center"/>
          </w:tcPr>
          <w:p w:rsidR="000A6E54" w:rsidRPr="00880BA9" w:rsidRDefault="000A6E54" w:rsidP="001A7D6E">
            <w:pPr>
              <w:jc w:val="center"/>
              <w:rPr>
                <w:rFonts w:ascii="Times New Roman" w:hAnsi="Times New Roman" w:cs="Times New Roman"/>
                <w:highlight w:val="yellow"/>
              </w:rPr>
            </w:pPr>
          </w:p>
        </w:tc>
        <w:tc>
          <w:tcPr>
            <w:tcW w:w="567" w:type="dxa"/>
            <w:vMerge/>
            <w:vAlign w:val="center"/>
          </w:tcPr>
          <w:p w:rsidR="000A6E54" w:rsidRPr="00880BA9" w:rsidRDefault="000A6E54"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0A6E54" w:rsidRPr="00880BA9" w:rsidRDefault="000A6E54" w:rsidP="001A7D6E">
            <w:pPr>
              <w:jc w:val="center"/>
              <w:rPr>
                <w:rFonts w:ascii="Times New Roman" w:hAnsi="Times New Roman" w:cs="Times New Roman"/>
                <w:highlight w:val="yellow"/>
              </w:rPr>
            </w:pPr>
          </w:p>
        </w:tc>
        <w:tc>
          <w:tcPr>
            <w:tcW w:w="1559"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0A6E54" w:rsidRPr="00FD0D09" w:rsidRDefault="000A6E54" w:rsidP="00FD0D09">
            <w:pPr>
              <w:jc w:val="both"/>
              <w:rPr>
                <w:rFonts w:ascii="Times New Roman" w:hAnsi="Times New Roman" w:cs="Times New Roman"/>
              </w:rPr>
            </w:pPr>
            <w:r w:rsidRPr="00880BA9">
              <w:rPr>
                <w:rFonts w:ascii="Times New Roman" w:hAnsi="Times New Roman" w:cs="Times New Roman"/>
                <w:lang w:val="en"/>
              </w:rPr>
              <w:t>This course includes drug abuse, definition and types of drugs and substance dependence, Psychic and physical dependence, Addiction criteria, withdrawal syndrome, tolerance, psychosocial factors on dependency formation, Classification of addictive substances and drugs, Alcohol dependence, Barbiturate type dependency, Opioid type dependence, Cocaine and cannabis dependence, repetition of the subjects, hallucinogen and Khat type dependence, volatile solvent and tobacco type dependency, addiction treatment, nursing interventions.</w:t>
            </w:r>
          </w:p>
        </w:tc>
      </w:tr>
      <w:tr w:rsidR="000A6E54" w:rsidRPr="00880BA9" w:rsidTr="00837D19">
        <w:trPr>
          <w:trHeight w:val="429"/>
          <w:jc w:val="center"/>
        </w:trPr>
        <w:tc>
          <w:tcPr>
            <w:tcW w:w="1413"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proofErr w:type="gramStart"/>
            <w:r w:rsidRPr="00880BA9">
              <w:rPr>
                <w:rFonts w:ascii="Times New Roman" w:hAnsi="Times New Roman" w:cs="Times New Roman"/>
              </w:rPr>
              <w:t>401041204</w:t>
            </w:r>
            <w:proofErr w:type="gramEnd"/>
          </w:p>
        </w:tc>
        <w:tc>
          <w:tcPr>
            <w:tcW w:w="2410"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Geropsikiyatri Hemşireliği</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0A6E54" w:rsidRPr="00880BA9" w:rsidRDefault="000A6E54"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0A6E54" w:rsidRPr="00880BA9" w:rsidRDefault="000A6E54" w:rsidP="001A7D6E">
            <w:pPr>
              <w:jc w:val="both"/>
              <w:rPr>
                <w:rFonts w:ascii="Times New Roman" w:hAnsi="Times New Roman" w:cs="Times New Roman"/>
              </w:rPr>
            </w:pPr>
            <w:proofErr w:type="gramStart"/>
            <w:r w:rsidRPr="00880BA9">
              <w:rPr>
                <w:rFonts w:ascii="Times New Roman" w:hAnsi="Times New Roman" w:cs="Times New Roman"/>
              </w:rPr>
              <w:t xml:space="preserve">Bu ders; Ruh Sağlığı, Ruhsal Bozukluk, Biyo-psiko-sosyal Boyutlarıyla İnsan ve İnsan Davranışlarının Psikodinamik Temelleri, Benliğin Savunma Düzenekleri, Ruhsal Gelişim Dönemleri, Olgunlaşma Dönemi ve Yaşlılık Sürecindeki Psikolojik Değişiklikler, Kişilik Bozuklukları ve Yaklaşım, Kişilik bozuklukları ve yaklaşım, </w:t>
            </w:r>
            <w:r w:rsidRPr="00880BA9">
              <w:rPr>
                <w:rFonts w:ascii="Times New Roman" w:hAnsi="Times New Roman" w:cs="Times New Roman"/>
              </w:rPr>
              <w:lastRenderedPageBreak/>
              <w:t>Kültür ve Psikiyatri; Ruhsal Hastalıklarda Görülen Genel Belirtiler, Yardım Edici İletişim, Şizofreni ve Diğer Psikotik Bozukluklar ve Yaklaşım, Duygulanım Bozukluğu Olan Bireyler ve Yaklaşım, Nevrotik Stresle İlgili Somatoform Bozukluklar, Psikiyatride Etik ve Yasal Sorunları içerir.</w:t>
            </w:r>
            <w:proofErr w:type="gramEnd"/>
          </w:p>
        </w:tc>
      </w:tr>
      <w:tr w:rsidR="000A6E54" w:rsidRPr="00880BA9" w:rsidTr="00837D19">
        <w:trPr>
          <w:trHeight w:val="429"/>
          <w:jc w:val="center"/>
        </w:trPr>
        <w:tc>
          <w:tcPr>
            <w:tcW w:w="1413" w:type="dxa"/>
            <w:vMerge/>
            <w:shd w:val="clear" w:color="auto" w:fill="F2F2F2" w:themeFill="background1" w:themeFillShade="F2"/>
            <w:vAlign w:val="center"/>
          </w:tcPr>
          <w:p w:rsidR="000A6E54" w:rsidRPr="00880BA9" w:rsidRDefault="000A6E54" w:rsidP="001A7D6E">
            <w:pPr>
              <w:spacing w:line="240" w:lineRule="auto"/>
              <w:jc w:val="center"/>
              <w:rPr>
                <w:rFonts w:ascii="Times New Roman" w:hAnsi="Times New Roman" w:cs="Times New Roman"/>
                <w:highlight w:val="yellow"/>
              </w:rPr>
            </w:pPr>
          </w:p>
        </w:tc>
        <w:tc>
          <w:tcPr>
            <w:tcW w:w="2410"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bCs/>
                <w:color w:val="000000"/>
                <w:shd w:val="clear" w:color="auto" w:fill="FFFFFF"/>
              </w:rPr>
              <w:t>Geropsychiatri Nursing</w:t>
            </w:r>
          </w:p>
        </w:tc>
        <w:tc>
          <w:tcPr>
            <w:tcW w:w="567" w:type="dxa"/>
            <w:vMerge/>
            <w:vAlign w:val="center"/>
          </w:tcPr>
          <w:p w:rsidR="000A6E54" w:rsidRPr="00880BA9" w:rsidRDefault="000A6E54" w:rsidP="001A7D6E">
            <w:pPr>
              <w:jc w:val="center"/>
              <w:rPr>
                <w:rFonts w:ascii="Times New Roman" w:hAnsi="Times New Roman" w:cs="Times New Roman"/>
                <w:highlight w:val="yellow"/>
              </w:rPr>
            </w:pPr>
          </w:p>
        </w:tc>
        <w:tc>
          <w:tcPr>
            <w:tcW w:w="708" w:type="dxa"/>
            <w:vMerge/>
            <w:vAlign w:val="center"/>
          </w:tcPr>
          <w:p w:rsidR="000A6E54" w:rsidRPr="00880BA9" w:rsidRDefault="000A6E54" w:rsidP="001A7D6E">
            <w:pPr>
              <w:jc w:val="center"/>
              <w:rPr>
                <w:rFonts w:ascii="Times New Roman" w:hAnsi="Times New Roman" w:cs="Times New Roman"/>
                <w:highlight w:val="yellow"/>
              </w:rPr>
            </w:pPr>
          </w:p>
        </w:tc>
        <w:tc>
          <w:tcPr>
            <w:tcW w:w="567" w:type="dxa"/>
            <w:vMerge/>
            <w:vAlign w:val="center"/>
          </w:tcPr>
          <w:p w:rsidR="000A6E54" w:rsidRPr="00880BA9" w:rsidRDefault="000A6E54"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0A6E54" w:rsidRPr="00880BA9" w:rsidRDefault="000A6E54" w:rsidP="001A7D6E">
            <w:pPr>
              <w:jc w:val="center"/>
              <w:rPr>
                <w:rFonts w:ascii="Times New Roman" w:hAnsi="Times New Roman" w:cs="Times New Roman"/>
                <w:highlight w:val="yellow"/>
              </w:rPr>
            </w:pPr>
          </w:p>
        </w:tc>
        <w:tc>
          <w:tcPr>
            <w:tcW w:w="1559" w:type="dxa"/>
            <w:vAlign w:val="center"/>
          </w:tcPr>
          <w:p w:rsidR="000A6E54" w:rsidRPr="00880BA9" w:rsidRDefault="000A6E54"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0A6E54" w:rsidRPr="00FD0D09" w:rsidRDefault="000A6E54" w:rsidP="00FD0D09">
            <w:pPr>
              <w:jc w:val="both"/>
              <w:rPr>
                <w:rFonts w:ascii="Times New Roman" w:hAnsi="Times New Roman" w:cs="Times New Roman"/>
              </w:rPr>
            </w:pPr>
            <w:r w:rsidRPr="00880BA9">
              <w:rPr>
                <w:rFonts w:ascii="Times New Roman" w:hAnsi="Times New Roman" w:cs="Times New Roman"/>
                <w:lang w:val="en"/>
              </w:rPr>
              <w:t>This course includes Psychodynamic Principles of Human and Human Behaviors with Mental Health, Psychological Disorder, Biological-Psycho-Social Dimensions, Defenses of Self, Mental Development Periods, Period of Maturation and Psychological Changes in Aging Processes, Personality Disorders and Approach, Personality Disorders and Approach, Culture and Psychiatry; General Symptoms in Psychiatric Disorders, Helper Communication, Schizophrenia and Other Psychotic Disorders and Approaches, People with Affective Disorder and Approach, Somatoform Disorders Related to Neurotic Stress, Psychiatric Ethical and Legal Issues.</w:t>
            </w:r>
          </w:p>
        </w:tc>
      </w:tr>
      <w:tr w:rsidR="008745AC" w:rsidRPr="00880BA9" w:rsidTr="00837D19">
        <w:trPr>
          <w:trHeight w:val="429"/>
          <w:jc w:val="center"/>
        </w:trPr>
        <w:tc>
          <w:tcPr>
            <w:tcW w:w="1413"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proofErr w:type="gramStart"/>
            <w:r w:rsidRPr="00880BA9">
              <w:rPr>
                <w:rFonts w:ascii="Times New Roman" w:hAnsi="Times New Roman" w:cs="Times New Roman"/>
              </w:rPr>
              <w:t>401041205</w:t>
            </w:r>
            <w:proofErr w:type="gramEnd"/>
          </w:p>
        </w:tc>
        <w:tc>
          <w:tcPr>
            <w:tcW w:w="2410"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Rehabilitasyon Hemşireliği</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p w:rsidR="008745AC" w:rsidRPr="00880BA9" w:rsidRDefault="008745AC" w:rsidP="001A7D6E">
            <w:pPr>
              <w:jc w:val="center"/>
              <w:rPr>
                <w:rFonts w:ascii="Times New Roman" w:hAnsi="Times New Roman" w:cs="Times New Roman"/>
              </w:rPr>
            </w:pPr>
          </w:p>
        </w:tc>
        <w:tc>
          <w:tcPr>
            <w:tcW w:w="708"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8745AC" w:rsidRPr="00880BA9" w:rsidRDefault="008745AC" w:rsidP="001A7D6E">
            <w:pPr>
              <w:jc w:val="both"/>
              <w:rPr>
                <w:rFonts w:ascii="Times New Roman" w:hAnsi="Times New Roman" w:cs="Times New Roman"/>
              </w:rPr>
            </w:pPr>
            <w:r w:rsidRPr="00880BA9">
              <w:rPr>
                <w:rFonts w:ascii="Times New Roman" w:hAnsi="Times New Roman" w:cs="Times New Roman"/>
              </w:rPr>
              <w:t xml:space="preserve">Bu ders; Genel giriş, Rehabilitasyon kavramları, Ülkemizde </w:t>
            </w:r>
            <w:proofErr w:type="gramStart"/>
            <w:r w:rsidRPr="00880BA9">
              <w:rPr>
                <w:rFonts w:ascii="Times New Roman" w:hAnsi="Times New Roman" w:cs="Times New Roman"/>
              </w:rPr>
              <w:t>rehabilitasyon</w:t>
            </w:r>
            <w:proofErr w:type="gramEnd"/>
            <w:r w:rsidRPr="00880BA9">
              <w:rPr>
                <w:rFonts w:ascii="Times New Roman" w:hAnsi="Times New Roman" w:cs="Times New Roman"/>
              </w:rPr>
              <w:t xml:space="preserve"> hemşireliği, Dünyada rehabilitasyon hemşireliği, Fonksiyonel sağlık örüntüleri modeli, Fonksiyonel sağlık örüntüleri modeli, Kardiyak rehabilitasyon hemşireliği, Nörolojik rehabilitasyon hemşireliği, Onkolojik rehabilitasyon hemşireliği, Pulmoner rehabilitasyon hemşireliğini içerir.</w:t>
            </w:r>
          </w:p>
        </w:tc>
      </w:tr>
      <w:tr w:rsidR="008745AC" w:rsidRPr="00880BA9" w:rsidTr="00837D19">
        <w:trPr>
          <w:trHeight w:val="205"/>
          <w:jc w:val="center"/>
        </w:trPr>
        <w:tc>
          <w:tcPr>
            <w:tcW w:w="1413" w:type="dxa"/>
            <w:vMerge/>
            <w:shd w:val="clear" w:color="auto" w:fill="F2F2F2" w:themeFill="background1" w:themeFillShade="F2"/>
          </w:tcPr>
          <w:p w:rsidR="008745AC" w:rsidRPr="00880BA9" w:rsidRDefault="008745AC" w:rsidP="001A7D6E">
            <w:pPr>
              <w:spacing w:line="240" w:lineRule="auto"/>
              <w:jc w:val="center"/>
              <w:rPr>
                <w:rFonts w:ascii="Times New Roman" w:hAnsi="Times New Roman" w:cs="Times New Roman"/>
                <w:highlight w:val="yellow"/>
              </w:rPr>
            </w:pPr>
          </w:p>
        </w:tc>
        <w:tc>
          <w:tcPr>
            <w:tcW w:w="2410" w:type="dxa"/>
            <w:vAlign w:val="center"/>
          </w:tcPr>
          <w:p w:rsidR="008745AC" w:rsidRPr="00880BA9" w:rsidRDefault="008745AC" w:rsidP="001A7D6E">
            <w:pPr>
              <w:jc w:val="center"/>
              <w:rPr>
                <w:rFonts w:ascii="Times New Roman" w:hAnsi="Times New Roman" w:cs="Times New Roman"/>
                <w:bCs/>
              </w:rPr>
            </w:pPr>
            <w:r w:rsidRPr="00880BA9">
              <w:rPr>
                <w:rFonts w:ascii="Times New Roman" w:hAnsi="Times New Roman" w:cs="Times New Roman"/>
                <w:bCs/>
                <w:lang w:val="en"/>
              </w:rPr>
              <w:t>Rehabilitation Nursing</w:t>
            </w:r>
          </w:p>
          <w:p w:rsidR="008745AC" w:rsidRPr="00880BA9" w:rsidRDefault="008745AC" w:rsidP="001A7D6E">
            <w:pPr>
              <w:jc w:val="center"/>
              <w:rPr>
                <w:rFonts w:ascii="Times New Roman" w:hAnsi="Times New Roman" w:cs="Times New Roman"/>
                <w:highlight w:val="yellow"/>
              </w:rPr>
            </w:pPr>
          </w:p>
        </w:tc>
        <w:tc>
          <w:tcPr>
            <w:tcW w:w="567" w:type="dxa"/>
            <w:vMerge/>
            <w:vAlign w:val="center"/>
          </w:tcPr>
          <w:p w:rsidR="008745AC" w:rsidRPr="00880BA9" w:rsidRDefault="008745AC" w:rsidP="001A7D6E">
            <w:pPr>
              <w:jc w:val="center"/>
              <w:rPr>
                <w:rFonts w:ascii="Times New Roman" w:hAnsi="Times New Roman" w:cs="Times New Roman"/>
                <w:highlight w:val="yellow"/>
              </w:rPr>
            </w:pPr>
          </w:p>
        </w:tc>
        <w:tc>
          <w:tcPr>
            <w:tcW w:w="708" w:type="dxa"/>
            <w:vMerge/>
            <w:vAlign w:val="center"/>
          </w:tcPr>
          <w:p w:rsidR="008745AC" w:rsidRPr="00880BA9" w:rsidRDefault="008745AC" w:rsidP="001A7D6E">
            <w:pPr>
              <w:jc w:val="center"/>
              <w:rPr>
                <w:rFonts w:ascii="Times New Roman" w:hAnsi="Times New Roman" w:cs="Times New Roman"/>
                <w:highlight w:val="yellow"/>
              </w:rPr>
            </w:pPr>
          </w:p>
        </w:tc>
        <w:tc>
          <w:tcPr>
            <w:tcW w:w="567" w:type="dxa"/>
            <w:vMerge/>
            <w:vAlign w:val="center"/>
          </w:tcPr>
          <w:p w:rsidR="008745AC" w:rsidRPr="00880BA9" w:rsidRDefault="008745AC"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8745AC" w:rsidRPr="00880BA9" w:rsidRDefault="008745AC" w:rsidP="001A7D6E">
            <w:pPr>
              <w:jc w:val="center"/>
              <w:rPr>
                <w:rFonts w:ascii="Times New Roman" w:hAnsi="Times New Roman" w:cs="Times New Roman"/>
                <w:highlight w:val="yellow"/>
              </w:rPr>
            </w:pPr>
          </w:p>
        </w:tc>
        <w:tc>
          <w:tcPr>
            <w:tcW w:w="1559" w:type="dxa"/>
            <w:vAlign w:val="center"/>
          </w:tcPr>
          <w:p w:rsidR="008745AC" w:rsidRPr="00880BA9" w:rsidRDefault="008745AC"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8745AC" w:rsidRPr="00880BA9" w:rsidRDefault="008745AC" w:rsidP="001A7D6E">
            <w:pPr>
              <w:spacing w:line="240" w:lineRule="auto"/>
              <w:jc w:val="both"/>
              <w:rPr>
                <w:rFonts w:ascii="Times New Roman" w:hAnsi="Times New Roman" w:cs="Times New Roman"/>
                <w:highlight w:val="yellow"/>
              </w:rPr>
            </w:pPr>
            <w:r w:rsidRPr="00880BA9">
              <w:rPr>
                <w:rFonts w:ascii="Times New Roman" w:hAnsi="Times New Roman" w:cs="Times New Roman"/>
                <w:color w:val="212121"/>
                <w:lang w:val="en"/>
              </w:rPr>
              <w:t>This course includes General introduction, Rehabilitation concepts, rehabilitation nursing in our country, rehabilitation nursing in the world, functional health patterns model, functional health patterns model, cardiac rehabilitation nursing, neurological rehabilitation nursing, oncological rehabilitation nursing, pulmonary rehabilitation nursing.</w:t>
            </w:r>
          </w:p>
        </w:tc>
      </w:tr>
      <w:tr w:rsidR="008745AC" w:rsidRPr="00880BA9" w:rsidTr="00837D19">
        <w:trPr>
          <w:trHeight w:val="429"/>
          <w:jc w:val="center"/>
        </w:trPr>
        <w:tc>
          <w:tcPr>
            <w:tcW w:w="1413"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proofErr w:type="gramStart"/>
            <w:r w:rsidRPr="00880BA9">
              <w:rPr>
                <w:rFonts w:ascii="Times New Roman" w:hAnsi="Times New Roman" w:cs="Times New Roman"/>
              </w:rPr>
              <w:t>401041206</w:t>
            </w:r>
            <w:proofErr w:type="gramEnd"/>
          </w:p>
        </w:tc>
        <w:tc>
          <w:tcPr>
            <w:tcW w:w="2410"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Sağlık Politikaları</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8745AC" w:rsidRPr="00880BA9" w:rsidRDefault="008745AC" w:rsidP="001A7D6E">
            <w:pPr>
              <w:jc w:val="both"/>
              <w:rPr>
                <w:rFonts w:ascii="Times New Roman" w:hAnsi="Times New Roman" w:cs="Times New Roman"/>
              </w:rPr>
            </w:pPr>
            <w:proofErr w:type="gramStart"/>
            <w:r w:rsidRPr="00880BA9">
              <w:rPr>
                <w:rFonts w:ascii="Times New Roman" w:hAnsi="Times New Roman" w:cs="Times New Roman"/>
              </w:rPr>
              <w:t xml:space="preserve">Bu ders; Sağlık politikaları ile ilgili temel kavramlar, Sağlık politikaları ile ilgili temel kavramlar, Sağlık hizmetlerini yönlendiren kanun, tüzük ve yönetmelikler, Sağlık hizmetlerini yönlendiren kanun, tüzük ve yönetmelikler, Mevcut politika ve yasaların hemşireliğe yansımaları, Mevcut politika ve yasaların hemşireliğe yansımaları, Politika ve güç oluşturmada hemşirenin sorumluluğu, Politika ve güç oluşturmada hemşirenin sorumluluğu, Sağlık politikalarının oluşturulmasında multidisipliner yaklaşım, Sağlık politikalarının oluşturulmasında multidisipliner yaklaşım, Sağlık alanında yeni uygulamalar (Sağlıkta Dönüşüm Projesi), Ulusal Eylem Planı, Üreme </w:t>
            </w:r>
            <w:r w:rsidRPr="00880BA9">
              <w:rPr>
                <w:rFonts w:ascii="Times New Roman" w:hAnsi="Times New Roman" w:cs="Times New Roman"/>
              </w:rPr>
              <w:lastRenderedPageBreak/>
              <w:t>sağlığı hizmetleri için eylem planı geliştirilmesi, Üreme sağlığı hizmetleri için eylem planı geliştirilmesini içerir.</w:t>
            </w:r>
            <w:proofErr w:type="gramEnd"/>
          </w:p>
        </w:tc>
      </w:tr>
      <w:tr w:rsidR="008745AC" w:rsidRPr="00880BA9" w:rsidTr="00837D19">
        <w:trPr>
          <w:trHeight w:val="874"/>
          <w:jc w:val="center"/>
        </w:trPr>
        <w:tc>
          <w:tcPr>
            <w:tcW w:w="1413" w:type="dxa"/>
            <w:vMerge/>
            <w:shd w:val="clear" w:color="auto" w:fill="F2F2F2" w:themeFill="background1" w:themeFillShade="F2"/>
            <w:vAlign w:val="center"/>
          </w:tcPr>
          <w:p w:rsidR="008745AC" w:rsidRPr="00880BA9" w:rsidRDefault="008745AC" w:rsidP="001A7D6E">
            <w:pPr>
              <w:jc w:val="center"/>
              <w:rPr>
                <w:rFonts w:ascii="Times New Roman" w:hAnsi="Times New Roman" w:cs="Times New Roman"/>
                <w:highlight w:val="yellow"/>
              </w:rPr>
            </w:pPr>
          </w:p>
        </w:tc>
        <w:tc>
          <w:tcPr>
            <w:tcW w:w="2410" w:type="dxa"/>
            <w:vAlign w:val="center"/>
          </w:tcPr>
          <w:p w:rsidR="008745AC" w:rsidRPr="00880BA9" w:rsidRDefault="008745AC" w:rsidP="001A7D6E">
            <w:pPr>
              <w:jc w:val="center"/>
              <w:rPr>
                <w:rFonts w:ascii="Times New Roman" w:hAnsi="Times New Roman" w:cs="Times New Roman"/>
                <w:bCs/>
              </w:rPr>
            </w:pPr>
            <w:r w:rsidRPr="00880BA9">
              <w:rPr>
                <w:rFonts w:ascii="Times New Roman" w:hAnsi="Times New Roman" w:cs="Times New Roman"/>
                <w:bCs/>
                <w:lang w:val="en"/>
              </w:rPr>
              <w:t>Health Politics</w:t>
            </w:r>
          </w:p>
          <w:p w:rsidR="008745AC" w:rsidRPr="00880BA9" w:rsidRDefault="008745AC" w:rsidP="001A7D6E">
            <w:pPr>
              <w:spacing w:line="240" w:lineRule="auto"/>
              <w:jc w:val="center"/>
              <w:rPr>
                <w:rFonts w:ascii="Times New Roman" w:hAnsi="Times New Roman" w:cs="Times New Roman"/>
                <w:highlight w:val="yellow"/>
              </w:rPr>
            </w:pPr>
          </w:p>
        </w:tc>
        <w:tc>
          <w:tcPr>
            <w:tcW w:w="567" w:type="dxa"/>
            <w:vMerge/>
            <w:vAlign w:val="center"/>
          </w:tcPr>
          <w:p w:rsidR="008745AC" w:rsidRPr="00880BA9" w:rsidRDefault="008745AC" w:rsidP="001A7D6E">
            <w:pPr>
              <w:jc w:val="center"/>
              <w:rPr>
                <w:rFonts w:ascii="Times New Roman" w:hAnsi="Times New Roman" w:cs="Times New Roman"/>
                <w:highlight w:val="yellow"/>
              </w:rPr>
            </w:pPr>
          </w:p>
        </w:tc>
        <w:tc>
          <w:tcPr>
            <w:tcW w:w="708" w:type="dxa"/>
            <w:vMerge/>
            <w:vAlign w:val="center"/>
          </w:tcPr>
          <w:p w:rsidR="008745AC" w:rsidRPr="00880BA9" w:rsidRDefault="008745AC" w:rsidP="001A7D6E">
            <w:pPr>
              <w:jc w:val="center"/>
              <w:rPr>
                <w:rFonts w:ascii="Times New Roman" w:hAnsi="Times New Roman" w:cs="Times New Roman"/>
                <w:highlight w:val="yellow"/>
              </w:rPr>
            </w:pPr>
          </w:p>
        </w:tc>
        <w:tc>
          <w:tcPr>
            <w:tcW w:w="567" w:type="dxa"/>
            <w:vMerge/>
            <w:vAlign w:val="center"/>
          </w:tcPr>
          <w:p w:rsidR="008745AC" w:rsidRPr="00880BA9" w:rsidRDefault="008745AC"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8745AC" w:rsidRPr="00880BA9" w:rsidRDefault="008745AC" w:rsidP="001A7D6E">
            <w:pPr>
              <w:jc w:val="center"/>
              <w:rPr>
                <w:rFonts w:ascii="Times New Roman" w:hAnsi="Times New Roman" w:cs="Times New Roman"/>
                <w:highlight w:val="yellow"/>
              </w:rPr>
            </w:pPr>
          </w:p>
        </w:tc>
        <w:tc>
          <w:tcPr>
            <w:tcW w:w="1559" w:type="dxa"/>
            <w:vAlign w:val="center"/>
          </w:tcPr>
          <w:p w:rsidR="008745AC" w:rsidRPr="00880BA9" w:rsidRDefault="008745AC"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8745AC" w:rsidRPr="00880BA9" w:rsidRDefault="008745AC" w:rsidP="001A7D6E">
            <w:pPr>
              <w:jc w:val="both"/>
              <w:rPr>
                <w:rFonts w:ascii="Times New Roman" w:hAnsi="Times New Roman" w:cs="Times New Roman"/>
              </w:rPr>
            </w:pPr>
            <w:r w:rsidRPr="00880BA9">
              <w:rPr>
                <w:rFonts w:ascii="Times New Roman" w:hAnsi="Times New Roman" w:cs="Times New Roman"/>
                <w:lang w:val="en"/>
              </w:rPr>
              <w:t>This course includes Basic concepts related to health politics, Basic concepts related to health politics, Laws, regulations and regulations governing health services, Laws, regulations and regulations governing health services, Reflections of existing policies and nursing nursing, Reflection of existing policies and laws to nursing, Responsibility of the nurse, Responsibility of the nurse in creating policy and power, Multidisciplinary approach in the formulation of health policies, Multidisciplinary approach in the formulation of health policies, New applications in health field (Health Transformation Project), National Action Plan, Action plan for reproductive health services, Action plan for reproductive health services .</w:t>
            </w:r>
          </w:p>
          <w:p w:rsidR="008745AC" w:rsidRPr="00880BA9" w:rsidRDefault="008745AC" w:rsidP="001A7D6E">
            <w:pPr>
              <w:spacing w:line="240" w:lineRule="auto"/>
              <w:jc w:val="both"/>
              <w:rPr>
                <w:rFonts w:ascii="Times New Roman" w:hAnsi="Times New Roman" w:cs="Times New Roman"/>
                <w:highlight w:val="yellow"/>
              </w:rPr>
            </w:pPr>
            <w:r w:rsidRPr="00880BA9">
              <w:rPr>
                <w:rFonts w:ascii="Times New Roman" w:hAnsi="Times New Roman" w:cs="Times New Roman"/>
                <w:color w:val="000000"/>
                <w:shd w:val="clear" w:color="auto" w:fill="FFFFFF"/>
              </w:rPr>
              <w:t>.</w:t>
            </w:r>
          </w:p>
        </w:tc>
      </w:tr>
      <w:tr w:rsidR="008745AC" w:rsidRPr="00880BA9" w:rsidTr="00837D19">
        <w:trPr>
          <w:trHeight w:val="395"/>
          <w:jc w:val="center"/>
        </w:trPr>
        <w:tc>
          <w:tcPr>
            <w:tcW w:w="1413"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proofErr w:type="gramStart"/>
            <w:r w:rsidRPr="00880BA9">
              <w:rPr>
                <w:rFonts w:ascii="Times New Roman" w:hAnsi="Times New Roman" w:cs="Times New Roman"/>
              </w:rPr>
              <w:t>401041207</w:t>
            </w:r>
            <w:proofErr w:type="gramEnd"/>
          </w:p>
        </w:tc>
        <w:tc>
          <w:tcPr>
            <w:tcW w:w="2410" w:type="dxa"/>
            <w:vAlign w:val="center"/>
          </w:tcPr>
          <w:p w:rsidR="00CE1E53" w:rsidRDefault="00CE1E53" w:rsidP="001A7D6E">
            <w:pPr>
              <w:jc w:val="center"/>
              <w:rPr>
                <w:rFonts w:ascii="Times New Roman" w:hAnsi="Times New Roman" w:cs="Times New Roman"/>
              </w:rPr>
            </w:pPr>
          </w:p>
          <w:p w:rsidR="00CE1E53" w:rsidRDefault="00CE1E53" w:rsidP="001A7D6E">
            <w:pPr>
              <w:jc w:val="center"/>
              <w:rPr>
                <w:rFonts w:ascii="Times New Roman" w:hAnsi="Times New Roman" w:cs="Times New Roman"/>
              </w:rPr>
            </w:pPr>
          </w:p>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Toplumsal Cinsiyet</w:t>
            </w:r>
          </w:p>
        </w:tc>
        <w:tc>
          <w:tcPr>
            <w:tcW w:w="567" w:type="dxa"/>
            <w:vMerge w:val="restart"/>
            <w:vAlign w:val="center"/>
          </w:tcPr>
          <w:p w:rsidR="00CE1E53" w:rsidRDefault="00CE1E53" w:rsidP="001A7D6E">
            <w:pPr>
              <w:jc w:val="center"/>
              <w:rPr>
                <w:rFonts w:ascii="Times New Roman" w:hAnsi="Times New Roman" w:cs="Times New Roman"/>
              </w:rPr>
            </w:pPr>
          </w:p>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p w:rsidR="008745AC" w:rsidRPr="00880BA9" w:rsidRDefault="008745AC" w:rsidP="001A7D6E">
            <w:pPr>
              <w:jc w:val="center"/>
              <w:rPr>
                <w:rFonts w:ascii="Times New Roman" w:hAnsi="Times New Roman" w:cs="Times New Roman"/>
              </w:rPr>
            </w:pPr>
          </w:p>
        </w:tc>
        <w:tc>
          <w:tcPr>
            <w:tcW w:w="708"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CE1E53" w:rsidRDefault="00CE1E53" w:rsidP="001A7D6E">
            <w:pPr>
              <w:jc w:val="center"/>
              <w:rPr>
                <w:rFonts w:ascii="Times New Roman" w:hAnsi="Times New Roman" w:cs="Times New Roman"/>
              </w:rPr>
            </w:pPr>
          </w:p>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8745AC" w:rsidRPr="00880BA9" w:rsidRDefault="008745AC" w:rsidP="001A7D6E">
            <w:pPr>
              <w:jc w:val="both"/>
              <w:rPr>
                <w:rFonts w:ascii="Times New Roman" w:hAnsi="Times New Roman" w:cs="Times New Roman"/>
              </w:rPr>
            </w:pPr>
            <w:proofErr w:type="gramStart"/>
            <w:r w:rsidRPr="00880BA9">
              <w:rPr>
                <w:rFonts w:ascii="Times New Roman" w:hAnsi="Times New Roman" w:cs="Times New Roman"/>
              </w:rPr>
              <w:t>Bu ders; Toplumsal Cinsiyet tanımı, Toplumsal Cinsiyet Eşitsizliklerine Farklı Yaklaşımlar: Liberal Yaklaşım, Marksist Yaklaşım Ve Post Modernist Yaklaşım, Toplumsal cinsiyette Feminist Yaklaşımlar, Eşitlikçi Feminizm, Sosyalist Feminizm, Radikal Feminizm, Dünyada Ve Türkiye’de Toplumsal Cinsiyet Eşitsizliklerinin Görünümü: Üretimde Toplumsal Cinsiyet Eşitsizliği, Eğitimde Toplumsal Cinsiyet Eşitsizliği, Ailede Toplumsal Cinsiyet Eşitsizliği, Siyasette Toplumsal Cinsiyet Eşitsizliği, Dünyada Ve Türkiye’de Toplumsal Cinsiyet Eşitliği Politikaları: Çalışma Yaşamındaki Eşitlik Politikaları, Siyasette, Eğitimde Eşitlik Politikaları, Ailede Eşitlik Politikalarını içerir.</w:t>
            </w:r>
            <w:proofErr w:type="gramEnd"/>
          </w:p>
        </w:tc>
      </w:tr>
      <w:tr w:rsidR="008745AC" w:rsidRPr="00880BA9" w:rsidTr="00837D19">
        <w:trPr>
          <w:trHeight w:val="674"/>
          <w:jc w:val="center"/>
        </w:trPr>
        <w:tc>
          <w:tcPr>
            <w:tcW w:w="1413" w:type="dxa"/>
            <w:vMerge/>
            <w:shd w:val="clear" w:color="auto" w:fill="F2F2F2" w:themeFill="background1" w:themeFillShade="F2"/>
          </w:tcPr>
          <w:p w:rsidR="008745AC" w:rsidRPr="00880BA9" w:rsidRDefault="008745AC" w:rsidP="001A7D6E">
            <w:pPr>
              <w:jc w:val="center"/>
              <w:rPr>
                <w:rFonts w:ascii="Times New Roman" w:hAnsi="Times New Roman" w:cs="Times New Roman"/>
                <w:highlight w:val="yellow"/>
              </w:rPr>
            </w:pPr>
          </w:p>
        </w:tc>
        <w:tc>
          <w:tcPr>
            <w:tcW w:w="2410" w:type="dxa"/>
            <w:vAlign w:val="center"/>
          </w:tcPr>
          <w:p w:rsidR="008745AC" w:rsidRPr="00880BA9" w:rsidRDefault="008745AC" w:rsidP="001A7D6E">
            <w:pPr>
              <w:jc w:val="center"/>
              <w:rPr>
                <w:rFonts w:ascii="Times New Roman" w:hAnsi="Times New Roman" w:cs="Times New Roman"/>
                <w:highlight w:val="yellow"/>
              </w:rPr>
            </w:pPr>
            <w:proofErr w:type="gramStart"/>
            <w:r w:rsidRPr="00880BA9">
              <w:rPr>
                <w:rFonts w:ascii="Times New Roman" w:hAnsi="Times New Roman" w:cs="Times New Roman"/>
              </w:rPr>
              <w:t>Society  of</w:t>
            </w:r>
            <w:proofErr w:type="gramEnd"/>
            <w:r w:rsidRPr="00880BA9">
              <w:rPr>
                <w:rFonts w:ascii="Times New Roman" w:hAnsi="Times New Roman" w:cs="Times New Roman"/>
              </w:rPr>
              <w:t xml:space="preserve"> Gender</w:t>
            </w:r>
          </w:p>
        </w:tc>
        <w:tc>
          <w:tcPr>
            <w:tcW w:w="567" w:type="dxa"/>
            <w:vMerge/>
          </w:tcPr>
          <w:p w:rsidR="008745AC" w:rsidRPr="00880BA9" w:rsidRDefault="008745AC" w:rsidP="001A7D6E">
            <w:pPr>
              <w:jc w:val="center"/>
              <w:rPr>
                <w:rFonts w:ascii="Times New Roman" w:hAnsi="Times New Roman" w:cs="Times New Roman"/>
                <w:highlight w:val="yellow"/>
              </w:rPr>
            </w:pPr>
          </w:p>
        </w:tc>
        <w:tc>
          <w:tcPr>
            <w:tcW w:w="708" w:type="dxa"/>
            <w:vMerge/>
          </w:tcPr>
          <w:p w:rsidR="008745AC" w:rsidRPr="00880BA9" w:rsidRDefault="008745AC" w:rsidP="001A7D6E">
            <w:pPr>
              <w:jc w:val="center"/>
              <w:rPr>
                <w:rFonts w:ascii="Times New Roman" w:hAnsi="Times New Roman" w:cs="Times New Roman"/>
                <w:highlight w:val="yellow"/>
              </w:rPr>
            </w:pPr>
          </w:p>
        </w:tc>
        <w:tc>
          <w:tcPr>
            <w:tcW w:w="567" w:type="dxa"/>
            <w:vMerge/>
          </w:tcPr>
          <w:p w:rsidR="008745AC" w:rsidRPr="00880BA9" w:rsidRDefault="008745AC" w:rsidP="001A7D6E">
            <w:pPr>
              <w:jc w:val="center"/>
              <w:rPr>
                <w:rFonts w:ascii="Times New Roman" w:hAnsi="Times New Roman" w:cs="Times New Roman"/>
                <w:highlight w:val="yellow"/>
              </w:rPr>
            </w:pPr>
          </w:p>
        </w:tc>
        <w:tc>
          <w:tcPr>
            <w:tcW w:w="851" w:type="dxa"/>
            <w:vMerge/>
            <w:shd w:val="clear" w:color="auto" w:fill="F2F2F2" w:themeFill="background1" w:themeFillShade="F2"/>
          </w:tcPr>
          <w:p w:rsidR="008745AC" w:rsidRPr="00880BA9" w:rsidRDefault="008745AC" w:rsidP="001A7D6E">
            <w:pPr>
              <w:jc w:val="center"/>
              <w:rPr>
                <w:rFonts w:ascii="Times New Roman" w:hAnsi="Times New Roman" w:cs="Times New Roman"/>
                <w:highlight w:val="yellow"/>
              </w:rPr>
            </w:pPr>
          </w:p>
        </w:tc>
        <w:tc>
          <w:tcPr>
            <w:tcW w:w="1559" w:type="dxa"/>
          </w:tcPr>
          <w:p w:rsidR="008745AC" w:rsidRPr="00880BA9" w:rsidRDefault="008745AC"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8745AC" w:rsidRPr="00880BA9" w:rsidRDefault="008745AC" w:rsidP="001A7D6E">
            <w:pPr>
              <w:spacing w:line="240" w:lineRule="auto"/>
              <w:jc w:val="both"/>
              <w:rPr>
                <w:rFonts w:ascii="Times New Roman" w:hAnsi="Times New Roman" w:cs="Times New Roman"/>
                <w:highlight w:val="yellow"/>
              </w:rPr>
            </w:pPr>
            <w:r w:rsidRPr="00880BA9">
              <w:rPr>
                <w:rFonts w:ascii="Times New Roman" w:hAnsi="Times New Roman" w:cs="Times New Roman"/>
                <w:lang w:val="en"/>
              </w:rPr>
              <w:t>This course includes Gender definition, Approaches to Gender Inequality: Liberal Approach, Marxist Approach And Post modernist approach, Feminist Perspectives on Gender, egalitarian feminism, socialist feminism, radical feminism, View of Gender Inequality in Turkey and the world: Gender Inequality in the production, Education Gender Inequality, Gender Inequality in the Family, Gender Inequality in Politics, Gender Equality Policies in Turkey and the world: Work Life Equality Policies, Politics, Equality Policies in Education provides Equality Policies in the family.</w:t>
            </w:r>
          </w:p>
        </w:tc>
      </w:tr>
      <w:tr w:rsidR="008745AC" w:rsidRPr="00880BA9" w:rsidTr="00837D19">
        <w:trPr>
          <w:trHeight w:val="341"/>
          <w:jc w:val="center"/>
        </w:trPr>
        <w:tc>
          <w:tcPr>
            <w:tcW w:w="1413"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proofErr w:type="gramStart"/>
            <w:r w:rsidRPr="00880BA9">
              <w:rPr>
                <w:rFonts w:ascii="Times New Roman" w:hAnsi="Times New Roman" w:cs="Times New Roman"/>
              </w:rPr>
              <w:t>401041208</w:t>
            </w:r>
            <w:proofErr w:type="gramEnd"/>
          </w:p>
        </w:tc>
        <w:tc>
          <w:tcPr>
            <w:tcW w:w="2410"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Toplam Kalite Yönetimi</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tc>
        <w:tc>
          <w:tcPr>
            <w:tcW w:w="708"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w:t>
            </w:r>
          </w:p>
        </w:tc>
        <w:tc>
          <w:tcPr>
            <w:tcW w:w="567" w:type="dxa"/>
            <w:vMerge w:val="restart"/>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2</w:t>
            </w:r>
          </w:p>
        </w:tc>
        <w:tc>
          <w:tcPr>
            <w:tcW w:w="851" w:type="dxa"/>
            <w:vMerge w:val="restart"/>
            <w:shd w:val="clear" w:color="auto" w:fill="F2F2F2" w:themeFill="background1" w:themeFillShade="F2"/>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3</w:t>
            </w:r>
          </w:p>
        </w:tc>
        <w:tc>
          <w:tcPr>
            <w:tcW w:w="1559"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rPr>
              <w:t>Seçmeli</w:t>
            </w:r>
          </w:p>
        </w:tc>
        <w:tc>
          <w:tcPr>
            <w:tcW w:w="7655" w:type="dxa"/>
            <w:gridSpan w:val="2"/>
          </w:tcPr>
          <w:p w:rsidR="008745AC" w:rsidRPr="00880BA9" w:rsidRDefault="008745AC" w:rsidP="001A7D6E">
            <w:pPr>
              <w:jc w:val="both"/>
              <w:rPr>
                <w:rFonts w:ascii="Times New Roman" w:hAnsi="Times New Roman" w:cs="Times New Roman"/>
              </w:rPr>
            </w:pPr>
            <w:proofErr w:type="gramStart"/>
            <w:r w:rsidRPr="00880BA9">
              <w:rPr>
                <w:rFonts w:ascii="Times New Roman" w:hAnsi="Times New Roman" w:cs="Times New Roman"/>
              </w:rPr>
              <w:t xml:space="preserve">Bu ders; TKY'nin önemi ve gerekliliği, Değişim yönetimi, TKY'nin tarihsel gelişimi, TKY'nin kavramları ve ilkeleri, Hizmette kalite, Sağlık hizmetlerinde kalite, Sağlık hizmetlerinde ISO, Akreditasyon ve Hemşirelikte Magnet, EFQM mükemmelllik modeli ve öz değerlendirme, Hemşirelikte geleceği şekillendirme, Hemşirelikte </w:t>
            </w:r>
            <w:r w:rsidRPr="00880BA9">
              <w:rPr>
                <w:rFonts w:ascii="Times New Roman" w:hAnsi="Times New Roman" w:cs="Times New Roman"/>
              </w:rPr>
              <w:lastRenderedPageBreak/>
              <w:t>geleceği şekillendirme, Sağlık hizmetlerinde hasta-çalışan-bilgi güvenliği, Sağlık hizmetlerinde teknoloji ve bina güvenliği, Sağlık hizmetlerinde teknoloji ve bina güvenliğini içerir.</w:t>
            </w:r>
            <w:proofErr w:type="gramEnd"/>
          </w:p>
        </w:tc>
      </w:tr>
      <w:tr w:rsidR="008745AC" w:rsidRPr="00880BA9" w:rsidTr="00837D19">
        <w:trPr>
          <w:trHeight w:val="598"/>
          <w:jc w:val="center"/>
        </w:trPr>
        <w:tc>
          <w:tcPr>
            <w:tcW w:w="1413" w:type="dxa"/>
            <w:vMerge/>
            <w:shd w:val="clear" w:color="auto" w:fill="F2F2F2" w:themeFill="background1" w:themeFillShade="F2"/>
            <w:vAlign w:val="center"/>
          </w:tcPr>
          <w:p w:rsidR="008745AC" w:rsidRPr="00880BA9" w:rsidRDefault="008745AC" w:rsidP="001A7D6E">
            <w:pPr>
              <w:jc w:val="center"/>
              <w:rPr>
                <w:rFonts w:ascii="Times New Roman" w:hAnsi="Times New Roman" w:cs="Times New Roman"/>
                <w:highlight w:val="yellow"/>
              </w:rPr>
            </w:pPr>
          </w:p>
        </w:tc>
        <w:tc>
          <w:tcPr>
            <w:tcW w:w="2410" w:type="dxa"/>
            <w:vAlign w:val="center"/>
          </w:tcPr>
          <w:p w:rsidR="008745AC" w:rsidRPr="00880BA9" w:rsidRDefault="008745AC" w:rsidP="001A7D6E">
            <w:pPr>
              <w:jc w:val="center"/>
              <w:rPr>
                <w:rFonts w:ascii="Times New Roman" w:hAnsi="Times New Roman" w:cs="Times New Roman"/>
              </w:rPr>
            </w:pPr>
            <w:r w:rsidRPr="00880BA9">
              <w:rPr>
                <w:rFonts w:ascii="Times New Roman" w:hAnsi="Times New Roman" w:cs="Times New Roman"/>
                <w:lang w:val="en"/>
              </w:rPr>
              <w:t>Total Quality Management</w:t>
            </w:r>
          </w:p>
          <w:p w:rsidR="008745AC" w:rsidRPr="00880BA9" w:rsidRDefault="008745AC" w:rsidP="001A7D6E">
            <w:pPr>
              <w:jc w:val="center"/>
              <w:rPr>
                <w:rFonts w:ascii="Times New Roman" w:hAnsi="Times New Roman" w:cs="Times New Roman"/>
                <w:highlight w:val="yellow"/>
              </w:rPr>
            </w:pPr>
          </w:p>
        </w:tc>
        <w:tc>
          <w:tcPr>
            <w:tcW w:w="567" w:type="dxa"/>
            <w:vMerge/>
            <w:vAlign w:val="center"/>
          </w:tcPr>
          <w:p w:rsidR="008745AC" w:rsidRPr="00880BA9" w:rsidRDefault="008745AC" w:rsidP="001A7D6E">
            <w:pPr>
              <w:jc w:val="center"/>
              <w:rPr>
                <w:rFonts w:ascii="Times New Roman" w:hAnsi="Times New Roman" w:cs="Times New Roman"/>
                <w:highlight w:val="yellow"/>
              </w:rPr>
            </w:pPr>
          </w:p>
        </w:tc>
        <w:tc>
          <w:tcPr>
            <w:tcW w:w="708" w:type="dxa"/>
            <w:vMerge/>
            <w:vAlign w:val="center"/>
          </w:tcPr>
          <w:p w:rsidR="008745AC" w:rsidRPr="00880BA9" w:rsidRDefault="008745AC" w:rsidP="001A7D6E">
            <w:pPr>
              <w:jc w:val="center"/>
              <w:rPr>
                <w:rFonts w:ascii="Times New Roman" w:hAnsi="Times New Roman" w:cs="Times New Roman"/>
                <w:highlight w:val="yellow"/>
              </w:rPr>
            </w:pPr>
          </w:p>
        </w:tc>
        <w:tc>
          <w:tcPr>
            <w:tcW w:w="567" w:type="dxa"/>
            <w:vMerge/>
            <w:vAlign w:val="center"/>
          </w:tcPr>
          <w:p w:rsidR="008745AC" w:rsidRPr="00880BA9" w:rsidRDefault="008745AC" w:rsidP="001A7D6E">
            <w:pPr>
              <w:jc w:val="center"/>
              <w:rPr>
                <w:rFonts w:ascii="Times New Roman" w:hAnsi="Times New Roman" w:cs="Times New Roman"/>
                <w:highlight w:val="yellow"/>
              </w:rPr>
            </w:pPr>
          </w:p>
        </w:tc>
        <w:tc>
          <w:tcPr>
            <w:tcW w:w="851" w:type="dxa"/>
            <w:vMerge/>
            <w:shd w:val="clear" w:color="auto" w:fill="F2F2F2" w:themeFill="background1" w:themeFillShade="F2"/>
            <w:vAlign w:val="center"/>
          </w:tcPr>
          <w:p w:rsidR="008745AC" w:rsidRPr="00880BA9" w:rsidRDefault="008745AC" w:rsidP="001A7D6E">
            <w:pPr>
              <w:jc w:val="center"/>
              <w:rPr>
                <w:rFonts w:ascii="Times New Roman" w:hAnsi="Times New Roman" w:cs="Times New Roman"/>
                <w:highlight w:val="yellow"/>
              </w:rPr>
            </w:pPr>
          </w:p>
        </w:tc>
        <w:tc>
          <w:tcPr>
            <w:tcW w:w="1559" w:type="dxa"/>
            <w:vAlign w:val="center"/>
          </w:tcPr>
          <w:p w:rsidR="008745AC" w:rsidRPr="00880BA9" w:rsidRDefault="008745AC" w:rsidP="001A7D6E">
            <w:pPr>
              <w:jc w:val="center"/>
              <w:rPr>
                <w:rFonts w:ascii="Times New Roman" w:hAnsi="Times New Roman" w:cs="Times New Roman"/>
                <w:highlight w:val="yellow"/>
              </w:rPr>
            </w:pPr>
            <w:r w:rsidRPr="00880BA9">
              <w:rPr>
                <w:rFonts w:ascii="Times New Roman" w:hAnsi="Times New Roman" w:cs="Times New Roman"/>
              </w:rPr>
              <w:t>Elective</w:t>
            </w:r>
          </w:p>
        </w:tc>
        <w:tc>
          <w:tcPr>
            <w:tcW w:w="7655" w:type="dxa"/>
            <w:gridSpan w:val="2"/>
          </w:tcPr>
          <w:p w:rsidR="008745AC" w:rsidRPr="00880BA9" w:rsidRDefault="008745AC" w:rsidP="001A7D6E">
            <w:pPr>
              <w:spacing w:line="240" w:lineRule="auto"/>
              <w:jc w:val="both"/>
              <w:rPr>
                <w:rFonts w:ascii="Times New Roman" w:hAnsi="Times New Roman" w:cs="Times New Roman"/>
                <w:highlight w:val="yellow"/>
                <w:lang w:val="en-GB"/>
              </w:rPr>
            </w:pPr>
            <w:r w:rsidRPr="00880BA9">
              <w:rPr>
                <w:rFonts w:ascii="Times New Roman" w:hAnsi="Times New Roman" w:cs="Times New Roman"/>
                <w:lang w:val="en"/>
              </w:rPr>
              <w:t>This course includes The importance and the necessity of TQM, Change management, Historical development of TQM, Concepts and principles of TQM, Quality in service, Quality in health services, ISO in health services, Magnet in accreditation and nursing, EFQM excellence model and self evaluation, Future shaping in nursing, patient-employee-information security in health services, technology and building security in health services, technology and building security in health services.</w:t>
            </w:r>
          </w:p>
        </w:tc>
      </w:tr>
      <w:tr w:rsidR="008745AC" w:rsidRPr="00880BA9" w:rsidTr="001A7D6E">
        <w:trPr>
          <w:trHeight w:val="347"/>
          <w:jc w:val="center"/>
        </w:trPr>
        <w:tc>
          <w:tcPr>
            <w:tcW w:w="15730" w:type="dxa"/>
            <w:gridSpan w:val="9"/>
            <w:shd w:val="clear" w:color="auto" w:fill="F2F2F2" w:themeFill="background1" w:themeFillShade="F2"/>
            <w:vAlign w:val="center"/>
          </w:tcPr>
          <w:p w:rsidR="008745AC" w:rsidRPr="00FD0D09" w:rsidRDefault="008745AC" w:rsidP="00FD0D09">
            <w:pPr>
              <w:jc w:val="center"/>
              <w:rPr>
                <w:rFonts w:ascii="Times New Roman" w:hAnsi="Times New Roman" w:cs="Times New Roman"/>
                <w:b/>
                <w:highlight w:val="yellow"/>
              </w:rPr>
            </w:pPr>
            <w:r w:rsidRPr="00FD0D09">
              <w:rPr>
                <w:rFonts w:ascii="Times New Roman" w:hAnsi="Times New Roman" w:cs="Times New Roman"/>
                <w:b/>
              </w:rPr>
              <w:t>VIII. YARIYIL</w:t>
            </w:r>
          </w:p>
        </w:tc>
      </w:tr>
      <w:tr w:rsidR="008745AC" w:rsidRPr="00880BA9" w:rsidTr="00837D19">
        <w:trPr>
          <w:trHeight w:val="591"/>
          <w:jc w:val="center"/>
        </w:trPr>
        <w:tc>
          <w:tcPr>
            <w:tcW w:w="1413"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DERS KODU</w:t>
            </w:r>
          </w:p>
        </w:tc>
        <w:tc>
          <w:tcPr>
            <w:tcW w:w="2410"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DERS ADI</w:t>
            </w:r>
          </w:p>
        </w:tc>
        <w:tc>
          <w:tcPr>
            <w:tcW w:w="567"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T</w:t>
            </w:r>
          </w:p>
        </w:tc>
        <w:tc>
          <w:tcPr>
            <w:tcW w:w="708"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U</w:t>
            </w:r>
          </w:p>
        </w:tc>
        <w:tc>
          <w:tcPr>
            <w:tcW w:w="567"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K</w:t>
            </w:r>
          </w:p>
        </w:tc>
        <w:tc>
          <w:tcPr>
            <w:tcW w:w="851"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AKTS</w:t>
            </w:r>
          </w:p>
        </w:tc>
        <w:tc>
          <w:tcPr>
            <w:tcW w:w="1559" w:type="dxa"/>
            <w:shd w:val="clear" w:color="auto" w:fill="F2F2F2" w:themeFill="background1" w:themeFillShade="F2"/>
            <w:vAlign w:val="center"/>
          </w:tcPr>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ZORUNLU/</w:t>
            </w:r>
          </w:p>
          <w:p w:rsidR="008745AC" w:rsidRPr="00FD0D09" w:rsidRDefault="008745AC" w:rsidP="001A7D6E">
            <w:pPr>
              <w:jc w:val="center"/>
              <w:rPr>
                <w:rFonts w:ascii="Times New Roman" w:hAnsi="Times New Roman" w:cs="Times New Roman"/>
                <w:b/>
              </w:rPr>
            </w:pPr>
            <w:r w:rsidRPr="00FD0D09">
              <w:rPr>
                <w:rFonts w:ascii="Times New Roman" w:hAnsi="Times New Roman" w:cs="Times New Roman"/>
                <w:b/>
              </w:rPr>
              <w:t>SEÇMELİ</w:t>
            </w:r>
          </w:p>
        </w:tc>
        <w:tc>
          <w:tcPr>
            <w:tcW w:w="7655" w:type="dxa"/>
            <w:gridSpan w:val="2"/>
            <w:shd w:val="clear" w:color="auto" w:fill="F2F2F2" w:themeFill="background1" w:themeFillShade="F2"/>
            <w:vAlign w:val="center"/>
          </w:tcPr>
          <w:p w:rsidR="008745AC" w:rsidRPr="00FD0D09" w:rsidRDefault="008745AC" w:rsidP="001A7D6E">
            <w:pPr>
              <w:jc w:val="both"/>
              <w:rPr>
                <w:rFonts w:ascii="Times New Roman" w:hAnsi="Times New Roman" w:cs="Times New Roman"/>
                <w:b/>
              </w:rPr>
            </w:pPr>
            <w:r w:rsidRPr="00FD0D09">
              <w:rPr>
                <w:rFonts w:ascii="Times New Roman" w:hAnsi="Times New Roman" w:cs="Times New Roman"/>
                <w:b/>
              </w:rPr>
              <w:t>DERS İÇERİĞİ</w:t>
            </w:r>
          </w:p>
        </w:tc>
      </w:tr>
      <w:tr w:rsidR="001A7D6E" w:rsidRPr="00880BA9" w:rsidTr="00837D19">
        <w:trPr>
          <w:trHeight w:val="620"/>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hAnsi="Times New Roman" w:cs="Times New Roman"/>
                <w:bCs/>
              </w:rPr>
            </w:pPr>
          </w:p>
          <w:p w:rsidR="001A7D6E" w:rsidRPr="00880BA9" w:rsidRDefault="001A7D6E" w:rsidP="001A7D6E">
            <w:pPr>
              <w:jc w:val="center"/>
              <w:rPr>
                <w:rFonts w:ascii="Times New Roman" w:hAnsi="Times New Roman" w:cs="Times New Roman"/>
              </w:rPr>
            </w:pPr>
            <w:proofErr w:type="gramStart"/>
            <w:r w:rsidRPr="00880BA9">
              <w:rPr>
                <w:rFonts w:ascii="Times New Roman" w:hAnsi="Times New Roman" w:cs="Times New Roman"/>
              </w:rPr>
              <w:t>401042101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Halk Sağlığı Hemşireliği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12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11</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12</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1A7D6E" w:rsidRPr="00880BA9" w:rsidRDefault="001A7D6E" w:rsidP="001A7D6E">
            <w:pPr>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Halk Sağlığı Hemşireliğinin Tanımı Rolleri ve Fonksiyonları, Halk Sağlığı Hemşireliğine İlişkin Temel Kavramlar, Halk Sağlığı Hemşireliğinin Tarihsel Gelişimi, Türkiye’de ve Dünya’da Sağlık Örgütlenmesi, Sağlıkta Dönüşüm Projesi ve AB Uyum Sürecinde Halk Sağlığı Hizmetleri, Aile ve Sağlık Gereksinimleri, Ev Ziyaretlerinin Amaç ve Önemi, Okul Sağlığı Hizmetleri, Sağlam Çocuk ve Adölesan İzlemi, 15-49 Yaş Kadın İzlemi ve Gebe İzlemi, Göç ve sağlığa yansımaları, Yaşlılık Sorunları, Toplum Ruh Sağlığı, Doğaüstü Olaylar ve Afetlerde Halk Sağlığı Hemşireliği, Sağlığın Geliştirilmesi ve Sağlık Eğitimi, Erken Tanı Hizmetleri, Halk Sağlığı Hemşiresinin Çevre Sağlığı Hizmetlerindeki Rolü, Toplumda Risk Gruplarının Değerlendirilmesinde Halk Sağlığı Hemşiresinin Rolü, Halk Sağlığı Hemşireliği Uygulamalarının Etik Boyutu, Evde Bakım Hizmetlerini içerir.</w:t>
            </w:r>
            <w:proofErr w:type="gramEnd"/>
          </w:p>
        </w:tc>
      </w:tr>
      <w:tr w:rsidR="001A7D6E" w:rsidRPr="00880BA9" w:rsidTr="00837D19">
        <w:trPr>
          <w:trHeight w:val="234"/>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highlight w:val="yellow"/>
              </w:rPr>
            </w:pPr>
            <w:r w:rsidRPr="00880BA9">
              <w:rPr>
                <w:rFonts w:ascii="Times New Roman" w:hAnsi="Times New Roman" w:cs="Times New Roman"/>
                <w:color w:val="284775"/>
              </w:rPr>
              <w:br/>
            </w:r>
            <w:r w:rsidRPr="00880BA9">
              <w:rPr>
                <w:rFonts w:ascii="Times New Roman" w:hAnsi="Times New Roman" w:cs="Times New Roman"/>
                <w:color w:val="000000" w:themeColor="text1"/>
              </w:rPr>
              <w:t>Public Health Nursing</w:t>
            </w:r>
          </w:p>
        </w:tc>
        <w:tc>
          <w:tcPr>
            <w:tcW w:w="567" w:type="dxa"/>
            <w:vMerge/>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nil"/>
              <w:left w:val="nil"/>
              <w:bottom w:val="single" w:sz="4" w:space="0" w:color="auto"/>
              <w:right w:val="single" w:sz="4" w:space="0" w:color="auto"/>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
          <w:p w:rsidR="001A7D6E" w:rsidRPr="00880BA9" w:rsidRDefault="001A7D6E" w:rsidP="001A7D6E">
            <w:pPr>
              <w:jc w:val="center"/>
              <w:rPr>
                <w:rFonts w:ascii="Times New Roman" w:hAnsi="Times New Roman" w:cs="Times New Roman"/>
                <w:highlight w:val="yellow"/>
              </w:rPr>
            </w:pPr>
            <w:r w:rsidRPr="00880BA9">
              <w:rPr>
                <w:rFonts w:ascii="Times New Roman" w:hAnsi="Times New Roman" w:cs="Times New Roman"/>
                <w:color w:val="000000" w:themeColor="text1"/>
              </w:rPr>
              <w:t>COMPULSORY</w:t>
            </w:r>
          </w:p>
        </w:tc>
        <w:tc>
          <w:tcPr>
            <w:tcW w:w="7655" w:type="dxa"/>
            <w:gridSpan w:val="2"/>
            <w:tcBorders>
              <w:top w:val="nil"/>
              <w:left w:val="nil"/>
              <w:bottom w:val="single" w:sz="4" w:space="0" w:color="auto"/>
              <w:right w:val="single" w:sz="4" w:space="0" w:color="auto"/>
            </w:tcBorders>
            <w:shd w:val="clear" w:color="auto" w:fill="auto"/>
            <w:vAlign w:val="center"/>
          </w:tcPr>
          <w:p w:rsidR="001A7D6E" w:rsidRPr="00880BA9" w:rsidRDefault="001A7D6E" w:rsidP="001A7D6E">
            <w:pPr>
              <w:spacing w:line="240" w:lineRule="auto"/>
              <w:jc w:val="both"/>
              <w:rPr>
                <w:rFonts w:ascii="Times New Roman" w:eastAsia="Calibri" w:hAnsi="Times New Roman" w:cs="Times New Roman"/>
              </w:rPr>
            </w:pPr>
            <w:proofErr w:type="gramStart"/>
            <w:r w:rsidRPr="00880BA9">
              <w:rPr>
                <w:rFonts w:ascii="Times New Roman" w:eastAsia="Calibri" w:hAnsi="Times New Roman" w:cs="Times New Roman"/>
              </w:rPr>
              <w:t xml:space="preserve">This lesson includes Definition roles and functions of public health nursing, Basic Concepts of Public Health Nursing, Historical Development of Public Health Nursing, and the World Health Organization in Turkey, Health Transformation Project and Public Health Services in the EU Harmonization Process, Family and Health Requirements, Purpose and Importance of Home Visits, School Health Services, Robust Child and Adolescent Monitoring, 15-49 Age Female Monitoring and Pregnancy Monitoring, Reflections of migration and health, Aging Problems, Community Mental Health, Supernatural Events and Public Health Nursing in Disasters, Health Promotion and Health Education, Early Diagnosis Services, The </w:t>
            </w:r>
            <w:r w:rsidRPr="00880BA9">
              <w:rPr>
                <w:rFonts w:ascii="Times New Roman" w:eastAsia="Calibri" w:hAnsi="Times New Roman" w:cs="Times New Roman"/>
              </w:rPr>
              <w:lastRenderedPageBreak/>
              <w:t>Role of Public Health Nurses in Environmental Health Services, Assessment of Risk Groups in the Community, The Role of Public Health Nurses, Ethical Dimension of Public Health Nursing Practices, Home Care Services.</w:t>
            </w:r>
            <w:proofErr w:type="gramEnd"/>
          </w:p>
          <w:p w:rsidR="001A7D6E" w:rsidRPr="00880BA9" w:rsidRDefault="001A7D6E" w:rsidP="001A7D6E">
            <w:pPr>
              <w:pStyle w:val="HTMLncedenBiimlendirilmi"/>
              <w:shd w:val="clear" w:color="auto" w:fill="FFFFFF"/>
              <w:jc w:val="both"/>
              <w:rPr>
                <w:rFonts w:ascii="Times New Roman" w:hAnsi="Times New Roman" w:cs="Times New Roman"/>
                <w:color w:val="212121"/>
                <w:sz w:val="22"/>
                <w:szCs w:val="22"/>
                <w:highlight w:val="yellow"/>
              </w:rPr>
            </w:pPr>
          </w:p>
        </w:tc>
      </w:tr>
      <w:tr w:rsidR="001A7D6E" w:rsidRPr="00880BA9" w:rsidTr="00837D19">
        <w:trPr>
          <w:trHeight w:val="664"/>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hAnsi="Times New Roman" w:cs="Times New Roman"/>
                <w:bCs/>
              </w:rPr>
            </w:pPr>
            <w:proofErr w:type="gramStart"/>
            <w:r w:rsidRPr="00880BA9">
              <w:rPr>
                <w:rFonts w:ascii="Times New Roman" w:hAnsi="Times New Roman" w:cs="Times New Roman"/>
              </w:rPr>
              <w:lastRenderedPageBreak/>
              <w:t>401042102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Hemşirelikte Yönetim</w:t>
            </w:r>
          </w:p>
          <w:p w:rsidR="001A7D6E" w:rsidRPr="00880BA9" w:rsidRDefault="001A7D6E" w:rsidP="001A7D6E">
            <w:pPr>
              <w:spacing w:line="240" w:lineRule="auto"/>
              <w:jc w:val="center"/>
              <w:rPr>
                <w:rFonts w:ascii="Times New Roman" w:eastAsia="Times New Roman" w:hAnsi="Times New Roman" w:cs="Times New Roman"/>
                <w:color w:val="000000"/>
                <w:lang w:eastAsia="tr-TR"/>
              </w:rPr>
            </w:pP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4</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5</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9</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Zorunlu</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Ders tanımı ve hedeflerin tartışılması, Hemşirelikte Yönetim Bilimi Ve Aşamaları, Yönetici hemşirenin işlevleri (Planlama, insan kaynakları yönetimi), organizasyon, yöneltme(yönlendirme), kontrol etme(denetleme), Hemşirelikte liderlik, liderlik şekilleri (demokretik, otokratik, liberal, bürokratik), etkin bir liderde bulunması gereken özellikler, Grupta liderlik, Hemşirelikte değişim ve değişimi yönetme süreci, Hemşirelikte toplam kalite yönetimi, Toplam Kalite Yönetimi, Hemşirelikte güç kavramı, Sistemi tanılama Maslow'un gereksinimlerin hiyerarşisi teorisi, diğer teoriler, Motivasyon ve iş doyumu, </w:t>
            </w:r>
            <w:proofErr w:type="gramStart"/>
            <w:r w:rsidRPr="00880BA9">
              <w:rPr>
                <w:rFonts w:ascii="Times New Roman" w:eastAsia="Times New Roman" w:hAnsi="Times New Roman" w:cs="Times New Roman"/>
                <w:color w:val="000000"/>
                <w:lang w:eastAsia="tr-TR"/>
              </w:rPr>
              <w:t>motivasyon</w:t>
            </w:r>
            <w:proofErr w:type="gramEnd"/>
            <w:r w:rsidRPr="00880BA9">
              <w:rPr>
                <w:rFonts w:ascii="Times New Roman" w:eastAsia="Times New Roman" w:hAnsi="Times New Roman" w:cs="Times New Roman"/>
                <w:color w:val="000000"/>
                <w:lang w:eastAsia="tr-TR"/>
              </w:rPr>
              <w:t xml:space="preserve"> teorileri, Üst yönetimle çalışma, üstlerle ve astlarla iletişim, iş analizi ve görev tanımı, görüşme, Problem çözme ve karar verme süreci, Risk yönetimi, hemşirelik bakım sistemleri, işlevsel hemşirelik, ekip hemşirelik, primer hemşirelik, hizmet içi eğitim, hemşirelikte etik, Zaman Yönetimini içerir.</w:t>
            </w:r>
          </w:p>
        </w:tc>
      </w:tr>
      <w:tr w:rsidR="001A7D6E" w:rsidRPr="00880BA9" w:rsidTr="00837D19">
        <w:trPr>
          <w:trHeight w:val="45"/>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hAnsi="Times New Roman" w:cs="Times New Roman"/>
                <w:color w:val="000000" w:themeColor="text1"/>
              </w:rPr>
              <w:br/>
              <w:t>Management in Nursing</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hAnsi="Times New Roman" w:cs="Times New Roman"/>
                <w:color w:val="000000" w:themeColor="text1"/>
              </w:rPr>
              <w:t>Compulsory</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pStyle w:val="HTMLncedenBiimlendirilmi"/>
              <w:shd w:val="clear" w:color="auto" w:fill="FFFFFF"/>
              <w:jc w:val="both"/>
              <w:rPr>
                <w:rFonts w:ascii="Times New Roman" w:hAnsi="Times New Roman" w:cs="Times New Roman"/>
                <w:color w:val="212121"/>
                <w:sz w:val="22"/>
                <w:szCs w:val="22"/>
                <w:highlight w:val="yellow"/>
              </w:rPr>
            </w:pPr>
            <w:proofErr w:type="gramStart"/>
            <w:r w:rsidRPr="00880BA9">
              <w:rPr>
                <w:rFonts w:ascii="Times New Roman" w:eastAsia="Calibri" w:hAnsi="Times New Roman" w:cs="Times New Roman"/>
                <w:sz w:val="22"/>
                <w:szCs w:val="22"/>
              </w:rPr>
              <w:t xml:space="preserve">This lesson includes </w:t>
            </w:r>
            <w:r w:rsidRPr="00880BA9">
              <w:rPr>
                <w:rFonts w:ascii="Times New Roman" w:hAnsi="Times New Roman" w:cs="Times New Roman"/>
                <w:color w:val="000000"/>
                <w:sz w:val="22"/>
                <w:szCs w:val="22"/>
              </w:rPr>
              <w:t>Discussion of course definition and goals, Management Science and Phases in Nursing, Functions of the manager nurse (Planning, human resources management), organization, orientation, control, leadership in nursing, forms of leadership (democratic, autocratic, liberal, bureaucratic), features that must be found in an active leader, Leadership in group, Change and change management process in nursing, Total quality management in nursing, Total quality management, Concept of power in nursing, System identification Maslow's hierarchy of requirements, other theories, Motivation and job satisfaction, motivation theories, Working with top management, communication with superiors and subordinates, job analysis and job description, interview, Problem solving and decision making process, Risk management, nursing care systems, functional nursing, team nursing, primer nursing, in-service training, ethics in nursing, time management.</w:t>
            </w:r>
            <w:proofErr w:type="gramEnd"/>
          </w:p>
        </w:tc>
      </w:tr>
      <w:tr w:rsidR="001A7D6E" w:rsidRPr="00880BA9" w:rsidTr="00837D19">
        <w:trPr>
          <w:trHeight w:val="510"/>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401042201</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hAnsi="Times New Roman" w:cs="Times New Roman"/>
              </w:rPr>
              <w:t>Geriatri Hemşireliği</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 xml:space="preserve">Geriatride Temel Prensipler, Geriatrinin Tanımı, Dünya'da ve Ülkemizde Yaşlı nüfus, Yaşlanma Teorileri, Yaşlı Hastalara Yaklaşım, Yaşlıdaki Fizyolojik Değişikler, Geriatride Yaşam Kalitesi, Geriatrik Hastada Beslenme ve Sıvı Dengesi, Yaşlılıkta kişisel bakım, Geriatrik Hastalarla İletişim, Geriatrik Hastalıklar, Ev Kazalarının ve Düşmelerin Önlenmesi, Geriatrik Hastalarda İlaç Kullanımı, Geriatrik </w:t>
            </w:r>
            <w:r w:rsidRPr="00880BA9">
              <w:rPr>
                <w:rFonts w:ascii="Times New Roman" w:eastAsia="Times New Roman" w:hAnsi="Times New Roman" w:cs="Times New Roman"/>
                <w:color w:val="000000"/>
                <w:lang w:eastAsia="tr-TR"/>
              </w:rPr>
              <w:lastRenderedPageBreak/>
              <w:t>Hastalıkların Psikososyal Gereksinimleri, Geriatrik Rehabilitasyon ve Yaşlı İstismarını içerir.</w:t>
            </w:r>
            <w:proofErr w:type="gramEnd"/>
          </w:p>
          <w:p w:rsidR="001A7D6E" w:rsidRPr="00880BA9" w:rsidRDefault="001A7D6E" w:rsidP="001A7D6E">
            <w:pPr>
              <w:spacing w:line="240" w:lineRule="auto"/>
              <w:jc w:val="both"/>
              <w:rPr>
                <w:rFonts w:ascii="Times New Roman" w:eastAsia="Times New Roman" w:hAnsi="Times New Roman" w:cs="Times New Roman"/>
                <w:color w:val="000000"/>
                <w:lang w:eastAsia="tr-TR"/>
              </w:rPr>
            </w:pPr>
          </w:p>
        </w:tc>
      </w:tr>
      <w:tr w:rsidR="001A7D6E" w:rsidRPr="00880BA9" w:rsidTr="00837D19">
        <w:trPr>
          <w:trHeight w:val="391"/>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highlight w:val="yellow"/>
              </w:rPr>
            </w:pPr>
            <w:r w:rsidRPr="00880BA9">
              <w:rPr>
                <w:rFonts w:ascii="Times New Roman" w:hAnsi="Times New Roman" w:cs="Times New Roman"/>
                <w:i/>
                <w:iCs/>
                <w:color w:val="0000FF"/>
              </w:rPr>
              <w:br/>
            </w:r>
            <w:r w:rsidRPr="00880BA9">
              <w:rPr>
                <w:rFonts w:ascii="Times New Roman" w:hAnsi="Times New Roman" w:cs="Times New Roman"/>
                <w:iCs/>
                <w:color w:val="000000" w:themeColor="text1"/>
              </w:rPr>
              <w:t>Geriatric Nursing</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pStyle w:val="HTMLncedenBiimlendirilmi"/>
              <w:shd w:val="clear" w:color="auto" w:fill="FFFFFF"/>
              <w:jc w:val="both"/>
              <w:rPr>
                <w:rFonts w:ascii="Times New Roman" w:hAnsi="Times New Roman" w:cs="Times New Roman"/>
                <w:color w:val="212121"/>
                <w:sz w:val="22"/>
                <w:szCs w:val="22"/>
                <w:highlight w:val="yellow"/>
              </w:rPr>
            </w:pPr>
            <w:proofErr w:type="gramStart"/>
            <w:r w:rsidRPr="00880BA9">
              <w:rPr>
                <w:rFonts w:ascii="Times New Roman" w:eastAsia="Calibri" w:hAnsi="Times New Roman" w:cs="Times New Roman"/>
                <w:sz w:val="22"/>
                <w:szCs w:val="22"/>
              </w:rPr>
              <w:t xml:space="preserve">This lesson includes </w:t>
            </w:r>
            <w:r w:rsidRPr="00880BA9">
              <w:rPr>
                <w:rFonts w:ascii="Times New Roman" w:hAnsi="Times New Roman" w:cs="Times New Roman"/>
                <w:color w:val="000000"/>
                <w:sz w:val="22"/>
                <w:szCs w:val="22"/>
              </w:rPr>
              <w:t>Geriatric Basic Principles, Definition of Geriatric, Elderly Population in the World and Our Country, Aging Theories, Elderly Disease Approach, Physiological Changes in Elderly, Geriatric Life Quality, Nutrition and Liquid Balance in Geriatric Patient, Personal Care in Old Age, Communication with Geriatric Patients, Geriatric Diseases, Home Accidents and Fall Prevention, Drug Use in Geriatric Patients, Psychosocial Needs of Geriatric Diseases, Geriatric Rehabilitation and Elder Abuse.</w:t>
            </w:r>
            <w:proofErr w:type="gramEnd"/>
          </w:p>
        </w:tc>
      </w:tr>
      <w:tr w:rsidR="001A7D6E" w:rsidRPr="00880BA9" w:rsidTr="00837D19">
        <w:trPr>
          <w:trHeight w:val="429"/>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401042202</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Evde Bakım Hemşireliği</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Hizmetlerinin Tanımı ve Gelişim Süreci, Evde Bakımın Gerekliliği ve Yararları –Uygulama, Dünyada Evde Bakım Hizmetleri -Türkiye’de Evde Bakım Hizmetleri –Uygulama, Sağlık Mevzuatında Evde Bakım Hizmetleri –Uygulama, Evde Bakım Hizmetlerinin Organizasyonu ve Koordinasyonu –Uygulama, Evde Bakım Ekibi –Uygulama, Evde Bakım Hemşiresinin Görev, Yetki ve Sorumlulukları –Uygulama, Evde İnfüzyon uygulamaları, Kronik Hastalıklarda Evde Bakım ve Hemşirelik Hizmetleri –Uygulama, Evde Bakım ve Hemşirelik Hizmeti Alanları –Uygulama, Engelli Birey ve Evde Bakım Hizmetleri –Uygulama, -Yenidoğan ve Evde Bakım Hizmetleri -Yaşlı Birey ve Evde Bakım Hizmetleri -Yatağa Bağımlı Hastanın Evde Bakımı –Uygulama, Evde Bakımda Teknoloji ve Ekipman Kullanımı –Uygulama, Evde Bakımda Hasta ve Ailesinin Eğitimi -Evde Bakım Hizmetleri İle İlgili Yapılan Araştırma Sunumları –Uygulamasını içerir.</w:t>
            </w:r>
            <w:proofErr w:type="gramEnd"/>
          </w:p>
        </w:tc>
      </w:tr>
      <w:tr w:rsidR="001A7D6E" w:rsidRPr="00880BA9" w:rsidTr="00837D19">
        <w:trPr>
          <w:trHeight w:val="429"/>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hAnsi="Times New Roman" w:cs="Times New Roman"/>
                <w:i/>
                <w:iCs/>
                <w:color w:val="0000FF"/>
              </w:rPr>
              <w:br/>
            </w:r>
            <w:r w:rsidRPr="00880BA9">
              <w:rPr>
                <w:rFonts w:ascii="Times New Roman" w:hAnsi="Times New Roman" w:cs="Times New Roman"/>
                <w:iCs/>
                <w:color w:val="000000" w:themeColor="text1"/>
              </w:rPr>
              <w:t>Home Care Nursing</w:t>
            </w:r>
          </w:p>
        </w:tc>
        <w:tc>
          <w:tcPr>
            <w:tcW w:w="567" w:type="dxa"/>
            <w:vMerge/>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hAnsi="Times New Roman" w:cs="Times New Roman"/>
                <w:highlight w:val="yellow"/>
              </w:rPr>
            </w:pPr>
            <w:proofErr w:type="gramStart"/>
            <w:r w:rsidRPr="00880BA9">
              <w:rPr>
                <w:rFonts w:ascii="Times New Roman" w:eastAsia="Calibri" w:hAnsi="Times New Roman" w:cs="Times New Roman"/>
              </w:rPr>
              <w:t>This lesson includes</w:t>
            </w:r>
            <w:r w:rsidRPr="00880BA9">
              <w:rPr>
                <w:rFonts w:ascii="Times New Roman" w:eastAsia="Times New Roman" w:hAnsi="Times New Roman" w:cs="Times New Roman"/>
                <w:color w:val="000000"/>
                <w:lang w:eastAsia="tr-TR"/>
              </w:rPr>
              <w:t xml:space="preserve"> Definition of Services and Development Process, Needs and Benefits of Home Care -Applications, Home Care Services in the World, Home Health Care Services in Turkey -Practice, Home Health Care Services in the Health Legislation -Practice, Home Health Care Services Organization and Coordination -Practice,</w:t>
            </w:r>
            <w:r w:rsidRPr="00880BA9">
              <w:rPr>
                <w:rFonts w:ascii="Times New Roman" w:hAnsi="Times New Roman" w:cs="Times New Roman"/>
              </w:rPr>
              <w:t xml:space="preserve"> </w:t>
            </w:r>
            <w:r w:rsidRPr="00880BA9">
              <w:rPr>
                <w:rFonts w:ascii="Times New Roman" w:eastAsia="Times New Roman" w:hAnsi="Times New Roman" w:cs="Times New Roman"/>
                <w:color w:val="000000"/>
                <w:lang w:eastAsia="tr-TR"/>
              </w:rPr>
              <w:t>Home Maintenance Team - Appointment, Duties, Authorities and Responsibilities of Home Care Nurse –Application, Home Infusion Services, Home Care and Nursing Services in Chronic Illnesses -Applications, Home Care and Nursing Service Areas -Application, Disabled Individual and Home Health Care Services –Application, Newborn and Home Care Services - Careful Individual and Home Care Services, Bedside Hospital's Home Care -Application, Home Care Technology and Equipment Usage -Application, Training of the Patient and Family at Home Care - Research Presentations on the Care of the Body – Application.</w:t>
            </w:r>
            <w:proofErr w:type="gramEnd"/>
          </w:p>
        </w:tc>
      </w:tr>
      <w:tr w:rsidR="001A7D6E" w:rsidRPr="00880BA9" w:rsidTr="00837D19">
        <w:trPr>
          <w:trHeight w:val="429"/>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lastRenderedPageBreak/>
              <w:t>401042203</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İşçi Sağlığı ve İş Güvenliği Hemşireliği</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İş Sağlığı ve Güvenliğinin Kavram ve Kurallarının Gelişimi, Ulusal ve Uluslararası Kuruluşlar ve Sözleşmeler, Çalışanların hak ve sorumlulukları, Korunma politikaları, Kişisel koruyucu donanımlar, İş kazaların nedenler, Meslek hastalıklarından korunma, İşyeri uyarı levhaları, Çalışma ortamı gözetimi, İş </w:t>
            </w:r>
            <w:proofErr w:type="gramStart"/>
            <w:r w:rsidRPr="00880BA9">
              <w:rPr>
                <w:rFonts w:ascii="Times New Roman" w:eastAsia="Times New Roman" w:hAnsi="Times New Roman" w:cs="Times New Roman"/>
                <w:color w:val="000000"/>
                <w:lang w:eastAsia="tr-TR"/>
              </w:rPr>
              <w:t>hijyeninde</w:t>
            </w:r>
            <w:proofErr w:type="gramEnd"/>
            <w:r w:rsidRPr="00880BA9">
              <w:rPr>
                <w:rFonts w:ascii="Times New Roman" w:eastAsia="Times New Roman" w:hAnsi="Times New Roman" w:cs="Times New Roman"/>
                <w:color w:val="000000"/>
                <w:lang w:eastAsia="tr-TR"/>
              </w:rPr>
              <w:t xml:space="preserve"> temel kavramlar, Bina Güvenliği ve Yönetimi, Tehlike ve risk kavramları, Risk değerlendirmede Yöntemlerini içerir.</w:t>
            </w:r>
          </w:p>
          <w:p w:rsidR="001A7D6E" w:rsidRPr="00880BA9" w:rsidRDefault="001A7D6E" w:rsidP="001A7D6E">
            <w:pPr>
              <w:spacing w:line="240" w:lineRule="auto"/>
              <w:jc w:val="both"/>
              <w:rPr>
                <w:rFonts w:ascii="Times New Roman" w:eastAsia="Times New Roman" w:hAnsi="Times New Roman" w:cs="Times New Roman"/>
                <w:color w:val="000000"/>
                <w:lang w:eastAsia="tr-TR"/>
              </w:rPr>
            </w:pPr>
          </w:p>
        </w:tc>
      </w:tr>
      <w:tr w:rsidR="001A7D6E" w:rsidRPr="00880BA9" w:rsidTr="00837D19">
        <w:trPr>
          <w:trHeight w:val="42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hAnsi="Times New Roman" w:cs="Times New Roman"/>
                <w:iCs/>
                <w:color w:val="0000FF"/>
              </w:rPr>
              <w:br/>
            </w:r>
            <w:r w:rsidRPr="00880BA9">
              <w:rPr>
                <w:rFonts w:ascii="Times New Roman" w:hAnsi="Times New Roman" w:cs="Times New Roman"/>
                <w:iCs/>
                <w:color w:val="000000" w:themeColor="text1"/>
              </w:rPr>
              <w:t>Occupational Health and Work Safety Nursing</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hAnsi="Times New Roman" w:cs="Times New Roman"/>
                <w:highlight w:val="yellow"/>
              </w:rPr>
            </w:pPr>
            <w:proofErr w:type="gramStart"/>
            <w:r w:rsidRPr="00880BA9">
              <w:rPr>
                <w:rFonts w:ascii="Times New Roman" w:eastAsia="Calibri" w:hAnsi="Times New Roman" w:cs="Times New Roman"/>
              </w:rPr>
              <w:t>This lesson includes</w:t>
            </w:r>
            <w:r w:rsidRPr="00880BA9">
              <w:rPr>
                <w:rFonts w:ascii="Times New Roman" w:eastAsia="Times New Roman" w:hAnsi="Times New Roman" w:cs="Times New Roman"/>
                <w:color w:val="000000"/>
                <w:lang w:eastAsia="tr-TR"/>
              </w:rPr>
              <w:t xml:space="preserve"> Development of Concepts and Rules of Occupational Health and Safety, National and International Organizations and Contracts, Rights and Responsibilities of Employees, Personal protective equipment, Causes of occupational accidents, Protection from occupational diseases, Workplace warning signs, Working environment surveillance, Basic concepts in occupational hygiene, Building Security and Management, Hazard and Risk Concepts, Risk Assessment Methods.</w:t>
            </w:r>
            <w:proofErr w:type="gramEnd"/>
          </w:p>
        </w:tc>
      </w:tr>
      <w:tr w:rsidR="001A7D6E" w:rsidRPr="00880BA9" w:rsidTr="00837D19">
        <w:trPr>
          <w:trHeight w:val="429"/>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401042204</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Hemşirelikte Liderlik</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tabs>
                <w:tab w:val="left" w:pos="2055"/>
              </w:tabs>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Liderlik kavramı, tanımı, lider ve yönetici arasındaki fark, Liderlik teorileri, Davranışsal Liderlik teorileri, Durumsal Liderlik Teorileri, Liderlikte Amaç Yol Yaklaşımı,</w:t>
            </w:r>
          </w:p>
          <w:p w:rsidR="001A7D6E" w:rsidRPr="00880BA9" w:rsidRDefault="001A7D6E"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Liderliğin açıklanmasında diğer liderlik teorileri, Vroom Yetton Jago yaklaşımı, Yatay ilişki yaklaşımı, Yaşam dönem yaklaşımı, Likert’in dört sistem yaklaşımı, Liderlikte koçluk, Dönüşümcü ve Karizmatik liderlik yaklaşımı, Kurum yönetiminde liderin yeri ve fonksiyonları, Liderlikte duygusal </w:t>
            </w:r>
            <w:proofErr w:type="gramStart"/>
            <w:r w:rsidRPr="00880BA9">
              <w:rPr>
                <w:rFonts w:ascii="Times New Roman" w:eastAsia="Times New Roman" w:hAnsi="Times New Roman" w:cs="Times New Roman"/>
                <w:color w:val="000000"/>
                <w:lang w:eastAsia="tr-TR"/>
              </w:rPr>
              <w:t>zeka</w:t>
            </w:r>
            <w:proofErr w:type="gramEnd"/>
            <w:r w:rsidRPr="00880BA9">
              <w:rPr>
                <w:rFonts w:ascii="Times New Roman" w:eastAsia="Times New Roman" w:hAnsi="Times New Roman" w:cs="Times New Roman"/>
                <w:color w:val="000000"/>
                <w:lang w:eastAsia="tr-TR"/>
              </w:rPr>
              <w:t>, Dünyada ve Türkiye’de hemşire liderler: Florence Nightingale, Perihan Velioğlu, Hemşirelerin sahip oldukları liderlik becerileri, Kadın ve liderlik, Müzakere ikna ve etkileme, Liderlik yönetimi, Liderlik ve ekip çalışması, Liderlik ve zaman yönetimi, Liderlik becerileri geliştirme, Etkili öğrenme, Soru sorma, Dinleme becerisi, Yapıcı geribildirim, Toplantı yönetim, Delege etme, Olağanüstü durumlarda liderlik-I, Değişim Yönetimi ve Liderlik, Yenileşim ve Liderlik içerir.</w:t>
            </w:r>
          </w:p>
        </w:tc>
      </w:tr>
      <w:tr w:rsidR="001A7D6E" w:rsidRPr="00880BA9" w:rsidTr="00837D19">
        <w:trPr>
          <w:trHeight w:val="429"/>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hAnsi="Times New Roman" w:cs="Times New Roman"/>
                <w:iCs/>
                <w:color w:val="000000" w:themeColor="text1"/>
                <w:shd w:val="clear" w:color="auto" w:fill="FFFFFF"/>
              </w:rPr>
              <w:t>Nursing Leadership</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Calibri" w:hAnsi="Times New Roman" w:cs="Times New Roman"/>
              </w:rPr>
            </w:pPr>
            <w:r w:rsidRPr="00880BA9">
              <w:rPr>
                <w:rFonts w:ascii="Times New Roman" w:eastAsia="Calibri" w:hAnsi="Times New Roman" w:cs="Times New Roman"/>
              </w:rPr>
              <w:t>This lesson includes Concept of leadership, definition, difference between leader and manager, theories of leadership, behavioral leadership theories, situational leadership theories, The Goal in Leadership The Road Approach,</w:t>
            </w:r>
          </w:p>
          <w:p w:rsidR="001A7D6E" w:rsidRPr="00880BA9" w:rsidRDefault="001A7D6E" w:rsidP="001A7D6E">
            <w:pPr>
              <w:spacing w:line="240" w:lineRule="auto"/>
              <w:jc w:val="both"/>
              <w:rPr>
                <w:rFonts w:ascii="Times New Roman" w:hAnsi="Times New Roman" w:cs="Times New Roman"/>
                <w:highlight w:val="yellow"/>
              </w:rPr>
            </w:pPr>
            <w:proofErr w:type="gramStart"/>
            <w:r w:rsidRPr="00880BA9">
              <w:rPr>
                <w:rFonts w:ascii="Times New Roman" w:eastAsia="Calibri" w:hAnsi="Times New Roman" w:cs="Times New Roman"/>
              </w:rPr>
              <w:t xml:space="preserve">In the announcement of your leadership, other leadership theories, the Vroom Yetton Jago approach, Horizontal relationship approach, Lifetime approach, Likert's four system approach, Leadership coaching, Transformational and charismatic leadership approach, The place and function of leader in institutional management, Emotional </w:t>
            </w:r>
            <w:r w:rsidRPr="00880BA9">
              <w:rPr>
                <w:rFonts w:ascii="Times New Roman" w:eastAsia="Calibri" w:hAnsi="Times New Roman" w:cs="Times New Roman"/>
              </w:rPr>
              <w:lastRenderedPageBreak/>
              <w:t>intelligence in leadership, nurse leaders in the world and Turkey: Florence Nightingale, Perihan Velioğlu, they have the leadership skills of nurses, women and leadership, negotiation and persuasion influence, leadership management, leadership and teamwork, Leadership and time management, Developing leadership skills, Effective learning, Asking questions, Listening skills, Constructive feedback, Meeting management, Delegate, Leadership in Exceptional Situations-I, Change Management and Leadership, Innovation and Leadership.</w:t>
            </w:r>
            <w:proofErr w:type="gramEnd"/>
          </w:p>
        </w:tc>
      </w:tr>
      <w:tr w:rsidR="001A7D6E" w:rsidRPr="00880BA9" w:rsidTr="00837D19">
        <w:trPr>
          <w:trHeight w:val="429"/>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lastRenderedPageBreak/>
              <w:t>401042205</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Kariyer Yönetimi</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proofErr w:type="gramStart"/>
            <w:r w:rsidRPr="00880BA9">
              <w:rPr>
                <w:rFonts w:ascii="Times New Roman" w:eastAsia="Times New Roman" w:hAnsi="Times New Roman" w:cs="Times New Roman"/>
                <w:color w:val="000000"/>
                <w:lang w:eastAsia="tr-TR"/>
              </w:rPr>
              <w:t>Kariyer yönetimi ile ilişkili kavramsal çerçeve: Kariyer ve ilişkili kavramlar, kariyer planlama, kariyer yönetimi, kariyer geliştirme, Kariyer yönetiminin İKY sistemindeki önemi ve diğer İKY fonksiyonları ile ilişkisi, Kariyer yönetimi araçları, Kariyer yönetimi uygulamaları, Bireysel ve örgütsel perspektiften kariyer devreleri, Kariyer sorunları ve çözümleri, Bireysel kariyer planı oluşturma, Yeni kariyer yaklaşımları, Sağlık sektöründe kariyer, Başarılı Bireysel ve Kurumsal Kariyer Gelişimi Örnekleri-1, Başarılı Bireysel ve Kurumsal Kariyer Gelişimi Örnekleri-2, SWOT Analizi, Bireysel SWOT analizi öğrenci örnekleri, Bireysel SWOT analizi öğrenci örneklerini içerir.</w:t>
            </w:r>
            <w:proofErr w:type="gramEnd"/>
          </w:p>
        </w:tc>
      </w:tr>
      <w:tr w:rsidR="001A7D6E" w:rsidRPr="00880BA9" w:rsidTr="00837D19">
        <w:trPr>
          <w:trHeight w:val="205"/>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Career Management</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hAnsi="Times New Roman" w:cs="Times New Roman"/>
                <w:highlight w:val="yellow"/>
              </w:rPr>
            </w:pPr>
            <w:proofErr w:type="gramStart"/>
            <w:r w:rsidRPr="00880BA9">
              <w:rPr>
                <w:rFonts w:ascii="Times New Roman" w:eastAsia="Calibri" w:hAnsi="Times New Roman" w:cs="Times New Roman"/>
              </w:rPr>
              <w:t>This lesson includes t</w:t>
            </w:r>
            <w:r w:rsidRPr="00880BA9">
              <w:rPr>
                <w:rFonts w:ascii="Times New Roman" w:eastAsia="Times New Roman" w:hAnsi="Times New Roman" w:cs="Times New Roman"/>
                <w:color w:val="000000"/>
                <w:lang w:eastAsia="tr-TR"/>
              </w:rPr>
              <w:t>he conceptual framework associated with career management: Career and related concepts, career planning, career management, career development, Career management's relevance to the importance of HRM system and other HRM functions, Career management tools, Career management applications, Career cycles from individual and organizational perspectives, Career problems and solutions, Creating an individual career plan, New career approaches, Career in the health sector, Successful Individual and Corporate Career Development Examples-1, Examples of Successful Individual and Corporate Career Development-2, SWOT Analysis, Individual SWOT analysis student samples, Individual SWOT analysis student samples.</w:t>
            </w:r>
            <w:proofErr w:type="gramEnd"/>
          </w:p>
        </w:tc>
      </w:tr>
      <w:tr w:rsidR="001A7D6E" w:rsidRPr="00880BA9" w:rsidTr="00837D19">
        <w:trPr>
          <w:trHeight w:val="429"/>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401042206</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Beden Dili ve Etkin Kullanımı</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Etkili iletişim ve beden dili kapsamında işlenecek konuların anlatılması ve derse giriş. </w:t>
            </w:r>
            <w:proofErr w:type="gramStart"/>
            <w:r w:rsidRPr="00880BA9">
              <w:rPr>
                <w:rFonts w:ascii="Times New Roman" w:eastAsia="Times New Roman" w:hAnsi="Times New Roman" w:cs="Times New Roman"/>
                <w:color w:val="000000"/>
                <w:lang w:eastAsia="tr-TR"/>
              </w:rPr>
              <w:t xml:space="preserve">İletişim, beden dili ve etkili iletişim konularının anlatılması, Kültür ve kültürel farklılıkların beden diline etkisi, baş hareketleri, ayak ve bacaklar, Kol kavuşturmalar, jest ve mimikler, Güvenlik alanları, oturma düzenleri, Yalan- Lie To Me dizisinden bölümler alınarak sınıfta izlenecek ve gerçek yaşamdaki beden dili hareketleriyle analiz yapılacak, Protokol kuralları, Kur davranışları, statü göstergeleri, renkler, Günlük yaşamda kullanılan beden dili hareketlerinden fotoğraf örnekleri ve bunların analizi, Adab-ı muaşeret kuralları ve telefonla görüşme, İş görüşmelerinde beden dili </w:t>
            </w:r>
            <w:r w:rsidRPr="00880BA9">
              <w:rPr>
                <w:rFonts w:ascii="Times New Roman" w:eastAsia="Times New Roman" w:hAnsi="Times New Roman" w:cs="Times New Roman"/>
                <w:color w:val="000000"/>
                <w:lang w:eastAsia="tr-TR"/>
              </w:rPr>
              <w:lastRenderedPageBreak/>
              <w:t>kullanımında dikkat edilmesi gerekenler, Hemşirelik ve beden dili, Beden hareketlerini topluluk önünde kullanma becerilerini geliştirecek öğrenci sunumlarını içerir.</w:t>
            </w:r>
            <w:proofErr w:type="gramEnd"/>
          </w:p>
        </w:tc>
      </w:tr>
      <w:tr w:rsidR="001A7D6E" w:rsidRPr="00880BA9" w:rsidTr="00837D19">
        <w:trPr>
          <w:trHeight w:val="874"/>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Body Language and Effective Use</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hAnsi="Times New Roman" w:cs="Times New Roman"/>
                <w:highlight w:val="yellow"/>
              </w:rPr>
            </w:pPr>
            <w:r w:rsidRPr="00880BA9">
              <w:rPr>
                <w:rFonts w:ascii="Times New Roman" w:eastAsia="Calibri" w:hAnsi="Times New Roman" w:cs="Times New Roman"/>
              </w:rPr>
              <w:t>This lesson includes effective communication and explanations of topics to be covered in body language and introduction to the course.</w:t>
            </w:r>
            <w:r w:rsidRPr="00880BA9">
              <w:rPr>
                <w:rFonts w:ascii="Times New Roman" w:hAnsi="Times New Roman" w:cs="Times New Roman"/>
              </w:rPr>
              <w:t xml:space="preserve"> </w:t>
            </w:r>
            <w:proofErr w:type="gramStart"/>
            <w:r w:rsidRPr="00880BA9">
              <w:rPr>
                <w:rFonts w:ascii="Times New Roman" w:eastAsia="Calibri" w:hAnsi="Times New Roman" w:cs="Times New Roman"/>
              </w:rPr>
              <w:t>Communication, body language and effective communication topics, The influence of culture and cultural differences on body language, colors, Examples of body language movements used in everyday life and their analysis, Ethical rules and telephone conversation, What should be considered in the use of body language in business negotiations, Nursing and body language, Student presentations to develop skills to use body movements in front of the community.</w:t>
            </w:r>
            <w:proofErr w:type="gramEnd"/>
          </w:p>
        </w:tc>
      </w:tr>
      <w:tr w:rsidR="001A7D6E" w:rsidRPr="00880BA9" w:rsidTr="00837D19">
        <w:trPr>
          <w:trHeight w:val="395"/>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t>401042207</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Kalite ve Hasta Güvenliği</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Hak kavramı, temel insan hakları, 1</w:t>
            </w:r>
            <w:proofErr w:type="gramStart"/>
            <w:r w:rsidRPr="00880BA9">
              <w:rPr>
                <w:rFonts w:ascii="Times New Roman" w:eastAsia="Times New Roman" w:hAnsi="Times New Roman" w:cs="Times New Roman"/>
                <w:color w:val="000000"/>
                <w:lang w:eastAsia="tr-TR"/>
              </w:rPr>
              <w:t>.,</w:t>
            </w:r>
            <w:proofErr w:type="gramEnd"/>
            <w:r w:rsidRPr="00880BA9">
              <w:rPr>
                <w:rFonts w:ascii="Times New Roman" w:eastAsia="Times New Roman" w:hAnsi="Times New Roman" w:cs="Times New Roman"/>
                <w:color w:val="000000"/>
                <w:lang w:eastAsia="tr-TR"/>
              </w:rPr>
              <w:t xml:space="preserve"> 2. ve 3. kuşak haklar ve sağlık hakkı kavramlarına giriş, Haklar ile ilgili ödev sunumu, Sağlıkta hak kavramının kısa geçmişine bakış, Normlar hiyerarşisi ve Sağlıkta hak kavramının yer aldığı Uluslar arası sözleşmeler, Sağlıkta hak kavramının yer aldığı Uluslar arası sözleşmeler; tartışma ve ödev sunumları, Sağlıkta hak kavramının yer aldığı ulusal düzenlemeler; tartışma ve ödev sunumları, Hasta hakları Yönetmeliğinin irdelenmesi I, Hasta hakları Yönetmeliğinin irdelenmesi II, Hasta hakları ile ilgili problem olgular üzerinden sorun çözme çalışması, Hasta hakları uygulamaları ile ilgili sorunlu konular; (organ bağışı, ötenazi, IVF, sperm bankası, PVS, insan denekler üzerinde araştırma, akıl hastalarının korunması), Ceza Yasasının hasta hakları ile ilgili Yaptırımları, Problem olgu Tartışmaları I, Problem Olgu Tartışmaları II içerir.</w:t>
            </w:r>
          </w:p>
        </w:tc>
      </w:tr>
      <w:tr w:rsidR="001A7D6E" w:rsidRPr="00880BA9" w:rsidTr="00837D19">
        <w:trPr>
          <w:trHeight w:val="674"/>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Quality and Patient Safety</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hAnsi="Times New Roman" w:cs="Times New Roman"/>
                <w:highlight w:val="yellow"/>
              </w:rPr>
            </w:pPr>
            <w:r w:rsidRPr="00880BA9">
              <w:rPr>
                <w:rFonts w:ascii="Times New Roman" w:eastAsia="Calibri" w:hAnsi="Times New Roman" w:cs="Times New Roman"/>
              </w:rPr>
              <w:t xml:space="preserve">This lesson </w:t>
            </w:r>
            <w:proofErr w:type="gramStart"/>
            <w:r w:rsidRPr="00880BA9">
              <w:rPr>
                <w:rFonts w:ascii="Times New Roman" w:eastAsia="Calibri" w:hAnsi="Times New Roman" w:cs="Times New Roman"/>
              </w:rPr>
              <w:t>includes  c</w:t>
            </w:r>
            <w:r w:rsidRPr="00880BA9">
              <w:rPr>
                <w:rFonts w:ascii="Times New Roman" w:eastAsia="Times New Roman" w:hAnsi="Times New Roman" w:cs="Times New Roman"/>
                <w:color w:val="000000"/>
                <w:lang w:eastAsia="tr-TR"/>
              </w:rPr>
              <w:t>oncept</w:t>
            </w:r>
            <w:proofErr w:type="gramEnd"/>
            <w:r w:rsidRPr="00880BA9">
              <w:rPr>
                <w:rFonts w:ascii="Times New Roman" w:eastAsia="Times New Roman" w:hAnsi="Times New Roman" w:cs="Times New Roman"/>
                <w:color w:val="000000"/>
                <w:lang w:eastAsia="tr-TR"/>
              </w:rPr>
              <w:t xml:space="preserve"> of rights, basic human rights, introduction to first, second and third generation rights and right of health concepts, Presentation of the homework about rights, A brief overview of the concept of rights in health, The norms hierarchy and the International conventions in which the concept of right in health is included, International conventions on the concept of rights in health; discussion and homework presentations, National regulations in the concept of rights in health; discussion and homework presentations, Examination of Patients 'Rights Regulation I, Examination of Patients' Rights Regulation II, Problem solving work on problem cases related to patient rights, Problematic issues related to patient rights enforcement; (organ donation, euthanasia, IVF, sperm bank, PVS, research on human subjects, protection of mental patients), Sanctions on the Patient Rights of the Penal Code, Problem Case Discussions I, Problem Case Discussions II.</w:t>
            </w:r>
          </w:p>
        </w:tc>
      </w:tr>
      <w:tr w:rsidR="001A7D6E" w:rsidRPr="00880BA9" w:rsidTr="00837D19">
        <w:trPr>
          <w:trHeight w:val="341"/>
          <w:jc w:val="center"/>
        </w:trPr>
        <w:tc>
          <w:tcPr>
            <w:tcW w:w="141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proofErr w:type="gramStart"/>
            <w:r w:rsidRPr="00880BA9">
              <w:rPr>
                <w:rFonts w:ascii="Times New Roman" w:hAnsi="Times New Roman" w:cs="Times New Roman"/>
              </w:rPr>
              <w:lastRenderedPageBreak/>
              <w:t>401042208</w:t>
            </w:r>
            <w:proofErr w:type="gramEnd"/>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spacing w:line="240" w:lineRule="auto"/>
              <w:jc w:val="center"/>
              <w:rPr>
                <w:rFonts w:ascii="Times New Roman" w:hAnsi="Times New Roman" w:cs="Times New Roman"/>
                <w:bCs/>
              </w:rPr>
            </w:pPr>
            <w:r w:rsidRPr="00880BA9">
              <w:rPr>
                <w:rFonts w:ascii="Times New Roman" w:hAnsi="Times New Roman" w:cs="Times New Roman"/>
              </w:rPr>
              <w:t>Adli Hemşirelik</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2</w:t>
            </w:r>
          </w:p>
        </w:tc>
        <w:tc>
          <w:tcPr>
            <w:tcW w:w="708"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w:t>
            </w:r>
          </w:p>
        </w:tc>
        <w:tc>
          <w:tcPr>
            <w:tcW w:w="567" w:type="dxa"/>
            <w:vMerge w:val="restart"/>
            <w:tcBorders>
              <w:top w:val="single" w:sz="4" w:space="0" w:color="auto"/>
              <w:left w:val="single" w:sz="4" w:space="0" w:color="auto"/>
              <w:right w:val="single" w:sz="4" w:space="0" w:color="auto"/>
            </w:tcBorders>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2</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1A7D6E" w:rsidRPr="00880BA9" w:rsidRDefault="001A7D6E" w:rsidP="001A7D6E">
            <w:pPr>
              <w:spacing w:line="240" w:lineRule="auto"/>
              <w:jc w:val="center"/>
              <w:rPr>
                <w:rFonts w:ascii="Times New Roman" w:eastAsia="Times New Roman" w:hAnsi="Times New Roman" w:cs="Times New Roman"/>
                <w:bCs/>
                <w:color w:val="000000"/>
                <w:lang w:eastAsia="tr-TR"/>
              </w:rPr>
            </w:pPr>
            <w:r w:rsidRPr="00880BA9">
              <w:rPr>
                <w:rFonts w:ascii="Times New Roman" w:eastAsia="Times New Roman" w:hAnsi="Times New Roman" w:cs="Times New Roman"/>
                <w:bCs/>
                <w:color w:val="000000"/>
                <w:lang w:eastAsia="tr-TR"/>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spacing w:line="240" w:lineRule="auto"/>
              <w:jc w:val="center"/>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Seçmeli</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eastAsia="Times New Roman" w:hAnsi="Times New Roman" w:cs="Times New Roman"/>
                <w:color w:val="000000"/>
                <w:lang w:eastAsia="tr-TR"/>
              </w:rPr>
            </w:pPr>
            <w:r w:rsidRPr="00880BA9">
              <w:rPr>
                <w:rFonts w:ascii="Times New Roman" w:eastAsia="Times New Roman" w:hAnsi="Times New Roman" w:cs="Times New Roman"/>
                <w:color w:val="000000"/>
                <w:lang w:eastAsia="tr-TR"/>
              </w:rPr>
              <w:t xml:space="preserve">Adli tıp ve hemşirelik ile ilgili temel kavramlar, Adli hemşireliğin dünyadaki ve Türkiye’ de ki tarihsel gelişimi, Adli hemşirelerin çalışma alanları ve rolleri, Adli vakalarda hemşirenin yasal sorumluluğu, Sağlıklı/hasta bireyin hakları ve etik, Malpraktis ve Hemşirelik, Şiddet, Çocuk-yaşlı istismarı, Adli jinekoloji (cinsel saldırılar, gebelikte </w:t>
            </w:r>
            <w:proofErr w:type="gramStart"/>
            <w:r w:rsidRPr="00880BA9">
              <w:rPr>
                <w:rFonts w:ascii="Times New Roman" w:eastAsia="Times New Roman" w:hAnsi="Times New Roman" w:cs="Times New Roman"/>
                <w:color w:val="000000"/>
                <w:lang w:eastAsia="tr-TR"/>
              </w:rPr>
              <w:t>travma</w:t>
            </w:r>
            <w:proofErr w:type="gramEnd"/>
            <w:r w:rsidRPr="00880BA9">
              <w:rPr>
                <w:rFonts w:ascii="Times New Roman" w:eastAsia="Times New Roman" w:hAnsi="Times New Roman" w:cs="Times New Roman"/>
                <w:color w:val="000000"/>
                <w:lang w:eastAsia="tr-TR"/>
              </w:rPr>
              <w:t>, anne ölümleri), Ölüm ve ölüm sonrası değişiklikler, adli otopsi, Olay yeri inceleme, adli rapor hazırlama, Adli toksikoloji, Örnek adli vaka sunumlarını içerir.</w:t>
            </w:r>
          </w:p>
        </w:tc>
      </w:tr>
      <w:tr w:rsidR="001A7D6E" w:rsidRPr="00880BA9" w:rsidTr="00837D19">
        <w:trPr>
          <w:trHeight w:val="598"/>
          <w:jc w:val="center"/>
        </w:trPr>
        <w:tc>
          <w:tcPr>
            <w:tcW w:w="141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2410" w:type="dxa"/>
            <w:tcBorders>
              <w:top w:val="single" w:sz="4" w:space="0" w:color="auto"/>
              <w:left w:val="nil"/>
              <w:bottom w:val="single" w:sz="4" w:space="0" w:color="auto"/>
              <w:right w:val="single" w:sz="4" w:space="0" w:color="000000"/>
            </w:tcBorders>
            <w:shd w:val="clear" w:color="auto" w:fill="auto"/>
            <w:vAlign w:val="center"/>
          </w:tcPr>
          <w:p w:rsidR="001A7D6E" w:rsidRPr="00880BA9" w:rsidRDefault="001A7D6E"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Forensic Nursing</w:t>
            </w: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708"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567" w:type="dxa"/>
            <w:vMerge/>
            <w:tcBorders>
              <w:left w:val="single" w:sz="4" w:space="0" w:color="auto"/>
              <w:bottom w:val="single" w:sz="4" w:space="0" w:color="auto"/>
              <w:right w:val="single" w:sz="4" w:space="0" w:color="auto"/>
            </w:tcBorders>
            <w:vAlign w:val="center"/>
          </w:tcPr>
          <w:p w:rsidR="001A7D6E" w:rsidRPr="00880BA9" w:rsidRDefault="001A7D6E" w:rsidP="001A7D6E">
            <w:pPr>
              <w:jc w:val="center"/>
              <w:rPr>
                <w:rFonts w:ascii="Times New Roman" w:hAnsi="Times New Roman" w:cs="Times New Roman"/>
                <w:highlight w:val="yellow"/>
              </w:rPr>
            </w:pPr>
          </w:p>
        </w:tc>
        <w:tc>
          <w:tcPr>
            <w:tcW w:w="851" w:type="dxa"/>
            <w:vMerge/>
            <w:tcBorders>
              <w:left w:val="single" w:sz="4" w:space="0" w:color="auto"/>
              <w:bottom w:val="single" w:sz="4" w:space="0" w:color="000000"/>
              <w:right w:val="single" w:sz="4" w:space="0" w:color="auto"/>
            </w:tcBorders>
            <w:shd w:val="clear" w:color="auto" w:fill="F2F2F2" w:themeFill="background1" w:themeFillShade="F2"/>
            <w:vAlign w:val="center"/>
          </w:tcPr>
          <w:p w:rsidR="001A7D6E" w:rsidRPr="00880BA9" w:rsidRDefault="001A7D6E" w:rsidP="001A7D6E">
            <w:pPr>
              <w:jc w:val="center"/>
              <w:rPr>
                <w:rFonts w:ascii="Times New Roman" w:hAnsi="Times New Roman" w:cs="Times New Roman"/>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A7D6E" w:rsidRPr="00880BA9" w:rsidRDefault="00FD0D09" w:rsidP="001A7D6E">
            <w:pPr>
              <w:jc w:val="center"/>
              <w:rPr>
                <w:rFonts w:ascii="Times New Roman" w:hAnsi="Times New Roman" w:cs="Times New Roman"/>
                <w:highlight w:val="yellow"/>
              </w:rPr>
            </w:pPr>
            <w:r w:rsidRPr="00880BA9">
              <w:rPr>
                <w:rFonts w:ascii="Times New Roman" w:eastAsia="Times New Roman" w:hAnsi="Times New Roman" w:cs="Times New Roman"/>
                <w:color w:val="000000"/>
                <w:lang w:eastAsia="tr-TR"/>
              </w:rPr>
              <w:t>Elective</w:t>
            </w:r>
          </w:p>
        </w:tc>
        <w:tc>
          <w:tcPr>
            <w:tcW w:w="7655" w:type="dxa"/>
            <w:gridSpan w:val="2"/>
            <w:tcBorders>
              <w:top w:val="single" w:sz="4" w:space="0" w:color="auto"/>
              <w:left w:val="nil"/>
              <w:bottom w:val="single" w:sz="4" w:space="0" w:color="auto"/>
              <w:right w:val="single" w:sz="4" w:space="0" w:color="auto"/>
            </w:tcBorders>
            <w:vAlign w:val="center"/>
          </w:tcPr>
          <w:p w:rsidR="001A7D6E" w:rsidRPr="00880BA9" w:rsidRDefault="001A7D6E" w:rsidP="001A7D6E">
            <w:pPr>
              <w:spacing w:line="240" w:lineRule="auto"/>
              <w:jc w:val="both"/>
              <w:rPr>
                <w:rFonts w:ascii="Times New Roman" w:hAnsi="Times New Roman" w:cs="Times New Roman"/>
                <w:highlight w:val="yellow"/>
                <w:lang w:val="en-GB"/>
              </w:rPr>
            </w:pPr>
            <w:proofErr w:type="gramStart"/>
            <w:r w:rsidRPr="00880BA9">
              <w:rPr>
                <w:rFonts w:ascii="Times New Roman" w:eastAsia="Calibri" w:hAnsi="Times New Roman" w:cs="Times New Roman"/>
              </w:rPr>
              <w:t>This lesson includes basic concepts related to forensic medicine and nursing, forensic nursing in the world and in Turkey in its historical development,</w:t>
            </w:r>
            <w:r w:rsidRPr="00880BA9">
              <w:rPr>
                <w:rFonts w:ascii="Times New Roman" w:hAnsi="Times New Roman" w:cs="Times New Roman"/>
              </w:rPr>
              <w:t xml:space="preserve"> </w:t>
            </w:r>
            <w:r w:rsidRPr="00880BA9">
              <w:rPr>
                <w:rFonts w:ascii="Times New Roman" w:eastAsia="Calibri" w:hAnsi="Times New Roman" w:cs="Times New Roman"/>
              </w:rPr>
              <w:t>Working areas and roles of forensic nurses, Legal responsibilities of nurses in judicial cases, The rights of the healthy / ill person and ethics, Malpractice and Nursing, Violence, Child-elder abuse, Forensic gynecology (sexual assault, gestational trauma, maternal deaths), Death and post-mortem changes, forensic autopsy, Case study, Forensic report preparation, Forensic toxicology, Case forensic case presentations.</w:t>
            </w:r>
            <w:proofErr w:type="gramEnd"/>
          </w:p>
        </w:tc>
      </w:tr>
    </w:tbl>
    <w:p w:rsidR="000A6E54" w:rsidRPr="00880BA9" w:rsidRDefault="000A6E54" w:rsidP="000A6E54">
      <w:pPr>
        <w:rPr>
          <w:rFonts w:ascii="Times New Roman" w:hAnsi="Times New Roman" w:cs="Times New Roman"/>
        </w:rPr>
      </w:pPr>
    </w:p>
    <w:p w:rsidR="00C23332" w:rsidRPr="00880BA9" w:rsidRDefault="00C23332">
      <w:pPr>
        <w:rPr>
          <w:rFonts w:ascii="Times New Roman" w:hAnsi="Times New Roman" w:cs="Times New Roman"/>
        </w:rPr>
      </w:pPr>
    </w:p>
    <w:sectPr w:rsidR="00C23332" w:rsidRPr="00880BA9" w:rsidSect="00BD39CA">
      <w:headerReference w:type="default" r:id="rId8"/>
      <w:footerReference w:type="default" r:id="rId9"/>
      <w:pgSz w:w="16838" w:h="11906" w:orient="landscape"/>
      <w:pgMar w:top="851" w:right="1417" w:bottom="1135"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AF" w:rsidRDefault="000657AF" w:rsidP="002602FF">
      <w:pPr>
        <w:spacing w:after="0" w:line="240" w:lineRule="auto"/>
      </w:pPr>
      <w:r>
        <w:separator/>
      </w:r>
    </w:p>
  </w:endnote>
  <w:endnote w:type="continuationSeparator" w:id="0">
    <w:p w:rsidR="000657AF" w:rsidRDefault="000657AF"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B0" w:rsidRPr="00153717" w:rsidRDefault="000114B0" w:rsidP="00153717">
    <w:pPr>
      <w:pStyle w:val="Altbilgi"/>
      <w:ind w:left="-142" w:hanging="567"/>
      <w:rPr>
        <w:rFonts w:ascii="Times New Roman" w:hAnsi="Times New Roman" w:cs="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sdt>
    <w:sdtPr>
      <w:rPr>
        <w:rFonts w:ascii="Times New Roman" w:hAnsi="Times New Roman" w:cs="Times New Roman"/>
      </w:rPr>
      <w:id w:val="569304512"/>
      <w:docPartObj>
        <w:docPartGallery w:val="Page Numbers (Bottom of Page)"/>
        <w:docPartUnique/>
      </w:docPartObj>
    </w:sdtPr>
    <w:sdtEndPr/>
    <w:sdtContent>
      <w:p w:rsidR="000114B0" w:rsidRPr="00153717" w:rsidRDefault="000114B0">
        <w:pPr>
          <w:pStyle w:val="Altbilgi"/>
          <w:jc w:val="center"/>
          <w:rPr>
            <w:rFonts w:ascii="Times New Roman" w:hAnsi="Times New Roman" w:cs="Times New Roman"/>
          </w:rPr>
        </w:pPr>
        <w:r w:rsidRPr="00153717">
          <w:rPr>
            <w:rFonts w:ascii="Times New Roman" w:hAnsi="Times New Roman" w:cs="Times New Roman"/>
          </w:rPr>
          <w:fldChar w:fldCharType="begin"/>
        </w:r>
        <w:r w:rsidRPr="00153717">
          <w:rPr>
            <w:rFonts w:ascii="Times New Roman" w:hAnsi="Times New Roman" w:cs="Times New Roman"/>
          </w:rPr>
          <w:instrText>PAGE   \* MERGEFORMAT</w:instrText>
        </w:r>
        <w:r w:rsidRPr="00153717">
          <w:rPr>
            <w:rFonts w:ascii="Times New Roman" w:hAnsi="Times New Roman" w:cs="Times New Roman"/>
          </w:rPr>
          <w:fldChar w:fldCharType="separate"/>
        </w:r>
        <w:r w:rsidR="003A489C">
          <w:rPr>
            <w:rFonts w:ascii="Times New Roman" w:hAnsi="Times New Roman" w:cs="Times New Roman"/>
            <w:noProof/>
          </w:rPr>
          <w:t>15</w:t>
        </w:r>
        <w:r w:rsidRPr="00153717">
          <w:rPr>
            <w:rFonts w:ascii="Times New Roman" w:hAnsi="Times New Roman" w:cs="Times New Roman"/>
          </w:rPr>
          <w:fldChar w:fldCharType="end"/>
        </w:r>
      </w:p>
    </w:sdtContent>
  </w:sdt>
  <w:p w:rsidR="000114B0" w:rsidRDefault="000114B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AF" w:rsidRDefault="000657AF" w:rsidP="002602FF">
      <w:pPr>
        <w:spacing w:after="0" w:line="240" w:lineRule="auto"/>
      </w:pPr>
      <w:r>
        <w:separator/>
      </w:r>
    </w:p>
  </w:footnote>
  <w:footnote w:type="continuationSeparator" w:id="0">
    <w:p w:rsidR="000657AF" w:rsidRDefault="000657AF"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B0" w:rsidRDefault="000114B0">
    <w:pPr>
      <w:pStyle w:val="stbilgi"/>
    </w:pPr>
  </w:p>
  <w:tbl>
    <w:tblPr>
      <w:tblW w:w="15451" w:type="dxa"/>
      <w:tblInd w:w="-709" w:type="dxa"/>
      <w:tblLayout w:type="fixed"/>
      <w:tblLook w:val="04A0" w:firstRow="1" w:lastRow="0" w:firstColumn="1" w:lastColumn="0" w:noHBand="0" w:noVBand="1"/>
    </w:tblPr>
    <w:tblGrid>
      <w:gridCol w:w="1418"/>
      <w:gridCol w:w="12758"/>
      <w:gridCol w:w="1275"/>
    </w:tblGrid>
    <w:tr w:rsidR="000114B0" w:rsidRPr="00153717" w:rsidTr="00153717">
      <w:trPr>
        <w:trHeight w:val="276"/>
      </w:trPr>
      <w:tc>
        <w:tcPr>
          <w:tcW w:w="1418" w:type="dxa"/>
          <w:vMerge w:val="restart"/>
          <w:shd w:val="clear" w:color="auto" w:fill="auto"/>
          <w:vAlign w:val="center"/>
        </w:tcPr>
        <w:p w:rsidR="000114B0" w:rsidRPr="00153717" w:rsidRDefault="000114B0" w:rsidP="00153717">
          <w:pPr>
            <w:pStyle w:val="stbilgi"/>
          </w:pPr>
          <w:r w:rsidRPr="00153717">
            <w:rPr>
              <w:noProof/>
              <w:lang w:eastAsia="tr-TR"/>
            </w:rPr>
            <w:drawing>
              <wp:inline distT="0" distB="0" distL="0" distR="0">
                <wp:extent cx="733425" cy="723900"/>
                <wp:effectExtent l="0" t="0" r="9525" b="0"/>
                <wp:docPr id="5" name="Resim 5"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58" w:type="dxa"/>
          <w:vMerge w:val="restart"/>
          <w:shd w:val="clear" w:color="auto" w:fill="auto"/>
          <w:vAlign w:val="center"/>
        </w:tcPr>
        <w:p w:rsidR="000114B0" w:rsidRPr="00153717" w:rsidRDefault="000114B0" w:rsidP="00153717">
          <w:pPr>
            <w:pStyle w:val="stbilgi"/>
            <w:jc w:val="center"/>
            <w:rPr>
              <w:rFonts w:ascii="Times New Roman" w:hAnsi="Times New Roman" w:cs="Times New Roman"/>
              <w:b/>
              <w:sz w:val="28"/>
              <w:szCs w:val="28"/>
            </w:rPr>
          </w:pPr>
          <w:r w:rsidRPr="00153717">
            <w:rPr>
              <w:rFonts w:ascii="Times New Roman" w:hAnsi="Times New Roman" w:cs="Times New Roman"/>
              <w:b/>
              <w:sz w:val="28"/>
              <w:szCs w:val="28"/>
            </w:rPr>
            <w:t>AÇILACAK BÖLÜM/PROGRAM</w:t>
          </w:r>
        </w:p>
        <w:p w:rsidR="000114B0" w:rsidRPr="00153717" w:rsidRDefault="000114B0" w:rsidP="00153717">
          <w:pPr>
            <w:pStyle w:val="stbilgi"/>
            <w:jc w:val="center"/>
            <w:rPr>
              <w:b/>
            </w:rPr>
          </w:pPr>
          <w:r w:rsidRPr="00153717">
            <w:rPr>
              <w:rFonts w:ascii="Times New Roman" w:hAnsi="Times New Roman" w:cs="Times New Roman"/>
              <w:b/>
              <w:sz w:val="28"/>
              <w:szCs w:val="28"/>
            </w:rPr>
            <w:t>MÜFREDAT VE DERS İÇERİKLERİ FORMU</w:t>
          </w:r>
        </w:p>
      </w:tc>
      <w:tc>
        <w:tcPr>
          <w:tcW w:w="1275" w:type="dxa"/>
          <w:shd w:val="clear" w:color="auto" w:fill="auto"/>
          <w:vAlign w:val="center"/>
        </w:tcPr>
        <w:p w:rsidR="000114B0" w:rsidRPr="00153717" w:rsidRDefault="000114B0" w:rsidP="00153717">
          <w:pPr>
            <w:pStyle w:val="stbilgi"/>
          </w:pPr>
        </w:p>
      </w:tc>
    </w:tr>
    <w:tr w:rsidR="000114B0" w:rsidRPr="00153717" w:rsidTr="00153717">
      <w:trPr>
        <w:trHeight w:val="276"/>
      </w:trPr>
      <w:tc>
        <w:tcPr>
          <w:tcW w:w="1418" w:type="dxa"/>
          <w:vMerge/>
          <w:shd w:val="clear" w:color="auto" w:fill="auto"/>
          <w:vAlign w:val="center"/>
        </w:tcPr>
        <w:p w:rsidR="000114B0" w:rsidRPr="00153717" w:rsidRDefault="000114B0" w:rsidP="00153717">
          <w:pPr>
            <w:pStyle w:val="stbilgi"/>
          </w:pPr>
        </w:p>
      </w:tc>
      <w:tc>
        <w:tcPr>
          <w:tcW w:w="12758" w:type="dxa"/>
          <w:vMerge/>
          <w:shd w:val="clear" w:color="auto" w:fill="auto"/>
          <w:vAlign w:val="center"/>
        </w:tcPr>
        <w:p w:rsidR="000114B0" w:rsidRPr="00153717" w:rsidRDefault="000114B0" w:rsidP="00153717">
          <w:pPr>
            <w:pStyle w:val="stbilgi"/>
          </w:pPr>
        </w:p>
      </w:tc>
      <w:tc>
        <w:tcPr>
          <w:tcW w:w="1275" w:type="dxa"/>
          <w:shd w:val="clear" w:color="auto" w:fill="auto"/>
          <w:vAlign w:val="center"/>
        </w:tcPr>
        <w:p w:rsidR="000114B0" w:rsidRPr="00153717" w:rsidRDefault="000114B0" w:rsidP="00153717">
          <w:pPr>
            <w:pStyle w:val="stbilgi"/>
          </w:pPr>
        </w:p>
      </w:tc>
    </w:tr>
    <w:tr w:rsidR="000114B0" w:rsidRPr="00153717" w:rsidTr="00153717">
      <w:trPr>
        <w:trHeight w:val="276"/>
      </w:trPr>
      <w:tc>
        <w:tcPr>
          <w:tcW w:w="1418" w:type="dxa"/>
          <w:vMerge/>
          <w:shd w:val="clear" w:color="auto" w:fill="auto"/>
          <w:vAlign w:val="center"/>
        </w:tcPr>
        <w:p w:rsidR="000114B0" w:rsidRPr="00153717" w:rsidRDefault="000114B0" w:rsidP="00153717">
          <w:pPr>
            <w:pStyle w:val="stbilgi"/>
          </w:pPr>
        </w:p>
      </w:tc>
      <w:tc>
        <w:tcPr>
          <w:tcW w:w="12758" w:type="dxa"/>
          <w:vMerge/>
          <w:shd w:val="clear" w:color="auto" w:fill="auto"/>
          <w:vAlign w:val="center"/>
        </w:tcPr>
        <w:p w:rsidR="000114B0" w:rsidRPr="00153717" w:rsidRDefault="000114B0" w:rsidP="00153717">
          <w:pPr>
            <w:pStyle w:val="stbilgi"/>
          </w:pPr>
        </w:p>
      </w:tc>
      <w:tc>
        <w:tcPr>
          <w:tcW w:w="1275" w:type="dxa"/>
          <w:shd w:val="clear" w:color="auto" w:fill="auto"/>
          <w:vAlign w:val="center"/>
        </w:tcPr>
        <w:p w:rsidR="000114B0" w:rsidRPr="00153717" w:rsidRDefault="000114B0" w:rsidP="00153717">
          <w:pPr>
            <w:pStyle w:val="stbilgi"/>
          </w:pPr>
        </w:p>
      </w:tc>
    </w:tr>
    <w:tr w:rsidR="000114B0" w:rsidRPr="00153717" w:rsidTr="00153717">
      <w:trPr>
        <w:trHeight w:val="276"/>
      </w:trPr>
      <w:tc>
        <w:tcPr>
          <w:tcW w:w="1418" w:type="dxa"/>
          <w:vMerge/>
          <w:shd w:val="clear" w:color="auto" w:fill="auto"/>
          <w:vAlign w:val="center"/>
        </w:tcPr>
        <w:p w:rsidR="000114B0" w:rsidRPr="00153717" w:rsidRDefault="000114B0" w:rsidP="00153717">
          <w:pPr>
            <w:pStyle w:val="stbilgi"/>
          </w:pPr>
        </w:p>
      </w:tc>
      <w:tc>
        <w:tcPr>
          <w:tcW w:w="12758" w:type="dxa"/>
          <w:vMerge/>
          <w:shd w:val="clear" w:color="auto" w:fill="auto"/>
          <w:vAlign w:val="center"/>
        </w:tcPr>
        <w:p w:rsidR="000114B0" w:rsidRPr="00153717" w:rsidRDefault="000114B0" w:rsidP="00153717">
          <w:pPr>
            <w:pStyle w:val="stbilgi"/>
          </w:pPr>
        </w:p>
      </w:tc>
      <w:tc>
        <w:tcPr>
          <w:tcW w:w="1275" w:type="dxa"/>
          <w:shd w:val="clear" w:color="auto" w:fill="auto"/>
          <w:vAlign w:val="center"/>
        </w:tcPr>
        <w:p w:rsidR="000114B0" w:rsidRPr="00153717" w:rsidRDefault="000114B0" w:rsidP="00153717">
          <w:pPr>
            <w:pStyle w:val="stbilgi"/>
          </w:pPr>
        </w:p>
      </w:tc>
    </w:tr>
    <w:tr w:rsidR="000114B0" w:rsidRPr="00153717" w:rsidTr="00153717">
      <w:trPr>
        <w:trHeight w:val="255"/>
      </w:trPr>
      <w:tc>
        <w:tcPr>
          <w:tcW w:w="1418" w:type="dxa"/>
          <w:vMerge/>
          <w:shd w:val="clear" w:color="auto" w:fill="auto"/>
          <w:vAlign w:val="center"/>
        </w:tcPr>
        <w:p w:rsidR="000114B0" w:rsidRPr="00153717" w:rsidRDefault="000114B0" w:rsidP="00153717">
          <w:pPr>
            <w:pStyle w:val="stbilgi"/>
          </w:pPr>
        </w:p>
      </w:tc>
      <w:tc>
        <w:tcPr>
          <w:tcW w:w="12758" w:type="dxa"/>
          <w:vMerge/>
          <w:shd w:val="clear" w:color="auto" w:fill="auto"/>
          <w:vAlign w:val="center"/>
        </w:tcPr>
        <w:p w:rsidR="000114B0" w:rsidRPr="00153717" w:rsidRDefault="000114B0" w:rsidP="00153717">
          <w:pPr>
            <w:pStyle w:val="stbilgi"/>
          </w:pPr>
        </w:p>
      </w:tc>
      <w:tc>
        <w:tcPr>
          <w:tcW w:w="1275" w:type="dxa"/>
          <w:shd w:val="clear" w:color="auto" w:fill="auto"/>
          <w:vAlign w:val="center"/>
        </w:tcPr>
        <w:p w:rsidR="000114B0" w:rsidRPr="00153717" w:rsidRDefault="000114B0" w:rsidP="00153717">
          <w:pPr>
            <w:pStyle w:val="stbilgi"/>
          </w:pPr>
        </w:p>
      </w:tc>
    </w:tr>
  </w:tbl>
  <w:p w:rsidR="000114B0" w:rsidRDefault="000114B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DB3A57"/>
    <w:multiLevelType w:val="hybridMultilevel"/>
    <w:tmpl w:val="CAEAFFBA"/>
    <w:lvl w:ilvl="0" w:tplc="C3484540">
      <w:start w:val="1"/>
      <w:numFmt w:val="lowerLetter"/>
      <w:lvlText w:val="%1)"/>
      <w:lvlJc w:val="left"/>
      <w:pPr>
        <w:ind w:left="1070" w:hanging="360"/>
      </w:pPr>
      <w:rPr>
        <w:rFonts w:hint="default"/>
        <w:b/>
      </w:rPr>
    </w:lvl>
    <w:lvl w:ilvl="1" w:tplc="0E84198E">
      <w:start w:val="1"/>
      <w:numFmt w:val="decimal"/>
      <w:lvlText w:val="%2."/>
      <w:lvlJc w:val="left"/>
      <w:pPr>
        <w:ind w:left="1790" w:hanging="360"/>
      </w:pPr>
      <w:rPr>
        <w:rFonts w:hint="default"/>
        <w:b/>
        <w:color w:val="auto"/>
      </w:r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
    <w:nsid w:val="6D3848BE"/>
    <w:multiLevelType w:val="hybridMultilevel"/>
    <w:tmpl w:val="9664F6A6"/>
    <w:lvl w:ilvl="0" w:tplc="65F024E4">
      <w:start w:val="1"/>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793948C3"/>
    <w:multiLevelType w:val="hybridMultilevel"/>
    <w:tmpl w:val="46686D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114B0"/>
    <w:rsid w:val="00023D24"/>
    <w:rsid w:val="00032C38"/>
    <w:rsid w:val="00037759"/>
    <w:rsid w:val="0003775B"/>
    <w:rsid w:val="00041DE1"/>
    <w:rsid w:val="00042549"/>
    <w:rsid w:val="0004694A"/>
    <w:rsid w:val="0005623A"/>
    <w:rsid w:val="00063838"/>
    <w:rsid w:val="000657AF"/>
    <w:rsid w:val="000675AE"/>
    <w:rsid w:val="00072DC0"/>
    <w:rsid w:val="00086AA0"/>
    <w:rsid w:val="0009102A"/>
    <w:rsid w:val="000923C1"/>
    <w:rsid w:val="000965AE"/>
    <w:rsid w:val="000965B2"/>
    <w:rsid w:val="000A6548"/>
    <w:rsid w:val="000A6BC2"/>
    <w:rsid w:val="000A6E54"/>
    <w:rsid w:val="000A7EF7"/>
    <w:rsid w:val="000B36BD"/>
    <w:rsid w:val="000B4D92"/>
    <w:rsid w:val="000C232F"/>
    <w:rsid w:val="000D0E64"/>
    <w:rsid w:val="000D4011"/>
    <w:rsid w:val="000D65C4"/>
    <w:rsid w:val="000D730F"/>
    <w:rsid w:val="000D7682"/>
    <w:rsid w:val="000D7AF2"/>
    <w:rsid w:val="000F37A6"/>
    <w:rsid w:val="000F6B2A"/>
    <w:rsid w:val="000F6E17"/>
    <w:rsid w:val="0010050D"/>
    <w:rsid w:val="00104A8A"/>
    <w:rsid w:val="0010685C"/>
    <w:rsid w:val="00117D52"/>
    <w:rsid w:val="0012031A"/>
    <w:rsid w:val="00127D7A"/>
    <w:rsid w:val="0013005B"/>
    <w:rsid w:val="00133986"/>
    <w:rsid w:val="00134502"/>
    <w:rsid w:val="00141352"/>
    <w:rsid w:val="001437BC"/>
    <w:rsid w:val="00153717"/>
    <w:rsid w:val="00154EF4"/>
    <w:rsid w:val="001552C2"/>
    <w:rsid w:val="00170152"/>
    <w:rsid w:val="0017121F"/>
    <w:rsid w:val="0017221C"/>
    <w:rsid w:val="00172A6C"/>
    <w:rsid w:val="00172E2E"/>
    <w:rsid w:val="00176E65"/>
    <w:rsid w:val="00181F98"/>
    <w:rsid w:val="00182560"/>
    <w:rsid w:val="001906D0"/>
    <w:rsid w:val="001954B8"/>
    <w:rsid w:val="001A101B"/>
    <w:rsid w:val="001A2BCA"/>
    <w:rsid w:val="001A698D"/>
    <w:rsid w:val="001A7D6E"/>
    <w:rsid w:val="001B0B15"/>
    <w:rsid w:val="001B404F"/>
    <w:rsid w:val="001C47F9"/>
    <w:rsid w:val="001C58AD"/>
    <w:rsid w:val="001D265F"/>
    <w:rsid w:val="001D43C7"/>
    <w:rsid w:val="001F22BC"/>
    <w:rsid w:val="002005CF"/>
    <w:rsid w:val="00202073"/>
    <w:rsid w:val="00210521"/>
    <w:rsid w:val="0021072D"/>
    <w:rsid w:val="00215D5E"/>
    <w:rsid w:val="002228DB"/>
    <w:rsid w:val="0022439B"/>
    <w:rsid w:val="0022680A"/>
    <w:rsid w:val="00227EF2"/>
    <w:rsid w:val="002318D6"/>
    <w:rsid w:val="00234BFC"/>
    <w:rsid w:val="00240117"/>
    <w:rsid w:val="00242D43"/>
    <w:rsid w:val="00250034"/>
    <w:rsid w:val="00255F4F"/>
    <w:rsid w:val="0025695B"/>
    <w:rsid w:val="00256BC7"/>
    <w:rsid w:val="002602FF"/>
    <w:rsid w:val="002619B2"/>
    <w:rsid w:val="00262967"/>
    <w:rsid w:val="00265F0F"/>
    <w:rsid w:val="00266168"/>
    <w:rsid w:val="0027251D"/>
    <w:rsid w:val="002727FD"/>
    <w:rsid w:val="00272C9F"/>
    <w:rsid w:val="00272E7C"/>
    <w:rsid w:val="00273C60"/>
    <w:rsid w:val="00275C4F"/>
    <w:rsid w:val="00276D38"/>
    <w:rsid w:val="002800CD"/>
    <w:rsid w:val="002822FF"/>
    <w:rsid w:val="00282F45"/>
    <w:rsid w:val="002841BA"/>
    <w:rsid w:val="00284C73"/>
    <w:rsid w:val="0029437D"/>
    <w:rsid w:val="00294A93"/>
    <w:rsid w:val="00294F1C"/>
    <w:rsid w:val="0029759A"/>
    <w:rsid w:val="00297E19"/>
    <w:rsid w:val="002A4600"/>
    <w:rsid w:val="002A7AA2"/>
    <w:rsid w:val="002B0205"/>
    <w:rsid w:val="002B19D6"/>
    <w:rsid w:val="002B39A8"/>
    <w:rsid w:val="002B4B65"/>
    <w:rsid w:val="002C3242"/>
    <w:rsid w:val="002C3959"/>
    <w:rsid w:val="002C5117"/>
    <w:rsid w:val="002C58CE"/>
    <w:rsid w:val="002D4B7F"/>
    <w:rsid w:val="002E26CD"/>
    <w:rsid w:val="002F266B"/>
    <w:rsid w:val="002F4D87"/>
    <w:rsid w:val="00302B2A"/>
    <w:rsid w:val="003033C6"/>
    <w:rsid w:val="00310DD0"/>
    <w:rsid w:val="0031511F"/>
    <w:rsid w:val="00315666"/>
    <w:rsid w:val="0031641B"/>
    <w:rsid w:val="0031671C"/>
    <w:rsid w:val="00320183"/>
    <w:rsid w:val="00322AA7"/>
    <w:rsid w:val="00323ECB"/>
    <w:rsid w:val="0032509B"/>
    <w:rsid w:val="0032663A"/>
    <w:rsid w:val="00326C0C"/>
    <w:rsid w:val="003278DE"/>
    <w:rsid w:val="003326DA"/>
    <w:rsid w:val="00334AD4"/>
    <w:rsid w:val="00335B9A"/>
    <w:rsid w:val="00345521"/>
    <w:rsid w:val="00345A61"/>
    <w:rsid w:val="00346AD7"/>
    <w:rsid w:val="0035067A"/>
    <w:rsid w:val="00352589"/>
    <w:rsid w:val="003535E1"/>
    <w:rsid w:val="00362874"/>
    <w:rsid w:val="0036368C"/>
    <w:rsid w:val="0036388D"/>
    <w:rsid w:val="003655C0"/>
    <w:rsid w:val="003670B0"/>
    <w:rsid w:val="0037149A"/>
    <w:rsid w:val="003720F4"/>
    <w:rsid w:val="00374DFF"/>
    <w:rsid w:val="003767B1"/>
    <w:rsid w:val="00377250"/>
    <w:rsid w:val="003816E3"/>
    <w:rsid w:val="003844C4"/>
    <w:rsid w:val="00385BCB"/>
    <w:rsid w:val="00392474"/>
    <w:rsid w:val="00396774"/>
    <w:rsid w:val="003A3DBF"/>
    <w:rsid w:val="003A489C"/>
    <w:rsid w:val="003A722A"/>
    <w:rsid w:val="003B086B"/>
    <w:rsid w:val="003B378C"/>
    <w:rsid w:val="003B43C5"/>
    <w:rsid w:val="003C2EEB"/>
    <w:rsid w:val="003C47F9"/>
    <w:rsid w:val="003C4831"/>
    <w:rsid w:val="003C4C05"/>
    <w:rsid w:val="003D1BEC"/>
    <w:rsid w:val="003D3295"/>
    <w:rsid w:val="003D6831"/>
    <w:rsid w:val="003E3781"/>
    <w:rsid w:val="003E3FD3"/>
    <w:rsid w:val="003E4575"/>
    <w:rsid w:val="003E4DA9"/>
    <w:rsid w:val="003F3F3F"/>
    <w:rsid w:val="00401C63"/>
    <w:rsid w:val="00402B0D"/>
    <w:rsid w:val="00402F73"/>
    <w:rsid w:val="00407152"/>
    <w:rsid w:val="00407D7F"/>
    <w:rsid w:val="0041113C"/>
    <w:rsid w:val="00411E0A"/>
    <w:rsid w:val="004155F3"/>
    <w:rsid w:val="004206EE"/>
    <w:rsid w:val="00426230"/>
    <w:rsid w:val="004320AB"/>
    <w:rsid w:val="00433C26"/>
    <w:rsid w:val="00442778"/>
    <w:rsid w:val="004438C6"/>
    <w:rsid w:val="00452D95"/>
    <w:rsid w:val="004560CD"/>
    <w:rsid w:val="00460337"/>
    <w:rsid w:val="00460E0C"/>
    <w:rsid w:val="004620F3"/>
    <w:rsid w:val="00462C93"/>
    <w:rsid w:val="004656E3"/>
    <w:rsid w:val="00471D01"/>
    <w:rsid w:val="004721B2"/>
    <w:rsid w:val="00480DFB"/>
    <w:rsid w:val="0048118C"/>
    <w:rsid w:val="00485624"/>
    <w:rsid w:val="00493F4D"/>
    <w:rsid w:val="004944D5"/>
    <w:rsid w:val="004A53D1"/>
    <w:rsid w:val="004A5C1C"/>
    <w:rsid w:val="004A5C45"/>
    <w:rsid w:val="004A7D12"/>
    <w:rsid w:val="004B0746"/>
    <w:rsid w:val="004B4B34"/>
    <w:rsid w:val="004C0F09"/>
    <w:rsid w:val="004C3A40"/>
    <w:rsid w:val="004C407A"/>
    <w:rsid w:val="004D5439"/>
    <w:rsid w:val="004F02C3"/>
    <w:rsid w:val="004F3931"/>
    <w:rsid w:val="004F3ED9"/>
    <w:rsid w:val="004F522E"/>
    <w:rsid w:val="004F7D08"/>
    <w:rsid w:val="00500777"/>
    <w:rsid w:val="005027D3"/>
    <w:rsid w:val="00504169"/>
    <w:rsid w:val="00505495"/>
    <w:rsid w:val="00506DBC"/>
    <w:rsid w:val="005154D8"/>
    <w:rsid w:val="00515808"/>
    <w:rsid w:val="0051621B"/>
    <w:rsid w:val="005164D2"/>
    <w:rsid w:val="005166AA"/>
    <w:rsid w:val="00521626"/>
    <w:rsid w:val="00522DC4"/>
    <w:rsid w:val="00524549"/>
    <w:rsid w:val="00532B71"/>
    <w:rsid w:val="00533D4E"/>
    <w:rsid w:val="005359CF"/>
    <w:rsid w:val="005363B4"/>
    <w:rsid w:val="00536ED2"/>
    <w:rsid w:val="0054359D"/>
    <w:rsid w:val="005466BE"/>
    <w:rsid w:val="00553DEB"/>
    <w:rsid w:val="00553E12"/>
    <w:rsid w:val="00556589"/>
    <w:rsid w:val="0056076C"/>
    <w:rsid w:val="00566E03"/>
    <w:rsid w:val="00567039"/>
    <w:rsid w:val="00574DC1"/>
    <w:rsid w:val="00575406"/>
    <w:rsid w:val="00576217"/>
    <w:rsid w:val="00580921"/>
    <w:rsid w:val="00582FE6"/>
    <w:rsid w:val="005848C0"/>
    <w:rsid w:val="00590D91"/>
    <w:rsid w:val="005A2ECB"/>
    <w:rsid w:val="005A59AF"/>
    <w:rsid w:val="005B1029"/>
    <w:rsid w:val="005B2415"/>
    <w:rsid w:val="005B3818"/>
    <w:rsid w:val="005B4481"/>
    <w:rsid w:val="005B5265"/>
    <w:rsid w:val="005B63F0"/>
    <w:rsid w:val="005B739A"/>
    <w:rsid w:val="005C1F87"/>
    <w:rsid w:val="005C34DE"/>
    <w:rsid w:val="005C4B79"/>
    <w:rsid w:val="005C69A6"/>
    <w:rsid w:val="005C7583"/>
    <w:rsid w:val="005D1BDD"/>
    <w:rsid w:val="005D6D6A"/>
    <w:rsid w:val="005D7F82"/>
    <w:rsid w:val="005E3C1B"/>
    <w:rsid w:val="005E714B"/>
    <w:rsid w:val="005F3D7C"/>
    <w:rsid w:val="005F59B9"/>
    <w:rsid w:val="00600168"/>
    <w:rsid w:val="00602808"/>
    <w:rsid w:val="006104B7"/>
    <w:rsid w:val="006105D1"/>
    <w:rsid w:val="0061251F"/>
    <w:rsid w:val="006140F8"/>
    <w:rsid w:val="006169CF"/>
    <w:rsid w:val="00620F64"/>
    <w:rsid w:val="006211E1"/>
    <w:rsid w:val="00622F6C"/>
    <w:rsid w:val="00623C0F"/>
    <w:rsid w:val="00624284"/>
    <w:rsid w:val="006359E2"/>
    <w:rsid w:val="00637AD5"/>
    <w:rsid w:val="00640AEB"/>
    <w:rsid w:val="006432C0"/>
    <w:rsid w:val="006462D6"/>
    <w:rsid w:val="00646AA0"/>
    <w:rsid w:val="00650449"/>
    <w:rsid w:val="0065304E"/>
    <w:rsid w:val="00654BF2"/>
    <w:rsid w:val="00656FA1"/>
    <w:rsid w:val="0066163D"/>
    <w:rsid w:val="00663607"/>
    <w:rsid w:val="00666472"/>
    <w:rsid w:val="006716D8"/>
    <w:rsid w:val="006763D3"/>
    <w:rsid w:val="00677A36"/>
    <w:rsid w:val="00677C7F"/>
    <w:rsid w:val="00692061"/>
    <w:rsid w:val="006B093D"/>
    <w:rsid w:val="006B133B"/>
    <w:rsid w:val="006B6DAF"/>
    <w:rsid w:val="006C66F9"/>
    <w:rsid w:val="006D3741"/>
    <w:rsid w:val="006D4B2C"/>
    <w:rsid w:val="006D4DDF"/>
    <w:rsid w:val="006D69E4"/>
    <w:rsid w:val="006E760A"/>
    <w:rsid w:val="006F1A86"/>
    <w:rsid w:val="006F4C4F"/>
    <w:rsid w:val="006F7DB0"/>
    <w:rsid w:val="0070255C"/>
    <w:rsid w:val="007050D6"/>
    <w:rsid w:val="00727984"/>
    <w:rsid w:val="00736D42"/>
    <w:rsid w:val="007440F6"/>
    <w:rsid w:val="00745ED2"/>
    <w:rsid w:val="00751C27"/>
    <w:rsid w:val="007520F8"/>
    <w:rsid w:val="0075648B"/>
    <w:rsid w:val="007573A0"/>
    <w:rsid w:val="00770966"/>
    <w:rsid w:val="0077794A"/>
    <w:rsid w:val="00790CAD"/>
    <w:rsid w:val="00793621"/>
    <w:rsid w:val="00795F6E"/>
    <w:rsid w:val="007A3E2D"/>
    <w:rsid w:val="007A5A2C"/>
    <w:rsid w:val="007B1B21"/>
    <w:rsid w:val="007B45E1"/>
    <w:rsid w:val="007B6865"/>
    <w:rsid w:val="007D0B11"/>
    <w:rsid w:val="007D1060"/>
    <w:rsid w:val="007D3A01"/>
    <w:rsid w:val="007E099D"/>
    <w:rsid w:val="007E1D02"/>
    <w:rsid w:val="007E398A"/>
    <w:rsid w:val="007E73EF"/>
    <w:rsid w:val="007F20E6"/>
    <w:rsid w:val="007F42CC"/>
    <w:rsid w:val="008003CA"/>
    <w:rsid w:val="008029D1"/>
    <w:rsid w:val="00803C11"/>
    <w:rsid w:val="00805BEE"/>
    <w:rsid w:val="00806F6D"/>
    <w:rsid w:val="00813C03"/>
    <w:rsid w:val="008140FE"/>
    <w:rsid w:val="00816B1D"/>
    <w:rsid w:val="008210A2"/>
    <w:rsid w:val="008210B6"/>
    <w:rsid w:val="008221D6"/>
    <w:rsid w:val="008228B3"/>
    <w:rsid w:val="00823E34"/>
    <w:rsid w:val="00824179"/>
    <w:rsid w:val="008268B1"/>
    <w:rsid w:val="008308D4"/>
    <w:rsid w:val="00831A10"/>
    <w:rsid w:val="00832535"/>
    <w:rsid w:val="008336BB"/>
    <w:rsid w:val="00837D19"/>
    <w:rsid w:val="00842543"/>
    <w:rsid w:val="00845160"/>
    <w:rsid w:val="0084558F"/>
    <w:rsid w:val="008474D2"/>
    <w:rsid w:val="00851116"/>
    <w:rsid w:val="00854FAF"/>
    <w:rsid w:val="00857B7A"/>
    <w:rsid w:val="008605A2"/>
    <w:rsid w:val="00861A8C"/>
    <w:rsid w:val="00861B70"/>
    <w:rsid w:val="008630FD"/>
    <w:rsid w:val="00863E88"/>
    <w:rsid w:val="008664D5"/>
    <w:rsid w:val="008728C1"/>
    <w:rsid w:val="008737F8"/>
    <w:rsid w:val="008745AC"/>
    <w:rsid w:val="00874DB3"/>
    <w:rsid w:val="00880BA9"/>
    <w:rsid w:val="00882D44"/>
    <w:rsid w:val="00885674"/>
    <w:rsid w:val="00886AC5"/>
    <w:rsid w:val="00890BAB"/>
    <w:rsid w:val="0089125F"/>
    <w:rsid w:val="00894F3D"/>
    <w:rsid w:val="008A0BA3"/>
    <w:rsid w:val="008B7E69"/>
    <w:rsid w:val="008C26CC"/>
    <w:rsid w:val="008C2A42"/>
    <w:rsid w:val="008C349F"/>
    <w:rsid w:val="008C34A3"/>
    <w:rsid w:val="008C493D"/>
    <w:rsid w:val="008C66A3"/>
    <w:rsid w:val="008E04F0"/>
    <w:rsid w:val="008E05B4"/>
    <w:rsid w:val="008E7F99"/>
    <w:rsid w:val="00900356"/>
    <w:rsid w:val="00900E25"/>
    <w:rsid w:val="00905310"/>
    <w:rsid w:val="00906E41"/>
    <w:rsid w:val="00917AE7"/>
    <w:rsid w:val="009223B9"/>
    <w:rsid w:val="00922B8F"/>
    <w:rsid w:val="00944FC0"/>
    <w:rsid w:val="009453E9"/>
    <w:rsid w:val="00947640"/>
    <w:rsid w:val="00956F59"/>
    <w:rsid w:val="009612C4"/>
    <w:rsid w:val="009657AF"/>
    <w:rsid w:val="0097320F"/>
    <w:rsid w:val="009761CC"/>
    <w:rsid w:val="00976B11"/>
    <w:rsid w:val="00977382"/>
    <w:rsid w:val="00986A42"/>
    <w:rsid w:val="00992E22"/>
    <w:rsid w:val="00993F19"/>
    <w:rsid w:val="009964DA"/>
    <w:rsid w:val="00996FE4"/>
    <w:rsid w:val="009A2887"/>
    <w:rsid w:val="009A32D9"/>
    <w:rsid w:val="009A342C"/>
    <w:rsid w:val="009A4245"/>
    <w:rsid w:val="009A721C"/>
    <w:rsid w:val="009B218F"/>
    <w:rsid w:val="009B402B"/>
    <w:rsid w:val="009B4598"/>
    <w:rsid w:val="009B6C33"/>
    <w:rsid w:val="009C2A5D"/>
    <w:rsid w:val="009C2D2B"/>
    <w:rsid w:val="009C48BD"/>
    <w:rsid w:val="009D2478"/>
    <w:rsid w:val="009D32AA"/>
    <w:rsid w:val="009D4AD0"/>
    <w:rsid w:val="009F01B2"/>
    <w:rsid w:val="009F120D"/>
    <w:rsid w:val="00A0039C"/>
    <w:rsid w:val="00A03C1A"/>
    <w:rsid w:val="00A05DD1"/>
    <w:rsid w:val="00A07544"/>
    <w:rsid w:val="00A158F4"/>
    <w:rsid w:val="00A20481"/>
    <w:rsid w:val="00A208F3"/>
    <w:rsid w:val="00A20D98"/>
    <w:rsid w:val="00A2133A"/>
    <w:rsid w:val="00A2205D"/>
    <w:rsid w:val="00A27655"/>
    <w:rsid w:val="00A42CDB"/>
    <w:rsid w:val="00A434C7"/>
    <w:rsid w:val="00A44D94"/>
    <w:rsid w:val="00A52A69"/>
    <w:rsid w:val="00A54601"/>
    <w:rsid w:val="00A6204D"/>
    <w:rsid w:val="00A71371"/>
    <w:rsid w:val="00A72CDD"/>
    <w:rsid w:val="00A73BC6"/>
    <w:rsid w:val="00A77F57"/>
    <w:rsid w:val="00A82296"/>
    <w:rsid w:val="00A82C1B"/>
    <w:rsid w:val="00A865BB"/>
    <w:rsid w:val="00A9221A"/>
    <w:rsid w:val="00A95B35"/>
    <w:rsid w:val="00AA3219"/>
    <w:rsid w:val="00AA4569"/>
    <w:rsid w:val="00AB5C31"/>
    <w:rsid w:val="00AB5D05"/>
    <w:rsid w:val="00AB64EF"/>
    <w:rsid w:val="00AC1E47"/>
    <w:rsid w:val="00AC69B9"/>
    <w:rsid w:val="00AC70EA"/>
    <w:rsid w:val="00AD5DFC"/>
    <w:rsid w:val="00AE52CC"/>
    <w:rsid w:val="00AE58AE"/>
    <w:rsid w:val="00AE6C78"/>
    <w:rsid w:val="00AF0749"/>
    <w:rsid w:val="00AF0E5D"/>
    <w:rsid w:val="00AF290B"/>
    <w:rsid w:val="00AF5854"/>
    <w:rsid w:val="00B01D58"/>
    <w:rsid w:val="00B066C5"/>
    <w:rsid w:val="00B1277A"/>
    <w:rsid w:val="00B146D5"/>
    <w:rsid w:val="00B20ADD"/>
    <w:rsid w:val="00B21D5B"/>
    <w:rsid w:val="00B22402"/>
    <w:rsid w:val="00B23C6A"/>
    <w:rsid w:val="00B301A7"/>
    <w:rsid w:val="00B31010"/>
    <w:rsid w:val="00B34A21"/>
    <w:rsid w:val="00B41D15"/>
    <w:rsid w:val="00B42E24"/>
    <w:rsid w:val="00B434FE"/>
    <w:rsid w:val="00B43603"/>
    <w:rsid w:val="00B53ABC"/>
    <w:rsid w:val="00B5470F"/>
    <w:rsid w:val="00B61E5D"/>
    <w:rsid w:val="00B631C7"/>
    <w:rsid w:val="00B63F07"/>
    <w:rsid w:val="00B64F1D"/>
    <w:rsid w:val="00B657E1"/>
    <w:rsid w:val="00B707BE"/>
    <w:rsid w:val="00B75917"/>
    <w:rsid w:val="00B808D5"/>
    <w:rsid w:val="00B81815"/>
    <w:rsid w:val="00B82B5E"/>
    <w:rsid w:val="00B9110A"/>
    <w:rsid w:val="00B93FDC"/>
    <w:rsid w:val="00B94D6F"/>
    <w:rsid w:val="00B958D9"/>
    <w:rsid w:val="00B96B5B"/>
    <w:rsid w:val="00BA28C9"/>
    <w:rsid w:val="00BA3432"/>
    <w:rsid w:val="00BA4F2D"/>
    <w:rsid w:val="00BB3D14"/>
    <w:rsid w:val="00BC456A"/>
    <w:rsid w:val="00BD2886"/>
    <w:rsid w:val="00BD2CC5"/>
    <w:rsid w:val="00BD39CA"/>
    <w:rsid w:val="00BD7CD9"/>
    <w:rsid w:val="00BE2111"/>
    <w:rsid w:val="00BE2E66"/>
    <w:rsid w:val="00BE497E"/>
    <w:rsid w:val="00BE5BDB"/>
    <w:rsid w:val="00BE7D5C"/>
    <w:rsid w:val="00BF24D9"/>
    <w:rsid w:val="00BF3D80"/>
    <w:rsid w:val="00C03E84"/>
    <w:rsid w:val="00C104D1"/>
    <w:rsid w:val="00C166B1"/>
    <w:rsid w:val="00C2280C"/>
    <w:rsid w:val="00C22AD4"/>
    <w:rsid w:val="00C23332"/>
    <w:rsid w:val="00C24F8F"/>
    <w:rsid w:val="00C260D4"/>
    <w:rsid w:val="00C26752"/>
    <w:rsid w:val="00C26D65"/>
    <w:rsid w:val="00C270ED"/>
    <w:rsid w:val="00C27A5A"/>
    <w:rsid w:val="00C35B92"/>
    <w:rsid w:val="00C4040D"/>
    <w:rsid w:val="00C4374D"/>
    <w:rsid w:val="00C457A3"/>
    <w:rsid w:val="00C50384"/>
    <w:rsid w:val="00C524DD"/>
    <w:rsid w:val="00C541C0"/>
    <w:rsid w:val="00C565F1"/>
    <w:rsid w:val="00C57D79"/>
    <w:rsid w:val="00C61851"/>
    <w:rsid w:val="00C644F3"/>
    <w:rsid w:val="00C66E28"/>
    <w:rsid w:val="00C701DF"/>
    <w:rsid w:val="00C70EDC"/>
    <w:rsid w:val="00C7144F"/>
    <w:rsid w:val="00C752D1"/>
    <w:rsid w:val="00C8318C"/>
    <w:rsid w:val="00C8412F"/>
    <w:rsid w:val="00C8603F"/>
    <w:rsid w:val="00C8676B"/>
    <w:rsid w:val="00C95DB5"/>
    <w:rsid w:val="00C9656B"/>
    <w:rsid w:val="00CA2AC0"/>
    <w:rsid w:val="00CA6651"/>
    <w:rsid w:val="00CB0B99"/>
    <w:rsid w:val="00CC4927"/>
    <w:rsid w:val="00CC4C67"/>
    <w:rsid w:val="00CD3149"/>
    <w:rsid w:val="00CD752F"/>
    <w:rsid w:val="00CE024D"/>
    <w:rsid w:val="00CE1969"/>
    <w:rsid w:val="00CE1E53"/>
    <w:rsid w:val="00CF7DAA"/>
    <w:rsid w:val="00D03F37"/>
    <w:rsid w:val="00D041B4"/>
    <w:rsid w:val="00D06255"/>
    <w:rsid w:val="00D0715F"/>
    <w:rsid w:val="00D13E77"/>
    <w:rsid w:val="00D1504A"/>
    <w:rsid w:val="00D174C3"/>
    <w:rsid w:val="00D26349"/>
    <w:rsid w:val="00D308EF"/>
    <w:rsid w:val="00D31855"/>
    <w:rsid w:val="00D32AC5"/>
    <w:rsid w:val="00D335C6"/>
    <w:rsid w:val="00D4134E"/>
    <w:rsid w:val="00D46B7D"/>
    <w:rsid w:val="00D50BF5"/>
    <w:rsid w:val="00D534DD"/>
    <w:rsid w:val="00D60FA0"/>
    <w:rsid w:val="00D61188"/>
    <w:rsid w:val="00D639C8"/>
    <w:rsid w:val="00D64448"/>
    <w:rsid w:val="00D65151"/>
    <w:rsid w:val="00D67ADF"/>
    <w:rsid w:val="00D75DE7"/>
    <w:rsid w:val="00D82B82"/>
    <w:rsid w:val="00D8367F"/>
    <w:rsid w:val="00D85236"/>
    <w:rsid w:val="00D8744D"/>
    <w:rsid w:val="00D90CBD"/>
    <w:rsid w:val="00D90F23"/>
    <w:rsid w:val="00D93A0C"/>
    <w:rsid w:val="00DA0369"/>
    <w:rsid w:val="00DB1D45"/>
    <w:rsid w:val="00DB20D6"/>
    <w:rsid w:val="00DB4E05"/>
    <w:rsid w:val="00DB7D50"/>
    <w:rsid w:val="00DB7F6E"/>
    <w:rsid w:val="00DC33B4"/>
    <w:rsid w:val="00DC6C65"/>
    <w:rsid w:val="00DD18C5"/>
    <w:rsid w:val="00DD2FBD"/>
    <w:rsid w:val="00DD62CA"/>
    <w:rsid w:val="00DD693A"/>
    <w:rsid w:val="00DE01D1"/>
    <w:rsid w:val="00DF4032"/>
    <w:rsid w:val="00E01A8E"/>
    <w:rsid w:val="00E0597B"/>
    <w:rsid w:val="00E0771C"/>
    <w:rsid w:val="00E077B0"/>
    <w:rsid w:val="00E2250F"/>
    <w:rsid w:val="00E24932"/>
    <w:rsid w:val="00E267B2"/>
    <w:rsid w:val="00E5183C"/>
    <w:rsid w:val="00E5396C"/>
    <w:rsid w:val="00E609C4"/>
    <w:rsid w:val="00E60F3B"/>
    <w:rsid w:val="00E632C9"/>
    <w:rsid w:val="00E642EB"/>
    <w:rsid w:val="00E701D2"/>
    <w:rsid w:val="00E702CF"/>
    <w:rsid w:val="00E70BE0"/>
    <w:rsid w:val="00E738D8"/>
    <w:rsid w:val="00E73945"/>
    <w:rsid w:val="00E77F6F"/>
    <w:rsid w:val="00E85B7B"/>
    <w:rsid w:val="00E85C17"/>
    <w:rsid w:val="00E900F3"/>
    <w:rsid w:val="00E9078F"/>
    <w:rsid w:val="00E919EE"/>
    <w:rsid w:val="00E91F84"/>
    <w:rsid w:val="00E93D59"/>
    <w:rsid w:val="00E941F4"/>
    <w:rsid w:val="00E9449C"/>
    <w:rsid w:val="00E94605"/>
    <w:rsid w:val="00EA3473"/>
    <w:rsid w:val="00EA513B"/>
    <w:rsid w:val="00EA6936"/>
    <w:rsid w:val="00EB44A9"/>
    <w:rsid w:val="00EC09A8"/>
    <w:rsid w:val="00EC40EA"/>
    <w:rsid w:val="00EC7184"/>
    <w:rsid w:val="00ED2922"/>
    <w:rsid w:val="00EE182F"/>
    <w:rsid w:val="00EE53B9"/>
    <w:rsid w:val="00EF3473"/>
    <w:rsid w:val="00F04DF9"/>
    <w:rsid w:val="00F06D4D"/>
    <w:rsid w:val="00F104EA"/>
    <w:rsid w:val="00F11481"/>
    <w:rsid w:val="00F1162D"/>
    <w:rsid w:val="00F12779"/>
    <w:rsid w:val="00F132D7"/>
    <w:rsid w:val="00F17177"/>
    <w:rsid w:val="00F2046B"/>
    <w:rsid w:val="00F204FE"/>
    <w:rsid w:val="00F21BE5"/>
    <w:rsid w:val="00F23AED"/>
    <w:rsid w:val="00F25D9D"/>
    <w:rsid w:val="00F352C7"/>
    <w:rsid w:val="00F3689C"/>
    <w:rsid w:val="00F36A79"/>
    <w:rsid w:val="00F41926"/>
    <w:rsid w:val="00F50269"/>
    <w:rsid w:val="00F51534"/>
    <w:rsid w:val="00F53939"/>
    <w:rsid w:val="00F60114"/>
    <w:rsid w:val="00F6096A"/>
    <w:rsid w:val="00F60AD3"/>
    <w:rsid w:val="00F60C5B"/>
    <w:rsid w:val="00F64249"/>
    <w:rsid w:val="00F64292"/>
    <w:rsid w:val="00F671A0"/>
    <w:rsid w:val="00F73BC7"/>
    <w:rsid w:val="00F81B90"/>
    <w:rsid w:val="00F90F14"/>
    <w:rsid w:val="00F923E3"/>
    <w:rsid w:val="00F93443"/>
    <w:rsid w:val="00F97469"/>
    <w:rsid w:val="00F97F46"/>
    <w:rsid w:val="00FA01A7"/>
    <w:rsid w:val="00FA444E"/>
    <w:rsid w:val="00FA4BE4"/>
    <w:rsid w:val="00FA4D62"/>
    <w:rsid w:val="00FB007B"/>
    <w:rsid w:val="00FB3359"/>
    <w:rsid w:val="00FB65EC"/>
    <w:rsid w:val="00FB7137"/>
    <w:rsid w:val="00FC18A0"/>
    <w:rsid w:val="00FC3405"/>
    <w:rsid w:val="00FC3421"/>
    <w:rsid w:val="00FD0395"/>
    <w:rsid w:val="00FD0D09"/>
    <w:rsid w:val="00FD6914"/>
    <w:rsid w:val="00FD7777"/>
    <w:rsid w:val="00FE3A64"/>
    <w:rsid w:val="00FE6BD6"/>
    <w:rsid w:val="00FF04C9"/>
    <w:rsid w:val="00FF2D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C03DB7-B582-4520-9C77-76D4A3DE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apple-converted-space">
    <w:name w:val="apple-converted-space"/>
    <w:basedOn w:val="VarsaylanParagrafYazTipi"/>
    <w:rsid w:val="003E4DA9"/>
  </w:style>
  <w:style w:type="paragraph" w:customStyle="1" w:styleId="ecxmsolistparagraph">
    <w:name w:val="ecxmsolistparagraph"/>
    <w:basedOn w:val="Normal"/>
    <w:rsid w:val="00CF7DAA"/>
    <w:pPr>
      <w:spacing w:after="324" w:line="240" w:lineRule="auto"/>
    </w:pPr>
    <w:rPr>
      <w:rFonts w:ascii="Times New Roman" w:eastAsia="Times New Roman" w:hAnsi="Times New Roman" w:cs="Times New Roman"/>
      <w:sz w:val="24"/>
      <w:szCs w:val="24"/>
      <w:lang w:eastAsia="tr-TR"/>
    </w:rPr>
  </w:style>
  <w:style w:type="character" w:styleId="Gl">
    <w:name w:val="Strong"/>
    <w:uiPriority w:val="22"/>
    <w:qFormat/>
    <w:rsid w:val="00C35B92"/>
    <w:rPr>
      <w:b/>
      <w:bCs/>
    </w:rPr>
  </w:style>
  <w:style w:type="paragraph" w:customStyle="1" w:styleId="ListeParagraf1">
    <w:name w:val="Liste Paragraf1"/>
    <w:basedOn w:val="Normal"/>
    <w:rsid w:val="00FA4D62"/>
    <w:pPr>
      <w:spacing w:after="200" w:line="276" w:lineRule="auto"/>
      <w:ind w:left="720"/>
    </w:pPr>
    <w:rPr>
      <w:rFonts w:ascii="Calibri" w:eastAsia="Calibri"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10886705">
      <w:bodyDiv w:val="1"/>
      <w:marLeft w:val="0"/>
      <w:marRight w:val="0"/>
      <w:marTop w:val="0"/>
      <w:marBottom w:val="0"/>
      <w:divBdr>
        <w:top w:val="none" w:sz="0" w:space="0" w:color="auto"/>
        <w:left w:val="none" w:sz="0" w:space="0" w:color="auto"/>
        <w:bottom w:val="none" w:sz="0" w:space="0" w:color="auto"/>
        <w:right w:val="none" w:sz="0" w:space="0" w:color="auto"/>
      </w:divBdr>
    </w:div>
    <w:div w:id="13383155">
      <w:bodyDiv w:val="1"/>
      <w:marLeft w:val="0"/>
      <w:marRight w:val="0"/>
      <w:marTop w:val="0"/>
      <w:marBottom w:val="0"/>
      <w:divBdr>
        <w:top w:val="none" w:sz="0" w:space="0" w:color="auto"/>
        <w:left w:val="none" w:sz="0" w:space="0" w:color="auto"/>
        <w:bottom w:val="none" w:sz="0" w:space="0" w:color="auto"/>
        <w:right w:val="none" w:sz="0" w:space="0" w:color="auto"/>
      </w:divBdr>
    </w:div>
    <w:div w:id="18355331">
      <w:bodyDiv w:val="1"/>
      <w:marLeft w:val="0"/>
      <w:marRight w:val="0"/>
      <w:marTop w:val="0"/>
      <w:marBottom w:val="0"/>
      <w:divBdr>
        <w:top w:val="none" w:sz="0" w:space="0" w:color="auto"/>
        <w:left w:val="none" w:sz="0" w:space="0" w:color="auto"/>
        <w:bottom w:val="none" w:sz="0" w:space="0" w:color="auto"/>
        <w:right w:val="none" w:sz="0" w:space="0" w:color="auto"/>
      </w:divBdr>
    </w:div>
    <w:div w:id="19743929">
      <w:bodyDiv w:val="1"/>
      <w:marLeft w:val="0"/>
      <w:marRight w:val="0"/>
      <w:marTop w:val="0"/>
      <w:marBottom w:val="0"/>
      <w:divBdr>
        <w:top w:val="none" w:sz="0" w:space="0" w:color="auto"/>
        <w:left w:val="none" w:sz="0" w:space="0" w:color="auto"/>
        <w:bottom w:val="none" w:sz="0" w:space="0" w:color="auto"/>
        <w:right w:val="none" w:sz="0" w:space="0" w:color="auto"/>
      </w:divBdr>
    </w:div>
    <w:div w:id="26412255">
      <w:bodyDiv w:val="1"/>
      <w:marLeft w:val="0"/>
      <w:marRight w:val="0"/>
      <w:marTop w:val="0"/>
      <w:marBottom w:val="0"/>
      <w:divBdr>
        <w:top w:val="none" w:sz="0" w:space="0" w:color="auto"/>
        <w:left w:val="none" w:sz="0" w:space="0" w:color="auto"/>
        <w:bottom w:val="none" w:sz="0" w:space="0" w:color="auto"/>
        <w:right w:val="none" w:sz="0" w:space="0" w:color="auto"/>
      </w:divBdr>
    </w:div>
    <w:div w:id="34352053">
      <w:bodyDiv w:val="1"/>
      <w:marLeft w:val="0"/>
      <w:marRight w:val="0"/>
      <w:marTop w:val="0"/>
      <w:marBottom w:val="0"/>
      <w:divBdr>
        <w:top w:val="none" w:sz="0" w:space="0" w:color="auto"/>
        <w:left w:val="none" w:sz="0" w:space="0" w:color="auto"/>
        <w:bottom w:val="none" w:sz="0" w:space="0" w:color="auto"/>
        <w:right w:val="none" w:sz="0" w:space="0" w:color="auto"/>
      </w:divBdr>
    </w:div>
    <w:div w:id="44792474">
      <w:bodyDiv w:val="1"/>
      <w:marLeft w:val="0"/>
      <w:marRight w:val="0"/>
      <w:marTop w:val="0"/>
      <w:marBottom w:val="0"/>
      <w:divBdr>
        <w:top w:val="none" w:sz="0" w:space="0" w:color="auto"/>
        <w:left w:val="none" w:sz="0" w:space="0" w:color="auto"/>
        <w:bottom w:val="none" w:sz="0" w:space="0" w:color="auto"/>
        <w:right w:val="none" w:sz="0" w:space="0" w:color="auto"/>
      </w:divBdr>
    </w:div>
    <w:div w:id="45757978">
      <w:bodyDiv w:val="1"/>
      <w:marLeft w:val="0"/>
      <w:marRight w:val="0"/>
      <w:marTop w:val="0"/>
      <w:marBottom w:val="0"/>
      <w:divBdr>
        <w:top w:val="none" w:sz="0" w:space="0" w:color="auto"/>
        <w:left w:val="none" w:sz="0" w:space="0" w:color="auto"/>
        <w:bottom w:val="none" w:sz="0" w:space="0" w:color="auto"/>
        <w:right w:val="none" w:sz="0" w:space="0" w:color="auto"/>
      </w:divBdr>
    </w:div>
    <w:div w:id="71897582">
      <w:bodyDiv w:val="1"/>
      <w:marLeft w:val="0"/>
      <w:marRight w:val="0"/>
      <w:marTop w:val="0"/>
      <w:marBottom w:val="0"/>
      <w:divBdr>
        <w:top w:val="none" w:sz="0" w:space="0" w:color="auto"/>
        <w:left w:val="none" w:sz="0" w:space="0" w:color="auto"/>
        <w:bottom w:val="none" w:sz="0" w:space="0" w:color="auto"/>
        <w:right w:val="none" w:sz="0" w:space="0" w:color="auto"/>
      </w:divBdr>
    </w:div>
    <w:div w:id="80952695">
      <w:bodyDiv w:val="1"/>
      <w:marLeft w:val="0"/>
      <w:marRight w:val="0"/>
      <w:marTop w:val="0"/>
      <w:marBottom w:val="0"/>
      <w:divBdr>
        <w:top w:val="none" w:sz="0" w:space="0" w:color="auto"/>
        <w:left w:val="none" w:sz="0" w:space="0" w:color="auto"/>
        <w:bottom w:val="none" w:sz="0" w:space="0" w:color="auto"/>
        <w:right w:val="none" w:sz="0" w:space="0" w:color="auto"/>
      </w:divBdr>
    </w:div>
    <w:div w:id="83035225">
      <w:bodyDiv w:val="1"/>
      <w:marLeft w:val="0"/>
      <w:marRight w:val="0"/>
      <w:marTop w:val="0"/>
      <w:marBottom w:val="0"/>
      <w:divBdr>
        <w:top w:val="none" w:sz="0" w:space="0" w:color="auto"/>
        <w:left w:val="none" w:sz="0" w:space="0" w:color="auto"/>
        <w:bottom w:val="none" w:sz="0" w:space="0" w:color="auto"/>
        <w:right w:val="none" w:sz="0" w:space="0" w:color="auto"/>
      </w:divBdr>
    </w:div>
    <w:div w:id="91782113">
      <w:bodyDiv w:val="1"/>
      <w:marLeft w:val="0"/>
      <w:marRight w:val="0"/>
      <w:marTop w:val="0"/>
      <w:marBottom w:val="0"/>
      <w:divBdr>
        <w:top w:val="none" w:sz="0" w:space="0" w:color="auto"/>
        <w:left w:val="none" w:sz="0" w:space="0" w:color="auto"/>
        <w:bottom w:val="none" w:sz="0" w:space="0" w:color="auto"/>
        <w:right w:val="none" w:sz="0" w:space="0" w:color="auto"/>
      </w:divBdr>
    </w:div>
    <w:div w:id="93940296">
      <w:bodyDiv w:val="1"/>
      <w:marLeft w:val="0"/>
      <w:marRight w:val="0"/>
      <w:marTop w:val="0"/>
      <w:marBottom w:val="0"/>
      <w:divBdr>
        <w:top w:val="none" w:sz="0" w:space="0" w:color="auto"/>
        <w:left w:val="none" w:sz="0" w:space="0" w:color="auto"/>
        <w:bottom w:val="none" w:sz="0" w:space="0" w:color="auto"/>
        <w:right w:val="none" w:sz="0" w:space="0" w:color="auto"/>
      </w:divBdr>
    </w:div>
    <w:div w:id="96487993">
      <w:bodyDiv w:val="1"/>
      <w:marLeft w:val="0"/>
      <w:marRight w:val="0"/>
      <w:marTop w:val="0"/>
      <w:marBottom w:val="0"/>
      <w:divBdr>
        <w:top w:val="none" w:sz="0" w:space="0" w:color="auto"/>
        <w:left w:val="none" w:sz="0" w:space="0" w:color="auto"/>
        <w:bottom w:val="none" w:sz="0" w:space="0" w:color="auto"/>
        <w:right w:val="none" w:sz="0" w:space="0" w:color="auto"/>
      </w:divBdr>
    </w:div>
    <w:div w:id="98836089">
      <w:bodyDiv w:val="1"/>
      <w:marLeft w:val="0"/>
      <w:marRight w:val="0"/>
      <w:marTop w:val="0"/>
      <w:marBottom w:val="0"/>
      <w:divBdr>
        <w:top w:val="none" w:sz="0" w:space="0" w:color="auto"/>
        <w:left w:val="none" w:sz="0" w:space="0" w:color="auto"/>
        <w:bottom w:val="none" w:sz="0" w:space="0" w:color="auto"/>
        <w:right w:val="none" w:sz="0" w:space="0" w:color="auto"/>
      </w:divBdr>
    </w:div>
    <w:div w:id="101458738">
      <w:bodyDiv w:val="1"/>
      <w:marLeft w:val="0"/>
      <w:marRight w:val="0"/>
      <w:marTop w:val="0"/>
      <w:marBottom w:val="0"/>
      <w:divBdr>
        <w:top w:val="none" w:sz="0" w:space="0" w:color="auto"/>
        <w:left w:val="none" w:sz="0" w:space="0" w:color="auto"/>
        <w:bottom w:val="none" w:sz="0" w:space="0" w:color="auto"/>
        <w:right w:val="none" w:sz="0" w:space="0" w:color="auto"/>
      </w:divBdr>
    </w:div>
    <w:div w:id="106242177">
      <w:bodyDiv w:val="1"/>
      <w:marLeft w:val="0"/>
      <w:marRight w:val="0"/>
      <w:marTop w:val="0"/>
      <w:marBottom w:val="0"/>
      <w:divBdr>
        <w:top w:val="none" w:sz="0" w:space="0" w:color="auto"/>
        <w:left w:val="none" w:sz="0" w:space="0" w:color="auto"/>
        <w:bottom w:val="none" w:sz="0" w:space="0" w:color="auto"/>
        <w:right w:val="none" w:sz="0" w:space="0" w:color="auto"/>
      </w:divBdr>
    </w:div>
    <w:div w:id="107117662">
      <w:bodyDiv w:val="1"/>
      <w:marLeft w:val="0"/>
      <w:marRight w:val="0"/>
      <w:marTop w:val="0"/>
      <w:marBottom w:val="0"/>
      <w:divBdr>
        <w:top w:val="none" w:sz="0" w:space="0" w:color="auto"/>
        <w:left w:val="none" w:sz="0" w:space="0" w:color="auto"/>
        <w:bottom w:val="none" w:sz="0" w:space="0" w:color="auto"/>
        <w:right w:val="none" w:sz="0" w:space="0" w:color="auto"/>
      </w:divBdr>
    </w:div>
    <w:div w:id="112948516">
      <w:bodyDiv w:val="1"/>
      <w:marLeft w:val="0"/>
      <w:marRight w:val="0"/>
      <w:marTop w:val="0"/>
      <w:marBottom w:val="0"/>
      <w:divBdr>
        <w:top w:val="none" w:sz="0" w:space="0" w:color="auto"/>
        <w:left w:val="none" w:sz="0" w:space="0" w:color="auto"/>
        <w:bottom w:val="none" w:sz="0" w:space="0" w:color="auto"/>
        <w:right w:val="none" w:sz="0" w:space="0" w:color="auto"/>
      </w:divBdr>
    </w:div>
    <w:div w:id="120540806">
      <w:bodyDiv w:val="1"/>
      <w:marLeft w:val="0"/>
      <w:marRight w:val="0"/>
      <w:marTop w:val="0"/>
      <w:marBottom w:val="0"/>
      <w:divBdr>
        <w:top w:val="none" w:sz="0" w:space="0" w:color="auto"/>
        <w:left w:val="none" w:sz="0" w:space="0" w:color="auto"/>
        <w:bottom w:val="none" w:sz="0" w:space="0" w:color="auto"/>
        <w:right w:val="none" w:sz="0" w:space="0" w:color="auto"/>
      </w:divBdr>
    </w:div>
    <w:div w:id="124588312">
      <w:bodyDiv w:val="1"/>
      <w:marLeft w:val="0"/>
      <w:marRight w:val="0"/>
      <w:marTop w:val="0"/>
      <w:marBottom w:val="0"/>
      <w:divBdr>
        <w:top w:val="none" w:sz="0" w:space="0" w:color="auto"/>
        <w:left w:val="none" w:sz="0" w:space="0" w:color="auto"/>
        <w:bottom w:val="none" w:sz="0" w:space="0" w:color="auto"/>
        <w:right w:val="none" w:sz="0" w:space="0" w:color="auto"/>
      </w:divBdr>
    </w:div>
    <w:div w:id="139541403">
      <w:bodyDiv w:val="1"/>
      <w:marLeft w:val="0"/>
      <w:marRight w:val="0"/>
      <w:marTop w:val="0"/>
      <w:marBottom w:val="0"/>
      <w:divBdr>
        <w:top w:val="none" w:sz="0" w:space="0" w:color="auto"/>
        <w:left w:val="none" w:sz="0" w:space="0" w:color="auto"/>
        <w:bottom w:val="none" w:sz="0" w:space="0" w:color="auto"/>
        <w:right w:val="none" w:sz="0" w:space="0" w:color="auto"/>
      </w:divBdr>
    </w:div>
    <w:div w:id="154227812">
      <w:bodyDiv w:val="1"/>
      <w:marLeft w:val="0"/>
      <w:marRight w:val="0"/>
      <w:marTop w:val="0"/>
      <w:marBottom w:val="0"/>
      <w:divBdr>
        <w:top w:val="none" w:sz="0" w:space="0" w:color="auto"/>
        <w:left w:val="none" w:sz="0" w:space="0" w:color="auto"/>
        <w:bottom w:val="none" w:sz="0" w:space="0" w:color="auto"/>
        <w:right w:val="none" w:sz="0" w:space="0" w:color="auto"/>
      </w:divBdr>
    </w:div>
    <w:div w:id="164252102">
      <w:bodyDiv w:val="1"/>
      <w:marLeft w:val="0"/>
      <w:marRight w:val="0"/>
      <w:marTop w:val="0"/>
      <w:marBottom w:val="0"/>
      <w:divBdr>
        <w:top w:val="none" w:sz="0" w:space="0" w:color="auto"/>
        <w:left w:val="none" w:sz="0" w:space="0" w:color="auto"/>
        <w:bottom w:val="none" w:sz="0" w:space="0" w:color="auto"/>
        <w:right w:val="none" w:sz="0" w:space="0" w:color="auto"/>
      </w:divBdr>
    </w:div>
    <w:div w:id="171724342">
      <w:bodyDiv w:val="1"/>
      <w:marLeft w:val="0"/>
      <w:marRight w:val="0"/>
      <w:marTop w:val="0"/>
      <w:marBottom w:val="0"/>
      <w:divBdr>
        <w:top w:val="none" w:sz="0" w:space="0" w:color="auto"/>
        <w:left w:val="none" w:sz="0" w:space="0" w:color="auto"/>
        <w:bottom w:val="none" w:sz="0" w:space="0" w:color="auto"/>
        <w:right w:val="none" w:sz="0" w:space="0" w:color="auto"/>
      </w:divBdr>
    </w:div>
    <w:div w:id="177736192">
      <w:bodyDiv w:val="1"/>
      <w:marLeft w:val="0"/>
      <w:marRight w:val="0"/>
      <w:marTop w:val="0"/>
      <w:marBottom w:val="0"/>
      <w:divBdr>
        <w:top w:val="none" w:sz="0" w:space="0" w:color="auto"/>
        <w:left w:val="none" w:sz="0" w:space="0" w:color="auto"/>
        <w:bottom w:val="none" w:sz="0" w:space="0" w:color="auto"/>
        <w:right w:val="none" w:sz="0" w:space="0" w:color="auto"/>
      </w:divBdr>
    </w:div>
    <w:div w:id="182285817">
      <w:bodyDiv w:val="1"/>
      <w:marLeft w:val="0"/>
      <w:marRight w:val="0"/>
      <w:marTop w:val="0"/>
      <w:marBottom w:val="0"/>
      <w:divBdr>
        <w:top w:val="none" w:sz="0" w:space="0" w:color="auto"/>
        <w:left w:val="none" w:sz="0" w:space="0" w:color="auto"/>
        <w:bottom w:val="none" w:sz="0" w:space="0" w:color="auto"/>
        <w:right w:val="none" w:sz="0" w:space="0" w:color="auto"/>
      </w:divBdr>
    </w:div>
    <w:div w:id="182867248">
      <w:bodyDiv w:val="1"/>
      <w:marLeft w:val="0"/>
      <w:marRight w:val="0"/>
      <w:marTop w:val="0"/>
      <w:marBottom w:val="0"/>
      <w:divBdr>
        <w:top w:val="none" w:sz="0" w:space="0" w:color="auto"/>
        <w:left w:val="none" w:sz="0" w:space="0" w:color="auto"/>
        <w:bottom w:val="none" w:sz="0" w:space="0" w:color="auto"/>
        <w:right w:val="none" w:sz="0" w:space="0" w:color="auto"/>
      </w:divBdr>
    </w:div>
    <w:div w:id="185564008">
      <w:bodyDiv w:val="1"/>
      <w:marLeft w:val="0"/>
      <w:marRight w:val="0"/>
      <w:marTop w:val="0"/>
      <w:marBottom w:val="0"/>
      <w:divBdr>
        <w:top w:val="none" w:sz="0" w:space="0" w:color="auto"/>
        <w:left w:val="none" w:sz="0" w:space="0" w:color="auto"/>
        <w:bottom w:val="none" w:sz="0" w:space="0" w:color="auto"/>
        <w:right w:val="none" w:sz="0" w:space="0" w:color="auto"/>
      </w:divBdr>
    </w:div>
    <w:div w:id="195776364">
      <w:bodyDiv w:val="1"/>
      <w:marLeft w:val="0"/>
      <w:marRight w:val="0"/>
      <w:marTop w:val="0"/>
      <w:marBottom w:val="0"/>
      <w:divBdr>
        <w:top w:val="none" w:sz="0" w:space="0" w:color="auto"/>
        <w:left w:val="none" w:sz="0" w:space="0" w:color="auto"/>
        <w:bottom w:val="none" w:sz="0" w:space="0" w:color="auto"/>
        <w:right w:val="none" w:sz="0" w:space="0" w:color="auto"/>
      </w:divBdr>
    </w:div>
    <w:div w:id="200291186">
      <w:bodyDiv w:val="1"/>
      <w:marLeft w:val="0"/>
      <w:marRight w:val="0"/>
      <w:marTop w:val="0"/>
      <w:marBottom w:val="0"/>
      <w:divBdr>
        <w:top w:val="none" w:sz="0" w:space="0" w:color="auto"/>
        <w:left w:val="none" w:sz="0" w:space="0" w:color="auto"/>
        <w:bottom w:val="none" w:sz="0" w:space="0" w:color="auto"/>
        <w:right w:val="none" w:sz="0" w:space="0" w:color="auto"/>
      </w:divBdr>
    </w:div>
    <w:div w:id="203640034">
      <w:bodyDiv w:val="1"/>
      <w:marLeft w:val="0"/>
      <w:marRight w:val="0"/>
      <w:marTop w:val="0"/>
      <w:marBottom w:val="0"/>
      <w:divBdr>
        <w:top w:val="none" w:sz="0" w:space="0" w:color="auto"/>
        <w:left w:val="none" w:sz="0" w:space="0" w:color="auto"/>
        <w:bottom w:val="none" w:sz="0" w:space="0" w:color="auto"/>
        <w:right w:val="none" w:sz="0" w:space="0" w:color="auto"/>
      </w:divBdr>
    </w:div>
    <w:div w:id="205332818">
      <w:bodyDiv w:val="1"/>
      <w:marLeft w:val="0"/>
      <w:marRight w:val="0"/>
      <w:marTop w:val="0"/>
      <w:marBottom w:val="0"/>
      <w:divBdr>
        <w:top w:val="none" w:sz="0" w:space="0" w:color="auto"/>
        <w:left w:val="none" w:sz="0" w:space="0" w:color="auto"/>
        <w:bottom w:val="none" w:sz="0" w:space="0" w:color="auto"/>
        <w:right w:val="none" w:sz="0" w:space="0" w:color="auto"/>
      </w:divBdr>
    </w:div>
    <w:div w:id="213471263">
      <w:bodyDiv w:val="1"/>
      <w:marLeft w:val="0"/>
      <w:marRight w:val="0"/>
      <w:marTop w:val="0"/>
      <w:marBottom w:val="0"/>
      <w:divBdr>
        <w:top w:val="none" w:sz="0" w:space="0" w:color="auto"/>
        <w:left w:val="none" w:sz="0" w:space="0" w:color="auto"/>
        <w:bottom w:val="none" w:sz="0" w:space="0" w:color="auto"/>
        <w:right w:val="none" w:sz="0" w:space="0" w:color="auto"/>
      </w:divBdr>
    </w:div>
    <w:div w:id="214508181">
      <w:bodyDiv w:val="1"/>
      <w:marLeft w:val="0"/>
      <w:marRight w:val="0"/>
      <w:marTop w:val="0"/>
      <w:marBottom w:val="0"/>
      <w:divBdr>
        <w:top w:val="none" w:sz="0" w:space="0" w:color="auto"/>
        <w:left w:val="none" w:sz="0" w:space="0" w:color="auto"/>
        <w:bottom w:val="none" w:sz="0" w:space="0" w:color="auto"/>
        <w:right w:val="none" w:sz="0" w:space="0" w:color="auto"/>
      </w:divBdr>
    </w:div>
    <w:div w:id="223418970">
      <w:bodyDiv w:val="1"/>
      <w:marLeft w:val="0"/>
      <w:marRight w:val="0"/>
      <w:marTop w:val="0"/>
      <w:marBottom w:val="0"/>
      <w:divBdr>
        <w:top w:val="none" w:sz="0" w:space="0" w:color="auto"/>
        <w:left w:val="none" w:sz="0" w:space="0" w:color="auto"/>
        <w:bottom w:val="none" w:sz="0" w:space="0" w:color="auto"/>
        <w:right w:val="none" w:sz="0" w:space="0" w:color="auto"/>
      </w:divBdr>
    </w:div>
    <w:div w:id="227544990">
      <w:bodyDiv w:val="1"/>
      <w:marLeft w:val="0"/>
      <w:marRight w:val="0"/>
      <w:marTop w:val="0"/>
      <w:marBottom w:val="0"/>
      <w:divBdr>
        <w:top w:val="none" w:sz="0" w:space="0" w:color="auto"/>
        <w:left w:val="none" w:sz="0" w:space="0" w:color="auto"/>
        <w:bottom w:val="none" w:sz="0" w:space="0" w:color="auto"/>
        <w:right w:val="none" w:sz="0" w:space="0" w:color="auto"/>
      </w:divBdr>
    </w:div>
    <w:div w:id="231234291">
      <w:bodyDiv w:val="1"/>
      <w:marLeft w:val="0"/>
      <w:marRight w:val="0"/>
      <w:marTop w:val="0"/>
      <w:marBottom w:val="0"/>
      <w:divBdr>
        <w:top w:val="none" w:sz="0" w:space="0" w:color="auto"/>
        <w:left w:val="none" w:sz="0" w:space="0" w:color="auto"/>
        <w:bottom w:val="none" w:sz="0" w:space="0" w:color="auto"/>
        <w:right w:val="none" w:sz="0" w:space="0" w:color="auto"/>
      </w:divBdr>
    </w:div>
    <w:div w:id="232204072">
      <w:bodyDiv w:val="1"/>
      <w:marLeft w:val="0"/>
      <w:marRight w:val="0"/>
      <w:marTop w:val="0"/>
      <w:marBottom w:val="0"/>
      <w:divBdr>
        <w:top w:val="none" w:sz="0" w:space="0" w:color="auto"/>
        <w:left w:val="none" w:sz="0" w:space="0" w:color="auto"/>
        <w:bottom w:val="none" w:sz="0" w:space="0" w:color="auto"/>
        <w:right w:val="none" w:sz="0" w:space="0" w:color="auto"/>
      </w:divBdr>
    </w:div>
    <w:div w:id="235820032">
      <w:bodyDiv w:val="1"/>
      <w:marLeft w:val="0"/>
      <w:marRight w:val="0"/>
      <w:marTop w:val="0"/>
      <w:marBottom w:val="0"/>
      <w:divBdr>
        <w:top w:val="none" w:sz="0" w:space="0" w:color="auto"/>
        <w:left w:val="none" w:sz="0" w:space="0" w:color="auto"/>
        <w:bottom w:val="none" w:sz="0" w:space="0" w:color="auto"/>
        <w:right w:val="none" w:sz="0" w:space="0" w:color="auto"/>
      </w:divBdr>
    </w:div>
    <w:div w:id="245766554">
      <w:bodyDiv w:val="1"/>
      <w:marLeft w:val="0"/>
      <w:marRight w:val="0"/>
      <w:marTop w:val="0"/>
      <w:marBottom w:val="0"/>
      <w:divBdr>
        <w:top w:val="none" w:sz="0" w:space="0" w:color="auto"/>
        <w:left w:val="none" w:sz="0" w:space="0" w:color="auto"/>
        <w:bottom w:val="none" w:sz="0" w:space="0" w:color="auto"/>
        <w:right w:val="none" w:sz="0" w:space="0" w:color="auto"/>
      </w:divBdr>
    </w:div>
    <w:div w:id="264194482">
      <w:bodyDiv w:val="1"/>
      <w:marLeft w:val="0"/>
      <w:marRight w:val="0"/>
      <w:marTop w:val="0"/>
      <w:marBottom w:val="0"/>
      <w:divBdr>
        <w:top w:val="none" w:sz="0" w:space="0" w:color="auto"/>
        <w:left w:val="none" w:sz="0" w:space="0" w:color="auto"/>
        <w:bottom w:val="none" w:sz="0" w:space="0" w:color="auto"/>
        <w:right w:val="none" w:sz="0" w:space="0" w:color="auto"/>
      </w:divBdr>
    </w:div>
    <w:div w:id="264853343">
      <w:bodyDiv w:val="1"/>
      <w:marLeft w:val="0"/>
      <w:marRight w:val="0"/>
      <w:marTop w:val="0"/>
      <w:marBottom w:val="0"/>
      <w:divBdr>
        <w:top w:val="none" w:sz="0" w:space="0" w:color="auto"/>
        <w:left w:val="none" w:sz="0" w:space="0" w:color="auto"/>
        <w:bottom w:val="none" w:sz="0" w:space="0" w:color="auto"/>
        <w:right w:val="none" w:sz="0" w:space="0" w:color="auto"/>
      </w:divBdr>
    </w:div>
    <w:div w:id="265044473">
      <w:bodyDiv w:val="1"/>
      <w:marLeft w:val="0"/>
      <w:marRight w:val="0"/>
      <w:marTop w:val="0"/>
      <w:marBottom w:val="0"/>
      <w:divBdr>
        <w:top w:val="none" w:sz="0" w:space="0" w:color="auto"/>
        <w:left w:val="none" w:sz="0" w:space="0" w:color="auto"/>
        <w:bottom w:val="none" w:sz="0" w:space="0" w:color="auto"/>
        <w:right w:val="none" w:sz="0" w:space="0" w:color="auto"/>
      </w:divBdr>
    </w:div>
    <w:div w:id="265357321">
      <w:bodyDiv w:val="1"/>
      <w:marLeft w:val="0"/>
      <w:marRight w:val="0"/>
      <w:marTop w:val="0"/>
      <w:marBottom w:val="0"/>
      <w:divBdr>
        <w:top w:val="none" w:sz="0" w:space="0" w:color="auto"/>
        <w:left w:val="none" w:sz="0" w:space="0" w:color="auto"/>
        <w:bottom w:val="none" w:sz="0" w:space="0" w:color="auto"/>
        <w:right w:val="none" w:sz="0" w:space="0" w:color="auto"/>
      </w:divBdr>
    </w:div>
    <w:div w:id="281618932">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10444827">
      <w:bodyDiv w:val="1"/>
      <w:marLeft w:val="0"/>
      <w:marRight w:val="0"/>
      <w:marTop w:val="0"/>
      <w:marBottom w:val="0"/>
      <w:divBdr>
        <w:top w:val="none" w:sz="0" w:space="0" w:color="auto"/>
        <w:left w:val="none" w:sz="0" w:space="0" w:color="auto"/>
        <w:bottom w:val="none" w:sz="0" w:space="0" w:color="auto"/>
        <w:right w:val="none" w:sz="0" w:space="0" w:color="auto"/>
      </w:divBdr>
    </w:div>
    <w:div w:id="318966830">
      <w:bodyDiv w:val="1"/>
      <w:marLeft w:val="0"/>
      <w:marRight w:val="0"/>
      <w:marTop w:val="0"/>
      <w:marBottom w:val="0"/>
      <w:divBdr>
        <w:top w:val="none" w:sz="0" w:space="0" w:color="auto"/>
        <w:left w:val="none" w:sz="0" w:space="0" w:color="auto"/>
        <w:bottom w:val="none" w:sz="0" w:space="0" w:color="auto"/>
        <w:right w:val="none" w:sz="0" w:space="0" w:color="auto"/>
      </w:divBdr>
    </w:div>
    <w:div w:id="319043498">
      <w:bodyDiv w:val="1"/>
      <w:marLeft w:val="0"/>
      <w:marRight w:val="0"/>
      <w:marTop w:val="0"/>
      <w:marBottom w:val="0"/>
      <w:divBdr>
        <w:top w:val="none" w:sz="0" w:space="0" w:color="auto"/>
        <w:left w:val="none" w:sz="0" w:space="0" w:color="auto"/>
        <w:bottom w:val="none" w:sz="0" w:space="0" w:color="auto"/>
        <w:right w:val="none" w:sz="0" w:space="0" w:color="auto"/>
      </w:divBdr>
    </w:div>
    <w:div w:id="323165865">
      <w:bodyDiv w:val="1"/>
      <w:marLeft w:val="0"/>
      <w:marRight w:val="0"/>
      <w:marTop w:val="0"/>
      <w:marBottom w:val="0"/>
      <w:divBdr>
        <w:top w:val="none" w:sz="0" w:space="0" w:color="auto"/>
        <w:left w:val="none" w:sz="0" w:space="0" w:color="auto"/>
        <w:bottom w:val="none" w:sz="0" w:space="0" w:color="auto"/>
        <w:right w:val="none" w:sz="0" w:space="0" w:color="auto"/>
      </w:divBdr>
    </w:div>
    <w:div w:id="325669801">
      <w:bodyDiv w:val="1"/>
      <w:marLeft w:val="0"/>
      <w:marRight w:val="0"/>
      <w:marTop w:val="0"/>
      <w:marBottom w:val="0"/>
      <w:divBdr>
        <w:top w:val="none" w:sz="0" w:space="0" w:color="auto"/>
        <w:left w:val="none" w:sz="0" w:space="0" w:color="auto"/>
        <w:bottom w:val="none" w:sz="0" w:space="0" w:color="auto"/>
        <w:right w:val="none" w:sz="0" w:space="0" w:color="auto"/>
      </w:divBdr>
    </w:div>
    <w:div w:id="328867208">
      <w:bodyDiv w:val="1"/>
      <w:marLeft w:val="0"/>
      <w:marRight w:val="0"/>
      <w:marTop w:val="0"/>
      <w:marBottom w:val="0"/>
      <w:divBdr>
        <w:top w:val="none" w:sz="0" w:space="0" w:color="auto"/>
        <w:left w:val="none" w:sz="0" w:space="0" w:color="auto"/>
        <w:bottom w:val="none" w:sz="0" w:space="0" w:color="auto"/>
        <w:right w:val="none" w:sz="0" w:space="0" w:color="auto"/>
      </w:divBdr>
    </w:div>
    <w:div w:id="329139174">
      <w:bodyDiv w:val="1"/>
      <w:marLeft w:val="0"/>
      <w:marRight w:val="0"/>
      <w:marTop w:val="0"/>
      <w:marBottom w:val="0"/>
      <w:divBdr>
        <w:top w:val="none" w:sz="0" w:space="0" w:color="auto"/>
        <w:left w:val="none" w:sz="0" w:space="0" w:color="auto"/>
        <w:bottom w:val="none" w:sz="0" w:space="0" w:color="auto"/>
        <w:right w:val="none" w:sz="0" w:space="0" w:color="auto"/>
      </w:divBdr>
    </w:div>
    <w:div w:id="330644267">
      <w:bodyDiv w:val="1"/>
      <w:marLeft w:val="0"/>
      <w:marRight w:val="0"/>
      <w:marTop w:val="0"/>
      <w:marBottom w:val="0"/>
      <w:divBdr>
        <w:top w:val="none" w:sz="0" w:space="0" w:color="auto"/>
        <w:left w:val="none" w:sz="0" w:space="0" w:color="auto"/>
        <w:bottom w:val="none" w:sz="0" w:space="0" w:color="auto"/>
        <w:right w:val="none" w:sz="0" w:space="0" w:color="auto"/>
      </w:divBdr>
    </w:div>
    <w:div w:id="330718706">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42828893">
      <w:bodyDiv w:val="1"/>
      <w:marLeft w:val="0"/>
      <w:marRight w:val="0"/>
      <w:marTop w:val="0"/>
      <w:marBottom w:val="0"/>
      <w:divBdr>
        <w:top w:val="none" w:sz="0" w:space="0" w:color="auto"/>
        <w:left w:val="none" w:sz="0" w:space="0" w:color="auto"/>
        <w:bottom w:val="none" w:sz="0" w:space="0" w:color="auto"/>
        <w:right w:val="none" w:sz="0" w:space="0" w:color="auto"/>
      </w:divBdr>
    </w:div>
    <w:div w:id="398753449">
      <w:bodyDiv w:val="1"/>
      <w:marLeft w:val="0"/>
      <w:marRight w:val="0"/>
      <w:marTop w:val="0"/>
      <w:marBottom w:val="0"/>
      <w:divBdr>
        <w:top w:val="none" w:sz="0" w:space="0" w:color="auto"/>
        <w:left w:val="none" w:sz="0" w:space="0" w:color="auto"/>
        <w:bottom w:val="none" w:sz="0" w:space="0" w:color="auto"/>
        <w:right w:val="none" w:sz="0" w:space="0" w:color="auto"/>
      </w:divBdr>
    </w:div>
    <w:div w:id="401637123">
      <w:bodyDiv w:val="1"/>
      <w:marLeft w:val="0"/>
      <w:marRight w:val="0"/>
      <w:marTop w:val="0"/>
      <w:marBottom w:val="0"/>
      <w:divBdr>
        <w:top w:val="none" w:sz="0" w:space="0" w:color="auto"/>
        <w:left w:val="none" w:sz="0" w:space="0" w:color="auto"/>
        <w:bottom w:val="none" w:sz="0" w:space="0" w:color="auto"/>
        <w:right w:val="none" w:sz="0" w:space="0" w:color="auto"/>
      </w:divBdr>
    </w:div>
    <w:div w:id="414546498">
      <w:bodyDiv w:val="1"/>
      <w:marLeft w:val="0"/>
      <w:marRight w:val="0"/>
      <w:marTop w:val="0"/>
      <w:marBottom w:val="0"/>
      <w:divBdr>
        <w:top w:val="none" w:sz="0" w:space="0" w:color="auto"/>
        <w:left w:val="none" w:sz="0" w:space="0" w:color="auto"/>
        <w:bottom w:val="none" w:sz="0" w:space="0" w:color="auto"/>
        <w:right w:val="none" w:sz="0" w:space="0" w:color="auto"/>
      </w:divBdr>
    </w:div>
    <w:div w:id="420756842">
      <w:bodyDiv w:val="1"/>
      <w:marLeft w:val="0"/>
      <w:marRight w:val="0"/>
      <w:marTop w:val="0"/>
      <w:marBottom w:val="0"/>
      <w:divBdr>
        <w:top w:val="none" w:sz="0" w:space="0" w:color="auto"/>
        <w:left w:val="none" w:sz="0" w:space="0" w:color="auto"/>
        <w:bottom w:val="none" w:sz="0" w:space="0" w:color="auto"/>
        <w:right w:val="none" w:sz="0" w:space="0" w:color="auto"/>
      </w:divBdr>
    </w:div>
    <w:div w:id="421923193">
      <w:bodyDiv w:val="1"/>
      <w:marLeft w:val="0"/>
      <w:marRight w:val="0"/>
      <w:marTop w:val="0"/>
      <w:marBottom w:val="0"/>
      <w:divBdr>
        <w:top w:val="none" w:sz="0" w:space="0" w:color="auto"/>
        <w:left w:val="none" w:sz="0" w:space="0" w:color="auto"/>
        <w:bottom w:val="none" w:sz="0" w:space="0" w:color="auto"/>
        <w:right w:val="none" w:sz="0" w:space="0" w:color="auto"/>
      </w:divBdr>
    </w:div>
    <w:div w:id="427626672">
      <w:bodyDiv w:val="1"/>
      <w:marLeft w:val="0"/>
      <w:marRight w:val="0"/>
      <w:marTop w:val="0"/>
      <w:marBottom w:val="0"/>
      <w:divBdr>
        <w:top w:val="none" w:sz="0" w:space="0" w:color="auto"/>
        <w:left w:val="none" w:sz="0" w:space="0" w:color="auto"/>
        <w:bottom w:val="none" w:sz="0" w:space="0" w:color="auto"/>
        <w:right w:val="none" w:sz="0" w:space="0" w:color="auto"/>
      </w:divBdr>
    </w:div>
    <w:div w:id="447043459">
      <w:bodyDiv w:val="1"/>
      <w:marLeft w:val="0"/>
      <w:marRight w:val="0"/>
      <w:marTop w:val="0"/>
      <w:marBottom w:val="0"/>
      <w:divBdr>
        <w:top w:val="none" w:sz="0" w:space="0" w:color="auto"/>
        <w:left w:val="none" w:sz="0" w:space="0" w:color="auto"/>
        <w:bottom w:val="none" w:sz="0" w:space="0" w:color="auto"/>
        <w:right w:val="none" w:sz="0" w:space="0" w:color="auto"/>
      </w:divBdr>
    </w:div>
    <w:div w:id="454714246">
      <w:bodyDiv w:val="1"/>
      <w:marLeft w:val="0"/>
      <w:marRight w:val="0"/>
      <w:marTop w:val="0"/>
      <w:marBottom w:val="0"/>
      <w:divBdr>
        <w:top w:val="none" w:sz="0" w:space="0" w:color="auto"/>
        <w:left w:val="none" w:sz="0" w:space="0" w:color="auto"/>
        <w:bottom w:val="none" w:sz="0" w:space="0" w:color="auto"/>
        <w:right w:val="none" w:sz="0" w:space="0" w:color="auto"/>
      </w:divBdr>
    </w:div>
    <w:div w:id="465665893">
      <w:bodyDiv w:val="1"/>
      <w:marLeft w:val="0"/>
      <w:marRight w:val="0"/>
      <w:marTop w:val="0"/>
      <w:marBottom w:val="0"/>
      <w:divBdr>
        <w:top w:val="none" w:sz="0" w:space="0" w:color="auto"/>
        <w:left w:val="none" w:sz="0" w:space="0" w:color="auto"/>
        <w:bottom w:val="none" w:sz="0" w:space="0" w:color="auto"/>
        <w:right w:val="none" w:sz="0" w:space="0" w:color="auto"/>
      </w:divBdr>
    </w:div>
    <w:div w:id="479230615">
      <w:bodyDiv w:val="1"/>
      <w:marLeft w:val="0"/>
      <w:marRight w:val="0"/>
      <w:marTop w:val="0"/>
      <w:marBottom w:val="0"/>
      <w:divBdr>
        <w:top w:val="none" w:sz="0" w:space="0" w:color="auto"/>
        <w:left w:val="none" w:sz="0" w:space="0" w:color="auto"/>
        <w:bottom w:val="none" w:sz="0" w:space="0" w:color="auto"/>
        <w:right w:val="none" w:sz="0" w:space="0" w:color="auto"/>
      </w:divBdr>
    </w:div>
    <w:div w:id="483282716">
      <w:bodyDiv w:val="1"/>
      <w:marLeft w:val="0"/>
      <w:marRight w:val="0"/>
      <w:marTop w:val="0"/>
      <w:marBottom w:val="0"/>
      <w:divBdr>
        <w:top w:val="none" w:sz="0" w:space="0" w:color="auto"/>
        <w:left w:val="none" w:sz="0" w:space="0" w:color="auto"/>
        <w:bottom w:val="none" w:sz="0" w:space="0" w:color="auto"/>
        <w:right w:val="none" w:sz="0" w:space="0" w:color="auto"/>
      </w:divBdr>
    </w:div>
    <w:div w:id="487868216">
      <w:bodyDiv w:val="1"/>
      <w:marLeft w:val="0"/>
      <w:marRight w:val="0"/>
      <w:marTop w:val="0"/>
      <w:marBottom w:val="0"/>
      <w:divBdr>
        <w:top w:val="none" w:sz="0" w:space="0" w:color="auto"/>
        <w:left w:val="none" w:sz="0" w:space="0" w:color="auto"/>
        <w:bottom w:val="none" w:sz="0" w:space="0" w:color="auto"/>
        <w:right w:val="none" w:sz="0" w:space="0" w:color="auto"/>
      </w:divBdr>
    </w:div>
    <w:div w:id="495221579">
      <w:bodyDiv w:val="1"/>
      <w:marLeft w:val="0"/>
      <w:marRight w:val="0"/>
      <w:marTop w:val="0"/>
      <w:marBottom w:val="0"/>
      <w:divBdr>
        <w:top w:val="none" w:sz="0" w:space="0" w:color="auto"/>
        <w:left w:val="none" w:sz="0" w:space="0" w:color="auto"/>
        <w:bottom w:val="none" w:sz="0" w:space="0" w:color="auto"/>
        <w:right w:val="none" w:sz="0" w:space="0" w:color="auto"/>
      </w:divBdr>
    </w:div>
    <w:div w:id="499321536">
      <w:bodyDiv w:val="1"/>
      <w:marLeft w:val="0"/>
      <w:marRight w:val="0"/>
      <w:marTop w:val="0"/>
      <w:marBottom w:val="0"/>
      <w:divBdr>
        <w:top w:val="none" w:sz="0" w:space="0" w:color="auto"/>
        <w:left w:val="none" w:sz="0" w:space="0" w:color="auto"/>
        <w:bottom w:val="none" w:sz="0" w:space="0" w:color="auto"/>
        <w:right w:val="none" w:sz="0" w:space="0" w:color="auto"/>
      </w:divBdr>
    </w:div>
    <w:div w:id="505362561">
      <w:bodyDiv w:val="1"/>
      <w:marLeft w:val="0"/>
      <w:marRight w:val="0"/>
      <w:marTop w:val="0"/>
      <w:marBottom w:val="0"/>
      <w:divBdr>
        <w:top w:val="none" w:sz="0" w:space="0" w:color="auto"/>
        <w:left w:val="none" w:sz="0" w:space="0" w:color="auto"/>
        <w:bottom w:val="none" w:sz="0" w:space="0" w:color="auto"/>
        <w:right w:val="none" w:sz="0" w:space="0" w:color="auto"/>
      </w:divBdr>
    </w:div>
    <w:div w:id="506797533">
      <w:bodyDiv w:val="1"/>
      <w:marLeft w:val="0"/>
      <w:marRight w:val="0"/>
      <w:marTop w:val="0"/>
      <w:marBottom w:val="0"/>
      <w:divBdr>
        <w:top w:val="none" w:sz="0" w:space="0" w:color="auto"/>
        <w:left w:val="none" w:sz="0" w:space="0" w:color="auto"/>
        <w:bottom w:val="none" w:sz="0" w:space="0" w:color="auto"/>
        <w:right w:val="none" w:sz="0" w:space="0" w:color="auto"/>
      </w:divBdr>
    </w:div>
    <w:div w:id="508301225">
      <w:bodyDiv w:val="1"/>
      <w:marLeft w:val="0"/>
      <w:marRight w:val="0"/>
      <w:marTop w:val="0"/>
      <w:marBottom w:val="0"/>
      <w:divBdr>
        <w:top w:val="none" w:sz="0" w:space="0" w:color="auto"/>
        <w:left w:val="none" w:sz="0" w:space="0" w:color="auto"/>
        <w:bottom w:val="none" w:sz="0" w:space="0" w:color="auto"/>
        <w:right w:val="none" w:sz="0" w:space="0" w:color="auto"/>
      </w:divBdr>
    </w:div>
    <w:div w:id="510874994">
      <w:bodyDiv w:val="1"/>
      <w:marLeft w:val="0"/>
      <w:marRight w:val="0"/>
      <w:marTop w:val="0"/>
      <w:marBottom w:val="0"/>
      <w:divBdr>
        <w:top w:val="none" w:sz="0" w:space="0" w:color="auto"/>
        <w:left w:val="none" w:sz="0" w:space="0" w:color="auto"/>
        <w:bottom w:val="none" w:sz="0" w:space="0" w:color="auto"/>
        <w:right w:val="none" w:sz="0" w:space="0" w:color="auto"/>
      </w:divBdr>
    </w:div>
    <w:div w:id="522091644">
      <w:bodyDiv w:val="1"/>
      <w:marLeft w:val="0"/>
      <w:marRight w:val="0"/>
      <w:marTop w:val="0"/>
      <w:marBottom w:val="0"/>
      <w:divBdr>
        <w:top w:val="none" w:sz="0" w:space="0" w:color="auto"/>
        <w:left w:val="none" w:sz="0" w:space="0" w:color="auto"/>
        <w:bottom w:val="none" w:sz="0" w:space="0" w:color="auto"/>
        <w:right w:val="none" w:sz="0" w:space="0" w:color="auto"/>
      </w:divBdr>
    </w:div>
    <w:div w:id="525675852">
      <w:bodyDiv w:val="1"/>
      <w:marLeft w:val="0"/>
      <w:marRight w:val="0"/>
      <w:marTop w:val="0"/>
      <w:marBottom w:val="0"/>
      <w:divBdr>
        <w:top w:val="none" w:sz="0" w:space="0" w:color="auto"/>
        <w:left w:val="none" w:sz="0" w:space="0" w:color="auto"/>
        <w:bottom w:val="none" w:sz="0" w:space="0" w:color="auto"/>
        <w:right w:val="none" w:sz="0" w:space="0" w:color="auto"/>
      </w:divBdr>
    </w:div>
    <w:div w:id="541553303">
      <w:bodyDiv w:val="1"/>
      <w:marLeft w:val="0"/>
      <w:marRight w:val="0"/>
      <w:marTop w:val="0"/>
      <w:marBottom w:val="0"/>
      <w:divBdr>
        <w:top w:val="none" w:sz="0" w:space="0" w:color="auto"/>
        <w:left w:val="none" w:sz="0" w:space="0" w:color="auto"/>
        <w:bottom w:val="none" w:sz="0" w:space="0" w:color="auto"/>
        <w:right w:val="none" w:sz="0" w:space="0" w:color="auto"/>
      </w:divBdr>
    </w:div>
    <w:div w:id="546531744">
      <w:bodyDiv w:val="1"/>
      <w:marLeft w:val="0"/>
      <w:marRight w:val="0"/>
      <w:marTop w:val="0"/>
      <w:marBottom w:val="0"/>
      <w:divBdr>
        <w:top w:val="none" w:sz="0" w:space="0" w:color="auto"/>
        <w:left w:val="none" w:sz="0" w:space="0" w:color="auto"/>
        <w:bottom w:val="none" w:sz="0" w:space="0" w:color="auto"/>
        <w:right w:val="none" w:sz="0" w:space="0" w:color="auto"/>
      </w:divBdr>
    </w:div>
    <w:div w:id="549151034">
      <w:bodyDiv w:val="1"/>
      <w:marLeft w:val="0"/>
      <w:marRight w:val="0"/>
      <w:marTop w:val="0"/>
      <w:marBottom w:val="0"/>
      <w:divBdr>
        <w:top w:val="none" w:sz="0" w:space="0" w:color="auto"/>
        <w:left w:val="none" w:sz="0" w:space="0" w:color="auto"/>
        <w:bottom w:val="none" w:sz="0" w:space="0" w:color="auto"/>
        <w:right w:val="none" w:sz="0" w:space="0" w:color="auto"/>
      </w:divBdr>
    </w:div>
    <w:div w:id="551498048">
      <w:bodyDiv w:val="1"/>
      <w:marLeft w:val="0"/>
      <w:marRight w:val="0"/>
      <w:marTop w:val="0"/>
      <w:marBottom w:val="0"/>
      <w:divBdr>
        <w:top w:val="none" w:sz="0" w:space="0" w:color="auto"/>
        <w:left w:val="none" w:sz="0" w:space="0" w:color="auto"/>
        <w:bottom w:val="none" w:sz="0" w:space="0" w:color="auto"/>
        <w:right w:val="none" w:sz="0" w:space="0" w:color="auto"/>
      </w:divBdr>
    </w:div>
    <w:div w:id="556084998">
      <w:bodyDiv w:val="1"/>
      <w:marLeft w:val="0"/>
      <w:marRight w:val="0"/>
      <w:marTop w:val="0"/>
      <w:marBottom w:val="0"/>
      <w:divBdr>
        <w:top w:val="none" w:sz="0" w:space="0" w:color="auto"/>
        <w:left w:val="none" w:sz="0" w:space="0" w:color="auto"/>
        <w:bottom w:val="none" w:sz="0" w:space="0" w:color="auto"/>
        <w:right w:val="none" w:sz="0" w:space="0" w:color="auto"/>
      </w:divBdr>
    </w:div>
    <w:div w:id="556816271">
      <w:bodyDiv w:val="1"/>
      <w:marLeft w:val="0"/>
      <w:marRight w:val="0"/>
      <w:marTop w:val="0"/>
      <w:marBottom w:val="0"/>
      <w:divBdr>
        <w:top w:val="none" w:sz="0" w:space="0" w:color="auto"/>
        <w:left w:val="none" w:sz="0" w:space="0" w:color="auto"/>
        <w:bottom w:val="none" w:sz="0" w:space="0" w:color="auto"/>
        <w:right w:val="none" w:sz="0" w:space="0" w:color="auto"/>
      </w:divBdr>
    </w:div>
    <w:div w:id="557517914">
      <w:bodyDiv w:val="1"/>
      <w:marLeft w:val="0"/>
      <w:marRight w:val="0"/>
      <w:marTop w:val="0"/>
      <w:marBottom w:val="0"/>
      <w:divBdr>
        <w:top w:val="none" w:sz="0" w:space="0" w:color="auto"/>
        <w:left w:val="none" w:sz="0" w:space="0" w:color="auto"/>
        <w:bottom w:val="none" w:sz="0" w:space="0" w:color="auto"/>
        <w:right w:val="none" w:sz="0" w:space="0" w:color="auto"/>
      </w:divBdr>
    </w:div>
    <w:div w:id="559026542">
      <w:bodyDiv w:val="1"/>
      <w:marLeft w:val="0"/>
      <w:marRight w:val="0"/>
      <w:marTop w:val="0"/>
      <w:marBottom w:val="0"/>
      <w:divBdr>
        <w:top w:val="none" w:sz="0" w:space="0" w:color="auto"/>
        <w:left w:val="none" w:sz="0" w:space="0" w:color="auto"/>
        <w:bottom w:val="none" w:sz="0" w:space="0" w:color="auto"/>
        <w:right w:val="none" w:sz="0" w:space="0" w:color="auto"/>
      </w:divBdr>
    </w:div>
    <w:div w:id="584994453">
      <w:bodyDiv w:val="1"/>
      <w:marLeft w:val="0"/>
      <w:marRight w:val="0"/>
      <w:marTop w:val="0"/>
      <w:marBottom w:val="0"/>
      <w:divBdr>
        <w:top w:val="none" w:sz="0" w:space="0" w:color="auto"/>
        <w:left w:val="none" w:sz="0" w:space="0" w:color="auto"/>
        <w:bottom w:val="none" w:sz="0" w:space="0" w:color="auto"/>
        <w:right w:val="none" w:sz="0" w:space="0" w:color="auto"/>
      </w:divBdr>
    </w:div>
    <w:div w:id="585040368">
      <w:bodyDiv w:val="1"/>
      <w:marLeft w:val="0"/>
      <w:marRight w:val="0"/>
      <w:marTop w:val="0"/>
      <w:marBottom w:val="0"/>
      <w:divBdr>
        <w:top w:val="none" w:sz="0" w:space="0" w:color="auto"/>
        <w:left w:val="none" w:sz="0" w:space="0" w:color="auto"/>
        <w:bottom w:val="none" w:sz="0" w:space="0" w:color="auto"/>
        <w:right w:val="none" w:sz="0" w:space="0" w:color="auto"/>
      </w:divBdr>
    </w:div>
    <w:div w:id="610013075">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555548827">
          <w:marLeft w:val="0"/>
          <w:marRight w:val="0"/>
          <w:marTop w:val="0"/>
          <w:marBottom w:val="0"/>
          <w:divBdr>
            <w:top w:val="none" w:sz="0" w:space="0" w:color="auto"/>
            <w:left w:val="none" w:sz="0" w:space="0" w:color="auto"/>
            <w:bottom w:val="none" w:sz="0" w:space="0" w:color="auto"/>
            <w:right w:val="none" w:sz="0" w:space="0" w:color="auto"/>
          </w:divBdr>
        </w:div>
        <w:div w:id="84228199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sChild>
    </w:div>
    <w:div w:id="650838150">
      <w:bodyDiv w:val="1"/>
      <w:marLeft w:val="0"/>
      <w:marRight w:val="0"/>
      <w:marTop w:val="0"/>
      <w:marBottom w:val="0"/>
      <w:divBdr>
        <w:top w:val="none" w:sz="0" w:space="0" w:color="auto"/>
        <w:left w:val="none" w:sz="0" w:space="0" w:color="auto"/>
        <w:bottom w:val="none" w:sz="0" w:space="0" w:color="auto"/>
        <w:right w:val="none" w:sz="0" w:space="0" w:color="auto"/>
      </w:divBdr>
    </w:div>
    <w:div w:id="656152074">
      <w:bodyDiv w:val="1"/>
      <w:marLeft w:val="0"/>
      <w:marRight w:val="0"/>
      <w:marTop w:val="0"/>
      <w:marBottom w:val="0"/>
      <w:divBdr>
        <w:top w:val="none" w:sz="0" w:space="0" w:color="auto"/>
        <w:left w:val="none" w:sz="0" w:space="0" w:color="auto"/>
        <w:bottom w:val="none" w:sz="0" w:space="0" w:color="auto"/>
        <w:right w:val="none" w:sz="0" w:space="0" w:color="auto"/>
      </w:divBdr>
    </w:div>
    <w:div w:id="656300134">
      <w:bodyDiv w:val="1"/>
      <w:marLeft w:val="0"/>
      <w:marRight w:val="0"/>
      <w:marTop w:val="0"/>
      <w:marBottom w:val="0"/>
      <w:divBdr>
        <w:top w:val="none" w:sz="0" w:space="0" w:color="auto"/>
        <w:left w:val="none" w:sz="0" w:space="0" w:color="auto"/>
        <w:bottom w:val="none" w:sz="0" w:space="0" w:color="auto"/>
        <w:right w:val="none" w:sz="0" w:space="0" w:color="auto"/>
      </w:divBdr>
    </w:div>
    <w:div w:id="656344137">
      <w:bodyDiv w:val="1"/>
      <w:marLeft w:val="0"/>
      <w:marRight w:val="0"/>
      <w:marTop w:val="0"/>
      <w:marBottom w:val="0"/>
      <w:divBdr>
        <w:top w:val="none" w:sz="0" w:space="0" w:color="auto"/>
        <w:left w:val="none" w:sz="0" w:space="0" w:color="auto"/>
        <w:bottom w:val="none" w:sz="0" w:space="0" w:color="auto"/>
        <w:right w:val="none" w:sz="0" w:space="0" w:color="auto"/>
      </w:divBdr>
    </w:div>
    <w:div w:id="658927629">
      <w:bodyDiv w:val="1"/>
      <w:marLeft w:val="0"/>
      <w:marRight w:val="0"/>
      <w:marTop w:val="0"/>
      <w:marBottom w:val="0"/>
      <w:divBdr>
        <w:top w:val="none" w:sz="0" w:space="0" w:color="auto"/>
        <w:left w:val="none" w:sz="0" w:space="0" w:color="auto"/>
        <w:bottom w:val="none" w:sz="0" w:space="0" w:color="auto"/>
        <w:right w:val="none" w:sz="0" w:space="0" w:color="auto"/>
      </w:divBdr>
    </w:div>
    <w:div w:id="660891309">
      <w:bodyDiv w:val="1"/>
      <w:marLeft w:val="0"/>
      <w:marRight w:val="0"/>
      <w:marTop w:val="0"/>
      <w:marBottom w:val="0"/>
      <w:divBdr>
        <w:top w:val="none" w:sz="0" w:space="0" w:color="auto"/>
        <w:left w:val="none" w:sz="0" w:space="0" w:color="auto"/>
        <w:bottom w:val="none" w:sz="0" w:space="0" w:color="auto"/>
        <w:right w:val="none" w:sz="0" w:space="0" w:color="auto"/>
      </w:divBdr>
    </w:div>
    <w:div w:id="661813155">
      <w:bodyDiv w:val="1"/>
      <w:marLeft w:val="0"/>
      <w:marRight w:val="0"/>
      <w:marTop w:val="0"/>
      <w:marBottom w:val="0"/>
      <w:divBdr>
        <w:top w:val="none" w:sz="0" w:space="0" w:color="auto"/>
        <w:left w:val="none" w:sz="0" w:space="0" w:color="auto"/>
        <w:bottom w:val="none" w:sz="0" w:space="0" w:color="auto"/>
        <w:right w:val="none" w:sz="0" w:space="0" w:color="auto"/>
      </w:divBdr>
    </w:div>
    <w:div w:id="689338376">
      <w:bodyDiv w:val="1"/>
      <w:marLeft w:val="0"/>
      <w:marRight w:val="0"/>
      <w:marTop w:val="0"/>
      <w:marBottom w:val="0"/>
      <w:divBdr>
        <w:top w:val="none" w:sz="0" w:space="0" w:color="auto"/>
        <w:left w:val="none" w:sz="0" w:space="0" w:color="auto"/>
        <w:bottom w:val="none" w:sz="0" w:space="0" w:color="auto"/>
        <w:right w:val="none" w:sz="0" w:space="0" w:color="auto"/>
      </w:divBdr>
    </w:div>
    <w:div w:id="691299397">
      <w:bodyDiv w:val="1"/>
      <w:marLeft w:val="0"/>
      <w:marRight w:val="0"/>
      <w:marTop w:val="0"/>
      <w:marBottom w:val="0"/>
      <w:divBdr>
        <w:top w:val="none" w:sz="0" w:space="0" w:color="auto"/>
        <w:left w:val="none" w:sz="0" w:space="0" w:color="auto"/>
        <w:bottom w:val="none" w:sz="0" w:space="0" w:color="auto"/>
        <w:right w:val="none" w:sz="0" w:space="0" w:color="auto"/>
      </w:divBdr>
    </w:div>
    <w:div w:id="693266424">
      <w:bodyDiv w:val="1"/>
      <w:marLeft w:val="0"/>
      <w:marRight w:val="0"/>
      <w:marTop w:val="0"/>
      <w:marBottom w:val="0"/>
      <w:divBdr>
        <w:top w:val="none" w:sz="0" w:space="0" w:color="auto"/>
        <w:left w:val="none" w:sz="0" w:space="0" w:color="auto"/>
        <w:bottom w:val="none" w:sz="0" w:space="0" w:color="auto"/>
        <w:right w:val="none" w:sz="0" w:space="0" w:color="auto"/>
      </w:divBdr>
    </w:div>
    <w:div w:id="705108479">
      <w:bodyDiv w:val="1"/>
      <w:marLeft w:val="0"/>
      <w:marRight w:val="0"/>
      <w:marTop w:val="0"/>
      <w:marBottom w:val="0"/>
      <w:divBdr>
        <w:top w:val="none" w:sz="0" w:space="0" w:color="auto"/>
        <w:left w:val="none" w:sz="0" w:space="0" w:color="auto"/>
        <w:bottom w:val="none" w:sz="0" w:space="0" w:color="auto"/>
        <w:right w:val="none" w:sz="0" w:space="0" w:color="auto"/>
      </w:divBdr>
    </w:div>
    <w:div w:id="707265688">
      <w:bodyDiv w:val="1"/>
      <w:marLeft w:val="0"/>
      <w:marRight w:val="0"/>
      <w:marTop w:val="0"/>
      <w:marBottom w:val="0"/>
      <w:divBdr>
        <w:top w:val="none" w:sz="0" w:space="0" w:color="auto"/>
        <w:left w:val="none" w:sz="0" w:space="0" w:color="auto"/>
        <w:bottom w:val="none" w:sz="0" w:space="0" w:color="auto"/>
        <w:right w:val="none" w:sz="0" w:space="0" w:color="auto"/>
      </w:divBdr>
    </w:div>
    <w:div w:id="711030236">
      <w:bodyDiv w:val="1"/>
      <w:marLeft w:val="0"/>
      <w:marRight w:val="0"/>
      <w:marTop w:val="0"/>
      <w:marBottom w:val="0"/>
      <w:divBdr>
        <w:top w:val="none" w:sz="0" w:space="0" w:color="auto"/>
        <w:left w:val="none" w:sz="0" w:space="0" w:color="auto"/>
        <w:bottom w:val="none" w:sz="0" w:space="0" w:color="auto"/>
        <w:right w:val="none" w:sz="0" w:space="0" w:color="auto"/>
      </w:divBdr>
    </w:div>
    <w:div w:id="713383133">
      <w:bodyDiv w:val="1"/>
      <w:marLeft w:val="0"/>
      <w:marRight w:val="0"/>
      <w:marTop w:val="0"/>
      <w:marBottom w:val="0"/>
      <w:divBdr>
        <w:top w:val="none" w:sz="0" w:space="0" w:color="auto"/>
        <w:left w:val="none" w:sz="0" w:space="0" w:color="auto"/>
        <w:bottom w:val="none" w:sz="0" w:space="0" w:color="auto"/>
        <w:right w:val="none" w:sz="0" w:space="0" w:color="auto"/>
      </w:divBdr>
    </w:div>
    <w:div w:id="723531900">
      <w:bodyDiv w:val="1"/>
      <w:marLeft w:val="0"/>
      <w:marRight w:val="0"/>
      <w:marTop w:val="0"/>
      <w:marBottom w:val="0"/>
      <w:divBdr>
        <w:top w:val="none" w:sz="0" w:space="0" w:color="auto"/>
        <w:left w:val="none" w:sz="0" w:space="0" w:color="auto"/>
        <w:bottom w:val="none" w:sz="0" w:space="0" w:color="auto"/>
        <w:right w:val="none" w:sz="0" w:space="0" w:color="auto"/>
      </w:divBdr>
    </w:div>
    <w:div w:id="726219279">
      <w:bodyDiv w:val="1"/>
      <w:marLeft w:val="0"/>
      <w:marRight w:val="0"/>
      <w:marTop w:val="0"/>
      <w:marBottom w:val="0"/>
      <w:divBdr>
        <w:top w:val="none" w:sz="0" w:space="0" w:color="auto"/>
        <w:left w:val="none" w:sz="0" w:space="0" w:color="auto"/>
        <w:bottom w:val="none" w:sz="0" w:space="0" w:color="auto"/>
        <w:right w:val="none" w:sz="0" w:space="0" w:color="auto"/>
      </w:divBdr>
    </w:div>
    <w:div w:id="737362905">
      <w:bodyDiv w:val="1"/>
      <w:marLeft w:val="0"/>
      <w:marRight w:val="0"/>
      <w:marTop w:val="0"/>
      <w:marBottom w:val="0"/>
      <w:divBdr>
        <w:top w:val="none" w:sz="0" w:space="0" w:color="auto"/>
        <w:left w:val="none" w:sz="0" w:space="0" w:color="auto"/>
        <w:bottom w:val="none" w:sz="0" w:space="0" w:color="auto"/>
        <w:right w:val="none" w:sz="0" w:space="0" w:color="auto"/>
      </w:divBdr>
    </w:div>
    <w:div w:id="738551137">
      <w:bodyDiv w:val="1"/>
      <w:marLeft w:val="0"/>
      <w:marRight w:val="0"/>
      <w:marTop w:val="0"/>
      <w:marBottom w:val="0"/>
      <w:divBdr>
        <w:top w:val="none" w:sz="0" w:space="0" w:color="auto"/>
        <w:left w:val="none" w:sz="0" w:space="0" w:color="auto"/>
        <w:bottom w:val="none" w:sz="0" w:space="0" w:color="auto"/>
        <w:right w:val="none" w:sz="0" w:space="0" w:color="auto"/>
      </w:divBdr>
    </w:div>
    <w:div w:id="748233368">
      <w:bodyDiv w:val="1"/>
      <w:marLeft w:val="0"/>
      <w:marRight w:val="0"/>
      <w:marTop w:val="0"/>
      <w:marBottom w:val="0"/>
      <w:divBdr>
        <w:top w:val="none" w:sz="0" w:space="0" w:color="auto"/>
        <w:left w:val="none" w:sz="0" w:space="0" w:color="auto"/>
        <w:bottom w:val="none" w:sz="0" w:space="0" w:color="auto"/>
        <w:right w:val="none" w:sz="0" w:space="0" w:color="auto"/>
      </w:divBdr>
    </w:div>
    <w:div w:id="764305126">
      <w:bodyDiv w:val="1"/>
      <w:marLeft w:val="0"/>
      <w:marRight w:val="0"/>
      <w:marTop w:val="0"/>
      <w:marBottom w:val="0"/>
      <w:divBdr>
        <w:top w:val="none" w:sz="0" w:space="0" w:color="auto"/>
        <w:left w:val="none" w:sz="0" w:space="0" w:color="auto"/>
        <w:bottom w:val="none" w:sz="0" w:space="0" w:color="auto"/>
        <w:right w:val="none" w:sz="0" w:space="0" w:color="auto"/>
      </w:divBdr>
    </w:div>
    <w:div w:id="769014237">
      <w:bodyDiv w:val="1"/>
      <w:marLeft w:val="0"/>
      <w:marRight w:val="0"/>
      <w:marTop w:val="0"/>
      <w:marBottom w:val="0"/>
      <w:divBdr>
        <w:top w:val="none" w:sz="0" w:space="0" w:color="auto"/>
        <w:left w:val="none" w:sz="0" w:space="0" w:color="auto"/>
        <w:bottom w:val="none" w:sz="0" w:space="0" w:color="auto"/>
        <w:right w:val="none" w:sz="0" w:space="0" w:color="auto"/>
      </w:divBdr>
    </w:div>
    <w:div w:id="773791036">
      <w:bodyDiv w:val="1"/>
      <w:marLeft w:val="0"/>
      <w:marRight w:val="0"/>
      <w:marTop w:val="0"/>
      <w:marBottom w:val="0"/>
      <w:divBdr>
        <w:top w:val="none" w:sz="0" w:space="0" w:color="auto"/>
        <w:left w:val="none" w:sz="0" w:space="0" w:color="auto"/>
        <w:bottom w:val="none" w:sz="0" w:space="0" w:color="auto"/>
        <w:right w:val="none" w:sz="0" w:space="0" w:color="auto"/>
      </w:divBdr>
    </w:div>
    <w:div w:id="776945792">
      <w:bodyDiv w:val="1"/>
      <w:marLeft w:val="0"/>
      <w:marRight w:val="0"/>
      <w:marTop w:val="0"/>
      <w:marBottom w:val="0"/>
      <w:divBdr>
        <w:top w:val="none" w:sz="0" w:space="0" w:color="auto"/>
        <w:left w:val="none" w:sz="0" w:space="0" w:color="auto"/>
        <w:bottom w:val="none" w:sz="0" w:space="0" w:color="auto"/>
        <w:right w:val="none" w:sz="0" w:space="0" w:color="auto"/>
      </w:divBdr>
    </w:div>
    <w:div w:id="777336949">
      <w:bodyDiv w:val="1"/>
      <w:marLeft w:val="0"/>
      <w:marRight w:val="0"/>
      <w:marTop w:val="0"/>
      <w:marBottom w:val="0"/>
      <w:divBdr>
        <w:top w:val="none" w:sz="0" w:space="0" w:color="auto"/>
        <w:left w:val="none" w:sz="0" w:space="0" w:color="auto"/>
        <w:bottom w:val="none" w:sz="0" w:space="0" w:color="auto"/>
        <w:right w:val="none" w:sz="0" w:space="0" w:color="auto"/>
      </w:divBdr>
    </w:div>
    <w:div w:id="779691569">
      <w:bodyDiv w:val="1"/>
      <w:marLeft w:val="0"/>
      <w:marRight w:val="0"/>
      <w:marTop w:val="0"/>
      <w:marBottom w:val="0"/>
      <w:divBdr>
        <w:top w:val="none" w:sz="0" w:space="0" w:color="auto"/>
        <w:left w:val="none" w:sz="0" w:space="0" w:color="auto"/>
        <w:bottom w:val="none" w:sz="0" w:space="0" w:color="auto"/>
        <w:right w:val="none" w:sz="0" w:space="0" w:color="auto"/>
      </w:divBdr>
    </w:div>
    <w:div w:id="782261316">
      <w:bodyDiv w:val="1"/>
      <w:marLeft w:val="0"/>
      <w:marRight w:val="0"/>
      <w:marTop w:val="0"/>
      <w:marBottom w:val="0"/>
      <w:divBdr>
        <w:top w:val="none" w:sz="0" w:space="0" w:color="auto"/>
        <w:left w:val="none" w:sz="0" w:space="0" w:color="auto"/>
        <w:bottom w:val="none" w:sz="0" w:space="0" w:color="auto"/>
        <w:right w:val="none" w:sz="0" w:space="0" w:color="auto"/>
      </w:divBdr>
    </w:div>
    <w:div w:id="788738988">
      <w:bodyDiv w:val="1"/>
      <w:marLeft w:val="0"/>
      <w:marRight w:val="0"/>
      <w:marTop w:val="0"/>
      <w:marBottom w:val="0"/>
      <w:divBdr>
        <w:top w:val="none" w:sz="0" w:space="0" w:color="auto"/>
        <w:left w:val="none" w:sz="0" w:space="0" w:color="auto"/>
        <w:bottom w:val="none" w:sz="0" w:space="0" w:color="auto"/>
        <w:right w:val="none" w:sz="0" w:space="0" w:color="auto"/>
      </w:divBdr>
    </w:div>
    <w:div w:id="800922644">
      <w:bodyDiv w:val="1"/>
      <w:marLeft w:val="0"/>
      <w:marRight w:val="0"/>
      <w:marTop w:val="0"/>
      <w:marBottom w:val="0"/>
      <w:divBdr>
        <w:top w:val="none" w:sz="0" w:space="0" w:color="auto"/>
        <w:left w:val="none" w:sz="0" w:space="0" w:color="auto"/>
        <w:bottom w:val="none" w:sz="0" w:space="0" w:color="auto"/>
        <w:right w:val="none" w:sz="0" w:space="0" w:color="auto"/>
      </w:divBdr>
    </w:div>
    <w:div w:id="801579115">
      <w:bodyDiv w:val="1"/>
      <w:marLeft w:val="0"/>
      <w:marRight w:val="0"/>
      <w:marTop w:val="0"/>
      <w:marBottom w:val="0"/>
      <w:divBdr>
        <w:top w:val="none" w:sz="0" w:space="0" w:color="auto"/>
        <w:left w:val="none" w:sz="0" w:space="0" w:color="auto"/>
        <w:bottom w:val="none" w:sz="0" w:space="0" w:color="auto"/>
        <w:right w:val="none" w:sz="0" w:space="0" w:color="auto"/>
      </w:divBdr>
    </w:div>
    <w:div w:id="801652392">
      <w:bodyDiv w:val="1"/>
      <w:marLeft w:val="0"/>
      <w:marRight w:val="0"/>
      <w:marTop w:val="0"/>
      <w:marBottom w:val="0"/>
      <w:divBdr>
        <w:top w:val="none" w:sz="0" w:space="0" w:color="auto"/>
        <w:left w:val="none" w:sz="0" w:space="0" w:color="auto"/>
        <w:bottom w:val="none" w:sz="0" w:space="0" w:color="auto"/>
        <w:right w:val="none" w:sz="0" w:space="0" w:color="auto"/>
      </w:divBdr>
    </w:div>
    <w:div w:id="806706852">
      <w:bodyDiv w:val="1"/>
      <w:marLeft w:val="0"/>
      <w:marRight w:val="0"/>
      <w:marTop w:val="0"/>
      <w:marBottom w:val="0"/>
      <w:divBdr>
        <w:top w:val="none" w:sz="0" w:space="0" w:color="auto"/>
        <w:left w:val="none" w:sz="0" w:space="0" w:color="auto"/>
        <w:bottom w:val="none" w:sz="0" w:space="0" w:color="auto"/>
        <w:right w:val="none" w:sz="0" w:space="0" w:color="auto"/>
      </w:divBdr>
    </w:div>
    <w:div w:id="813719919">
      <w:bodyDiv w:val="1"/>
      <w:marLeft w:val="0"/>
      <w:marRight w:val="0"/>
      <w:marTop w:val="0"/>
      <w:marBottom w:val="0"/>
      <w:divBdr>
        <w:top w:val="none" w:sz="0" w:space="0" w:color="auto"/>
        <w:left w:val="none" w:sz="0" w:space="0" w:color="auto"/>
        <w:bottom w:val="none" w:sz="0" w:space="0" w:color="auto"/>
        <w:right w:val="none" w:sz="0" w:space="0" w:color="auto"/>
      </w:divBdr>
    </w:div>
    <w:div w:id="815217493">
      <w:bodyDiv w:val="1"/>
      <w:marLeft w:val="0"/>
      <w:marRight w:val="0"/>
      <w:marTop w:val="0"/>
      <w:marBottom w:val="0"/>
      <w:divBdr>
        <w:top w:val="none" w:sz="0" w:space="0" w:color="auto"/>
        <w:left w:val="none" w:sz="0" w:space="0" w:color="auto"/>
        <w:bottom w:val="none" w:sz="0" w:space="0" w:color="auto"/>
        <w:right w:val="none" w:sz="0" w:space="0" w:color="auto"/>
      </w:divBdr>
    </w:div>
    <w:div w:id="830830463">
      <w:bodyDiv w:val="1"/>
      <w:marLeft w:val="0"/>
      <w:marRight w:val="0"/>
      <w:marTop w:val="0"/>
      <w:marBottom w:val="0"/>
      <w:divBdr>
        <w:top w:val="none" w:sz="0" w:space="0" w:color="auto"/>
        <w:left w:val="none" w:sz="0" w:space="0" w:color="auto"/>
        <w:bottom w:val="none" w:sz="0" w:space="0" w:color="auto"/>
        <w:right w:val="none" w:sz="0" w:space="0" w:color="auto"/>
      </w:divBdr>
    </w:div>
    <w:div w:id="831875398">
      <w:bodyDiv w:val="1"/>
      <w:marLeft w:val="0"/>
      <w:marRight w:val="0"/>
      <w:marTop w:val="0"/>
      <w:marBottom w:val="0"/>
      <w:divBdr>
        <w:top w:val="none" w:sz="0" w:space="0" w:color="auto"/>
        <w:left w:val="none" w:sz="0" w:space="0" w:color="auto"/>
        <w:bottom w:val="none" w:sz="0" w:space="0" w:color="auto"/>
        <w:right w:val="none" w:sz="0" w:space="0" w:color="auto"/>
      </w:divBdr>
    </w:div>
    <w:div w:id="834494238">
      <w:bodyDiv w:val="1"/>
      <w:marLeft w:val="0"/>
      <w:marRight w:val="0"/>
      <w:marTop w:val="0"/>
      <w:marBottom w:val="0"/>
      <w:divBdr>
        <w:top w:val="none" w:sz="0" w:space="0" w:color="auto"/>
        <w:left w:val="none" w:sz="0" w:space="0" w:color="auto"/>
        <w:bottom w:val="none" w:sz="0" w:space="0" w:color="auto"/>
        <w:right w:val="none" w:sz="0" w:space="0" w:color="auto"/>
      </w:divBdr>
    </w:div>
    <w:div w:id="839734628">
      <w:bodyDiv w:val="1"/>
      <w:marLeft w:val="0"/>
      <w:marRight w:val="0"/>
      <w:marTop w:val="0"/>
      <w:marBottom w:val="0"/>
      <w:divBdr>
        <w:top w:val="none" w:sz="0" w:space="0" w:color="auto"/>
        <w:left w:val="none" w:sz="0" w:space="0" w:color="auto"/>
        <w:bottom w:val="none" w:sz="0" w:space="0" w:color="auto"/>
        <w:right w:val="none" w:sz="0" w:space="0" w:color="auto"/>
      </w:divBdr>
    </w:div>
    <w:div w:id="856117061">
      <w:bodyDiv w:val="1"/>
      <w:marLeft w:val="0"/>
      <w:marRight w:val="0"/>
      <w:marTop w:val="0"/>
      <w:marBottom w:val="0"/>
      <w:divBdr>
        <w:top w:val="none" w:sz="0" w:space="0" w:color="auto"/>
        <w:left w:val="none" w:sz="0" w:space="0" w:color="auto"/>
        <w:bottom w:val="none" w:sz="0" w:space="0" w:color="auto"/>
        <w:right w:val="none" w:sz="0" w:space="0" w:color="auto"/>
      </w:divBdr>
    </w:div>
    <w:div w:id="862747597">
      <w:bodyDiv w:val="1"/>
      <w:marLeft w:val="0"/>
      <w:marRight w:val="0"/>
      <w:marTop w:val="0"/>
      <w:marBottom w:val="0"/>
      <w:divBdr>
        <w:top w:val="none" w:sz="0" w:space="0" w:color="auto"/>
        <w:left w:val="none" w:sz="0" w:space="0" w:color="auto"/>
        <w:bottom w:val="none" w:sz="0" w:space="0" w:color="auto"/>
        <w:right w:val="none" w:sz="0" w:space="0" w:color="auto"/>
      </w:divBdr>
    </w:div>
    <w:div w:id="864486419">
      <w:bodyDiv w:val="1"/>
      <w:marLeft w:val="0"/>
      <w:marRight w:val="0"/>
      <w:marTop w:val="0"/>
      <w:marBottom w:val="0"/>
      <w:divBdr>
        <w:top w:val="none" w:sz="0" w:space="0" w:color="auto"/>
        <w:left w:val="none" w:sz="0" w:space="0" w:color="auto"/>
        <w:bottom w:val="none" w:sz="0" w:space="0" w:color="auto"/>
        <w:right w:val="none" w:sz="0" w:space="0" w:color="auto"/>
      </w:divBdr>
    </w:div>
    <w:div w:id="878051973">
      <w:bodyDiv w:val="1"/>
      <w:marLeft w:val="0"/>
      <w:marRight w:val="0"/>
      <w:marTop w:val="0"/>
      <w:marBottom w:val="0"/>
      <w:divBdr>
        <w:top w:val="none" w:sz="0" w:space="0" w:color="auto"/>
        <w:left w:val="none" w:sz="0" w:space="0" w:color="auto"/>
        <w:bottom w:val="none" w:sz="0" w:space="0" w:color="auto"/>
        <w:right w:val="none" w:sz="0" w:space="0" w:color="auto"/>
      </w:divBdr>
    </w:div>
    <w:div w:id="879392134">
      <w:bodyDiv w:val="1"/>
      <w:marLeft w:val="0"/>
      <w:marRight w:val="0"/>
      <w:marTop w:val="0"/>
      <w:marBottom w:val="0"/>
      <w:divBdr>
        <w:top w:val="none" w:sz="0" w:space="0" w:color="auto"/>
        <w:left w:val="none" w:sz="0" w:space="0" w:color="auto"/>
        <w:bottom w:val="none" w:sz="0" w:space="0" w:color="auto"/>
        <w:right w:val="none" w:sz="0" w:space="0" w:color="auto"/>
      </w:divBdr>
    </w:div>
    <w:div w:id="879783429">
      <w:bodyDiv w:val="1"/>
      <w:marLeft w:val="0"/>
      <w:marRight w:val="0"/>
      <w:marTop w:val="0"/>
      <w:marBottom w:val="0"/>
      <w:divBdr>
        <w:top w:val="none" w:sz="0" w:space="0" w:color="auto"/>
        <w:left w:val="none" w:sz="0" w:space="0" w:color="auto"/>
        <w:bottom w:val="none" w:sz="0" w:space="0" w:color="auto"/>
        <w:right w:val="none" w:sz="0" w:space="0" w:color="auto"/>
      </w:divBdr>
    </w:div>
    <w:div w:id="883490882">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20062670">
      <w:bodyDiv w:val="1"/>
      <w:marLeft w:val="0"/>
      <w:marRight w:val="0"/>
      <w:marTop w:val="0"/>
      <w:marBottom w:val="0"/>
      <w:divBdr>
        <w:top w:val="none" w:sz="0" w:space="0" w:color="auto"/>
        <w:left w:val="none" w:sz="0" w:space="0" w:color="auto"/>
        <w:bottom w:val="none" w:sz="0" w:space="0" w:color="auto"/>
        <w:right w:val="none" w:sz="0" w:space="0" w:color="auto"/>
      </w:divBdr>
    </w:div>
    <w:div w:id="921179097">
      <w:bodyDiv w:val="1"/>
      <w:marLeft w:val="0"/>
      <w:marRight w:val="0"/>
      <w:marTop w:val="0"/>
      <w:marBottom w:val="0"/>
      <w:divBdr>
        <w:top w:val="none" w:sz="0" w:space="0" w:color="auto"/>
        <w:left w:val="none" w:sz="0" w:space="0" w:color="auto"/>
        <w:bottom w:val="none" w:sz="0" w:space="0" w:color="auto"/>
        <w:right w:val="none" w:sz="0" w:space="0" w:color="auto"/>
      </w:divBdr>
    </w:div>
    <w:div w:id="926187447">
      <w:bodyDiv w:val="1"/>
      <w:marLeft w:val="0"/>
      <w:marRight w:val="0"/>
      <w:marTop w:val="0"/>
      <w:marBottom w:val="0"/>
      <w:divBdr>
        <w:top w:val="none" w:sz="0" w:space="0" w:color="auto"/>
        <w:left w:val="none" w:sz="0" w:space="0" w:color="auto"/>
        <w:bottom w:val="none" w:sz="0" w:space="0" w:color="auto"/>
        <w:right w:val="none" w:sz="0" w:space="0" w:color="auto"/>
      </w:divBdr>
    </w:div>
    <w:div w:id="933780895">
      <w:bodyDiv w:val="1"/>
      <w:marLeft w:val="0"/>
      <w:marRight w:val="0"/>
      <w:marTop w:val="0"/>
      <w:marBottom w:val="0"/>
      <w:divBdr>
        <w:top w:val="none" w:sz="0" w:space="0" w:color="auto"/>
        <w:left w:val="none" w:sz="0" w:space="0" w:color="auto"/>
        <w:bottom w:val="none" w:sz="0" w:space="0" w:color="auto"/>
        <w:right w:val="none" w:sz="0" w:space="0" w:color="auto"/>
      </w:divBdr>
    </w:div>
    <w:div w:id="934362622">
      <w:bodyDiv w:val="1"/>
      <w:marLeft w:val="0"/>
      <w:marRight w:val="0"/>
      <w:marTop w:val="0"/>
      <w:marBottom w:val="0"/>
      <w:divBdr>
        <w:top w:val="none" w:sz="0" w:space="0" w:color="auto"/>
        <w:left w:val="none" w:sz="0" w:space="0" w:color="auto"/>
        <w:bottom w:val="none" w:sz="0" w:space="0" w:color="auto"/>
        <w:right w:val="none" w:sz="0" w:space="0" w:color="auto"/>
      </w:divBdr>
    </w:div>
    <w:div w:id="936522874">
      <w:bodyDiv w:val="1"/>
      <w:marLeft w:val="0"/>
      <w:marRight w:val="0"/>
      <w:marTop w:val="0"/>
      <w:marBottom w:val="0"/>
      <w:divBdr>
        <w:top w:val="none" w:sz="0" w:space="0" w:color="auto"/>
        <w:left w:val="none" w:sz="0" w:space="0" w:color="auto"/>
        <w:bottom w:val="none" w:sz="0" w:space="0" w:color="auto"/>
        <w:right w:val="none" w:sz="0" w:space="0" w:color="auto"/>
      </w:divBdr>
    </w:div>
    <w:div w:id="943150572">
      <w:bodyDiv w:val="1"/>
      <w:marLeft w:val="0"/>
      <w:marRight w:val="0"/>
      <w:marTop w:val="0"/>
      <w:marBottom w:val="0"/>
      <w:divBdr>
        <w:top w:val="none" w:sz="0" w:space="0" w:color="auto"/>
        <w:left w:val="none" w:sz="0" w:space="0" w:color="auto"/>
        <w:bottom w:val="none" w:sz="0" w:space="0" w:color="auto"/>
        <w:right w:val="none" w:sz="0" w:space="0" w:color="auto"/>
      </w:divBdr>
    </w:div>
    <w:div w:id="943421808">
      <w:bodyDiv w:val="1"/>
      <w:marLeft w:val="0"/>
      <w:marRight w:val="0"/>
      <w:marTop w:val="0"/>
      <w:marBottom w:val="0"/>
      <w:divBdr>
        <w:top w:val="none" w:sz="0" w:space="0" w:color="auto"/>
        <w:left w:val="none" w:sz="0" w:space="0" w:color="auto"/>
        <w:bottom w:val="none" w:sz="0" w:space="0" w:color="auto"/>
        <w:right w:val="none" w:sz="0" w:space="0" w:color="auto"/>
      </w:divBdr>
    </w:div>
    <w:div w:id="946035821">
      <w:bodyDiv w:val="1"/>
      <w:marLeft w:val="0"/>
      <w:marRight w:val="0"/>
      <w:marTop w:val="0"/>
      <w:marBottom w:val="0"/>
      <w:divBdr>
        <w:top w:val="none" w:sz="0" w:space="0" w:color="auto"/>
        <w:left w:val="none" w:sz="0" w:space="0" w:color="auto"/>
        <w:bottom w:val="none" w:sz="0" w:space="0" w:color="auto"/>
        <w:right w:val="none" w:sz="0" w:space="0" w:color="auto"/>
      </w:divBdr>
    </w:div>
    <w:div w:id="968634330">
      <w:bodyDiv w:val="1"/>
      <w:marLeft w:val="0"/>
      <w:marRight w:val="0"/>
      <w:marTop w:val="0"/>
      <w:marBottom w:val="0"/>
      <w:divBdr>
        <w:top w:val="none" w:sz="0" w:space="0" w:color="auto"/>
        <w:left w:val="none" w:sz="0" w:space="0" w:color="auto"/>
        <w:bottom w:val="none" w:sz="0" w:space="0" w:color="auto"/>
        <w:right w:val="none" w:sz="0" w:space="0" w:color="auto"/>
      </w:divBdr>
    </w:div>
    <w:div w:id="977144229">
      <w:bodyDiv w:val="1"/>
      <w:marLeft w:val="0"/>
      <w:marRight w:val="0"/>
      <w:marTop w:val="0"/>
      <w:marBottom w:val="0"/>
      <w:divBdr>
        <w:top w:val="none" w:sz="0" w:space="0" w:color="auto"/>
        <w:left w:val="none" w:sz="0" w:space="0" w:color="auto"/>
        <w:bottom w:val="none" w:sz="0" w:space="0" w:color="auto"/>
        <w:right w:val="none" w:sz="0" w:space="0" w:color="auto"/>
      </w:divBdr>
    </w:div>
    <w:div w:id="978847644">
      <w:bodyDiv w:val="1"/>
      <w:marLeft w:val="0"/>
      <w:marRight w:val="0"/>
      <w:marTop w:val="0"/>
      <w:marBottom w:val="0"/>
      <w:divBdr>
        <w:top w:val="none" w:sz="0" w:space="0" w:color="auto"/>
        <w:left w:val="none" w:sz="0" w:space="0" w:color="auto"/>
        <w:bottom w:val="none" w:sz="0" w:space="0" w:color="auto"/>
        <w:right w:val="none" w:sz="0" w:space="0" w:color="auto"/>
      </w:divBdr>
    </w:div>
    <w:div w:id="992953612">
      <w:bodyDiv w:val="1"/>
      <w:marLeft w:val="0"/>
      <w:marRight w:val="0"/>
      <w:marTop w:val="0"/>
      <w:marBottom w:val="0"/>
      <w:divBdr>
        <w:top w:val="none" w:sz="0" w:space="0" w:color="auto"/>
        <w:left w:val="none" w:sz="0" w:space="0" w:color="auto"/>
        <w:bottom w:val="none" w:sz="0" w:space="0" w:color="auto"/>
        <w:right w:val="none" w:sz="0" w:space="0" w:color="auto"/>
      </w:divBdr>
    </w:div>
    <w:div w:id="995181194">
      <w:bodyDiv w:val="1"/>
      <w:marLeft w:val="0"/>
      <w:marRight w:val="0"/>
      <w:marTop w:val="0"/>
      <w:marBottom w:val="0"/>
      <w:divBdr>
        <w:top w:val="none" w:sz="0" w:space="0" w:color="auto"/>
        <w:left w:val="none" w:sz="0" w:space="0" w:color="auto"/>
        <w:bottom w:val="none" w:sz="0" w:space="0" w:color="auto"/>
        <w:right w:val="none" w:sz="0" w:space="0" w:color="auto"/>
      </w:divBdr>
    </w:div>
    <w:div w:id="998774713">
      <w:bodyDiv w:val="1"/>
      <w:marLeft w:val="0"/>
      <w:marRight w:val="0"/>
      <w:marTop w:val="0"/>
      <w:marBottom w:val="0"/>
      <w:divBdr>
        <w:top w:val="none" w:sz="0" w:space="0" w:color="auto"/>
        <w:left w:val="none" w:sz="0" w:space="0" w:color="auto"/>
        <w:bottom w:val="none" w:sz="0" w:space="0" w:color="auto"/>
        <w:right w:val="none" w:sz="0" w:space="0" w:color="auto"/>
      </w:divBdr>
    </w:div>
    <w:div w:id="1005592457">
      <w:bodyDiv w:val="1"/>
      <w:marLeft w:val="0"/>
      <w:marRight w:val="0"/>
      <w:marTop w:val="0"/>
      <w:marBottom w:val="0"/>
      <w:divBdr>
        <w:top w:val="none" w:sz="0" w:space="0" w:color="auto"/>
        <w:left w:val="none" w:sz="0" w:space="0" w:color="auto"/>
        <w:bottom w:val="none" w:sz="0" w:space="0" w:color="auto"/>
        <w:right w:val="none" w:sz="0" w:space="0" w:color="auto"/>
      </w:divBdr>
    </w:div>
    <w:div w:id="1022898477">
      <w:bodyDiv w:val="1"/>
      <w:marLeft w:val="0"/>
      <w:marRight w:val="0"/>
      <w:marTop w:val="0"/>
      <w:marBottom w:val="0"/>
      <w:divBdr>
        <w:top w:val="none" w:sz="0" w:space="0" w:color="auto"/>
        <w:left w:val="none" w:sz="0" w:space="0" w:color="auto"/>
        <w:bottom w:val="none" w:sz="0" w:space="0" w:color="auto"/>
        <w:right w:val="none" w:sz="0" w:space="0" w:color="auto"/>
      </w:divBdr>
    </w:div>
    <w:div w:id="1036194703">
      <w:bodyDiv w:val="1"/>
      <w:marLeft w:val="0"/>
      <w:marRight w:val="0"/>
      <w:marTop w:val="0"/>
      <w:marBottom w:val="0"/>
      <w:divBdr>
        <w:top w:val="none" w:sz="0" w:space="0" w:color="auto"/>
        <w:left w:val="none" w:sz="0" w:space="0" w:color="auto"/>
        <w:bottom w:val="none" w:sz="0" w:space="0" w:color="auto"/>
        <w:right w:val="none" w:sz="0" w:space="0" w:color="auto"/>
      </w:divBdr>
    </w:div>
    <w:div w:id="1044871707">
      <w:bodyDiv w:val="1"/>
      <w:marLeft w:val="0"/>
      <w:marRight w:val="0"/>
      <w:marTop w:val="0"/>
      <w:marBottom w:val="0"/>
      <w:divBdr>
        <w:top w:val="none" w:sz="0" w:space="0" w:color="auto"/>
        <w:left w:val="none" w:sz="0" w:space="0" w:color="auto"/>
        <w:bottom w:val="none" w:sz="0" w:space="0" w:color="auto"/>
        <w:right w:val="none" w:sz="0" w:space="0" w:color="auto"/>
      </w:divBdr>
    </w:div>
    <w:div w:id="1051152076">
      <w:bodyDiv w:val="1"/>
      <w:marLeft w:val="0"/>
      <w:marRight w:val="0"/>
      <w:marTop w:val="0"/>
      <w:marBottom w:val="0"/>
      <w:divBdr>
        <w:top w:val="none" w:sz="0" w:space="0" w:color="auto"/>
        <w:left w:val="none" w:sz="0" w:space="0" w:color="auto"/>
        <w:bottom w:val="none" w:sz="0" w:space="0" w:color="auto"/>
        <w:right w:val="none" w:sz="0" w:space="0" w:color="auto"/>
      </w:divBdr>
    </w:div>
    <w:div w:id="1052121023">
      <w:bodyDiv w:val="1"/>
      <w:marLeft w:val="0"/>
      <w:marRight w:val="0"/>
      <w:marTop w:val="0"/>
      <w:marBottom w:val="0"/>
      <w:divBdr>
        <w:top w:val="none" w:sz="0" w:space="0" w:color="auto"/>
        <w:left w:val="none" w:sz="0" w:space="0" w:color="auto"/>
        <w:bottom w:val="none" w:sz="0" w:space="0" w:color="auto"/>
        <w:right w:val="none" w:sz="0" w:space="0" w:color="auto"/>
      </w:divBdr>
    </w:div>
    <w:div w:id="1061945869">
      <w:bodyDiv w:val="1"/>
      <w:marLeft w:val="0"/>
      <w:marRight w:val="0"/>
      <w:marTop w:val="0"/>
      <w:marBottom w:val="0"/>
      <w:divBdr>
        <w:top w:val="none" w:sz="0" w:space="0" w:color="auto"/>
        <w:left w:val="none" w:sz="0" w:space="0" w:color="auto"/>
        <w:bottom w:val="none" w:sz="0" w:space="0" w:color="auto"/>
        <w:right w:val="none" w:sz="0" w:space="0" w:color="auto"/>
      </w:divBdr>
    </w:div>
    <w:div w:id="1069960384">
      <w:bodyDiv w:val="1"/>
      <w:marLeft w:val="0"/>
      <w:marRight w:val="0"/>
      <w:marTop w:val="0"/>
      <w:marBottom w:val="0"/>
      <w:divBdr>
        <w:top w:val="none" w:sz="0" w:space="0" w:color="auto"/>
        <w:left w:val="none" w:sz="0" w:space="0" w:color="auto"/>
        <w:bottom w:val="none" w:sz="0" w:space="0" w:color="auto"/>
        <w:right w:val="none" w:sz="0" w:space="0" w:color="auto"/>
      </w:divBdr>
    </w:div>
    <w:div w:id="1073939331">
      <w:bodyDiv w:val="1"/>
      <w:marLeft w:val="0"/>
      <w:marRight w:val="0"/>
      <w:marTop w:val="0"/>
      <w:marBottom w:val="0"/>
      <w:divBdr>
        <w:top w:val="none" w:sz="0" w:space="0" w:color="auto"/>
        <w:left w:val="none" w:sz="0" w:space="0" w:color="auto"/>
        <w:bottom w:val="none" w:sz="0" w:space="0" w:color="auto"/>
        <w:right w:val="none" w:sz="0" w:space="0" w:color="auto"/>
      </w:divBdr>
    </w:div>
    <w:div w:id="1086338724">
      <w:bodyDiv w:val="1"/>
      <w:marLeft w:val="0"/>
      <w:marRight w:val="0"/>
      <w:marTop w:val="0"/>
      <w:marBottom w:val="0"/>
      <w:divBdr>
        <w:top w:val="none" w:sz="0" w:space="0" w:color="auto"/>
        <w:left w:val="none" w:sz="0" w:space="0" w:color="auto"/>
        <w:bottom w:val="none" w:sz="0" w:space="0" w:color="auto"/>
        <w:right w:val="none" w:sz="0" w:space="0" w:color="auto"/>
      </w:divBdr>
    </w:div>
    <w:div w:id="1091196424">
      <w:bodyDiv w:val="1"/>
      <w:marLeft w:val="0"/>
      <w:marRight w:val="0"/>
      <w:marTop w:val="0"/>
      <w:marBottom w:val="0"/>
      <w:divBdr>
        <w:top w:val="none" w:sz="0" w:space="0" w:color="auto"/>
        <w:left w:val="none" w:sz="0" w:space="0" w:color="auto"/>
        <w:bottom w:val="none" w:sz="0" w:space="0" w:color="auto"/>
        <w:right w:val="none" w:sz="0" w:space="0" w:color="auto"/>
      </w:divBdr>
    </w:div>
    <w:div w:id="1095134032">
      <w:bodyDiv w:val="1"/>
      <w:marLeft w:val="0"/>
      <w:marRight w:val="0"/>
      <w:marTop w:val="0"/>
      <w:marBottom w:val="0"/>
      <w:divBdr>
        <w:top w:val="none" w:sz="0" w:space="0" w:color="auto"/>
        <w:left w:val="none" w:sz="0" w:space="0" w:color="auto"/>
        <w:bottom w:val="none" w:sz="0" w:space="0" w:color="auto"/>
        <w:right w:val="none" w:sz="0" w:space="0" w:color="auto"/>
      </w:divBdr>
    </w:div>
    <w:div w:id="1098018763">
      <w:bodyDiv w:val="1"/>
      <w:marLeft w:val="0"/>
      <w:marRight w:val="0"/>
      <w:marTop w:val="0"/>
      <w:marBottom w:val="0"/>
      <w:divBdr>
        <w:top w:val="none" w:sz="0" w:space="0" w:color="auto"/>
        <w:left w:val="none" w:sz="0" w:space="0" w:color="auto"/>
        <w:bottom w:val="none" w:sz="0" w:space="0" w:color="auto"/>
        <w:right w:val="none" w:sz="0" w:space="0" w:color="auto"/>
      </w:divBdr>
    </w:div>
    <w:div w:id="1098065151">
      <w:bodyDiv w:val="1"/>
      <w:marLeft w:val="0"/>
      <w:marRight w:val="0"/>
      <w:marTop w:val="0"/>
      <w:marBottom w:val="0"/>
      <w:divBdr>
        <w:top w:val="none" w:sz="0" w:space="0" w:color="auto"/>
        <w:left w:val="none" w:sz="0" w:space="0" w:color="auto"/>
        <w:bottom w:val="none" w:sz="0" w:space="0" w:color="auto"/>
        <w:right w:val="none" w:sz="0" w:space="0" w:color="auto"/>
      </w:divBdr>
    </w:div>
    <w:div w:id="1124470502">
      <w:bodyDiv w:val="1"/>
      <w:marLeft w:val="0"/>
      <w:marRight w:val="0"/>
      <w:marTop w:val="0"/>
      <w:marBottom w:val="0"/>
      <w:divBdr>
        <w:top w:val="none" w:sz="0" w:space="0" w:color="auto"/>
        <w:left w:val="none" w:sz="0" w:space="0" w:color="auto"/>
        <w:bottom w:val="none" w:sz="0" w:space="0" w:color="auto"/>
        <w:right w:val="none" w:sz="0" w:space="0" w:color="auto"/>
      </w:divBdr>
    </w:div>
    <w:div w:id="1139151110">
      <w:bodyDiv w:val="1"/>
      <w:marLeft w:val="0"/>
      <w:marRight w:val="0"/>
      <w:marTop w:val="0"/>
      <w:marBottom w:val="0"/>
      <w:divBdr>
        <w:top w:val="none" w:sz="0" w:space="0" w:color="auto"/>
        <w:left w:val="none" w:sz="0" w:space="0" w:color="auto"/>
        <w:bottom w:val="none" w:sz="0" w:space="0" w:color="auto"/>
        <w:right w:val="none" w:sz="0" w:space="0" w:color="auto"/>
      </w:divBdr>
    </w:div>
    <w:div w:id="1145658749">
      <w:bodyDiv w:val="1"/>
      <w:marLeft w:val="0"/>
      <w:marRight w:val="0"/>
      <w:marTop w:val="0"/>
      <w:marBottom w:val="0"/>
      <w:divBdr>
        <w:top w:val="none" w:sz="0" w:space="0" w:color="auto"/>
        <w:left w:val="none" w:sz="0" w:space="0" w:color="auto"/>
        <w:bottom w:val="none" w:sz="0" w:space="0" w:color="auto"/>
        <w:right w:val="none" w:sz="0" w:space="0" w:color="auto"/>
      </w:divBdr>
    </w:div>
    <w:div w:id="1150370616">
      <w:bodyDiv w:val="1"/>
      <w:marLeft w:val="0"/>
      <w:marRight w:val="0"/>
      <w:marTop w:val="0"/>
      <w:marBottom w:val="0"/>
      <w:divBdr>
        <w:top w:val="none" w:sz="0" w:space="0" w:color="auto"/>
        <w:left w:val="none" w:sz="0" w:space="0" w:color="auto"/>
        <w:bottom w:val="none" w:sz="0" w:space="0" w:color="auto"/>
        <w:right w:val="none" w:sz="0" w:space="0" w:color="auto"/>
      </w:divBdr>
    </w:div>
    <w:div w:id="1160464413">
      <w:bodyDiv w:val="1"/>
      <w:marLeft w:val="0"/>
      <w:marRight w:val="0"/>
      <w:marTop w:val="0"/>
      <w:marBottom w:val="0"/>
      <w:divBdr>
        <w:top w:val="none" w:sz="0" w:space="0" w:color="auto"/>
        <w:left w:val="none" w:sz="0" w:space="0" w:color="auto"/>
        <w:bottom w:val="none" w:sz="0" w:space="0" w:color="auto"/>
        <w:right w:val="none" w:sz="0" w:space="0" w:color="auto"/>
      </w:divBdr>
    </w:div>
    <w:div w:id="1164904353">
      <w:bodyDiv w:val="1"/>
      <w:marLeft w:val="0"/>
      <w:marRight w:val="0"/>
      <w:marTop w:val="0"/>
      <w:marBottom w:val="0"/>
      <w:divBdr>
        <w:top w:val="none" w:sz="0" w:space="0" w:color="auto"/>
        <w:left w:val="none" w:sz="0" w:space="0" w:color="auto"/>
        <w:bottom w:val="none" w:sz="0" w:space="0" w:color="auto"/>
        <w:right w:val="none" w:sz="0" w:space="0" w:color="auto"/>
      </w:divBdr>
    </w:div>
    <w:div w:id="1165244444">
      <w:bodyDiv w:val="1"/>
      <w:marLeft w:val="0"/>
      <w:marRight w:val="0"/>
      <w:marTop w:val="0"/>
      <w:marBottom w:val="0"/>
      <w:divBdr>
        <w:top w:val="none" w:sz="0" w:space="0" w:color="auto"/>
        <w:left w:val="none" w:sz="0" w:space="0" w:color="auto"/>
        <w:bottom w:val="none" w:sz="0" w:space="0" w:color="auto"/>
        <w:right w:val="none" w:sz="0" w:space="0" w:color="auto"/>
      </w:divBdr>
    </w:div>
    <w:div w:id="1177161541">
      <w:bodyDiv w:val="1"/>
      <w:marLeft w:val="0"/>
      <w:marRight w:val="0"/>
      <w:marTop w:val="0"/>
      <w:marBottom w:val="0"/>
      <w:divBdr>
        <w:top w:val="none" w:sz="0" w:space="0" w:color="auto"/>
        <w:left w:val="none" w:sz="0" w:space="0" w:color="auto"/>
        <w:bottom w:val="none" w:sz="0" w:space="0" w:color="auto"/>
        <w:right w:val="none" w:sz="0" w:space="0" w:color="auto"/>
      </w:divBdr>
    </w:div>
    <w:div w:id="1179392450">
      <w:bodyDiv w:val="1"/>
      <w:marLeft w:val="0"/>
      <w:marRight w:val="0"/>
      <w:marTop w:val="0"/>
      <w:marBottom w:val="0"/>
      <w:divBdr>
        <w:top w:val="none" w:sz="0" w:space="0" w:color="auto"/>
        <w:left w:val="none" w:sz="0" w:space="0" w:color="auto"/>
        <w:bottom w:val="none" w:sz="0" w:space="0" w:color="auto"/>
        <w:right w:val="none" w:sz="0" w:space="0" w:color="auto"/>
      </w:divBdr>
    </w:div>
    <w:div w:id="1185437769">
      <w:bodyDiv w:val="1"/>
      <w:marLeft w:val="0"/>
      <w:marRight w:val="0"/>
      <w:marTop w:val="0"/>
      <w:marBottom w:val="0"/>
      <w:divBdr>
        <w:top w:val="none" w:sz="0" w:space="0" w:color="auto"/>
        <w:left w:val="none" w:sz="0" w:space="0" w:color="auto"/>
        <w:bottom w:val="none" w:sz="0" w:space="0" w:color="auto"/>
        <w:right w:val="none" w:sz="0" w:space="0" w:color="auto"/>
      </w:divBdr>
    </w:div>
    <w:div w:id="1186208610">
      <w:bodyDiv w:val="1"/>
      <w:marLeft w:val="0"/>
      <w:marRight w:val="0"/>
      <w:marTop w:val="0"/>
      <w:marBottom w:val="0"/>
      <w:divBdr>
        <w:top w:val="none" w:sz="0" w:space="0" w:color="auto"/>
        <w:left w:val="none" w:sz="0" w:space="0" w:color="auto"/>
        <w:bottom w:val="none" w:sz="0" w:space="0" w:color="auto"/>
        <w:right w:val="none" w:sz="0" w:space="0" w:color="auto"/>
      </w:divBdr>
    </w:div>
    <w:div w:id="1191530278">
      <w:bodyDiv w:val="1"/>
      <w:marLeft w:val="0"/>
      <w:marRight w:val="0"/>
      <w:marTop w:val="0"/>
      <w:marBottom w:val="0"/>
      <w:divBdr>
        <w:top w:val="none" w:sz="0" w:space="0" w:color="auto"/>
        <w:left w:val="none" w:sz="0" w:space="0" w:color="auto"/>
        <w:bottom w:val="none" w:sz="0" w:space="0" w:color="auto"/>
        <w:right w:val="none" w:sz="0" w:space="0" w:color="auto"/>
      </w:divBdr>
    </w:div>
    <w:div w:id="1191650435">
      <w:bodyDiv w:val="1"/>
      <w:marLeft w:val="0"/>
      <w:marRight w:val="0"/>
      <w:marTop w:val="0"/>
      <w:marBottom w:val="0"/>
      <w:divBdr>
        <w:top w:val="none" w:sz="0" w:space="0" w:color="auto"/>
        <w:left w:val="none" w:sz="0" w:space="0" w:color="auto"/>
        <w:bottom w:val="none" w:sz="0" w:space="0" w:color="auto"/>
        <w:right w:val="none" w:sz="0" w:space="0" w:color="auto"/>
      </w:divBdr>
    </w:div>
    <w:div w:id="1194071998">
      <w:bodyDiv w:val="1"/>
      <w:marLeft w:val="0"/>
      <w:marRight w:val="0"/>
      <w:marTop w:val="0"/>
      <w:marBottom w:val="0"/>
      <w:divBdr>
        <w:top w:val="none" w:sz="0" w:space="0" w:color="auto"/>
        <w:left w:val="none" w:sz="0" w:space="0" w:color="auto"/>
        <w:bottom w:val="none" w:sz="0" w:space="0" w:color="auto"/>
        <w:right w:val="none" w:sz="0" w:space="0" w:color="auto"/>
      </w:divBdr>
    </w:div>
    <w:div w:id="1196700838">
      <w:bodyDiv w:val="1"/>
      <w:marLeft w:val="0"/>
      <w:marRight w:val="0"/>
      <w:marTop w:val="0"/>
      <w:marBottom w:val="0"/>
      <w:divBdr>
        <w:top w:val="none" w:sz="0" w:space="0" w:color="auto"/>
        <w:left w:val="none" w:sz="0" w:space="0" w:color="auto"/>
        <w:bottom w:val="none" w:sz="0" w:space="0" w:color="auto"/>
        <w:right w:val="none" w:sz="0" w:space="0" w:color="auto"/>
      </w:divBdr>
    </w:div>
    <w:div w:id="1212307791">
      <w:bodyDiv w:val="1"/>
      <w:marLeft w:val="0"/>
      <w:marRight w:val="0"/>
      <w:marTop w:val="0"/>
      <w:marBottom w:val="0"/>
      <w:divBdr>
        <w:top w:val="none" w:sz="0" w:space="0" w:color="auto"/>
        <w:left w:val="none" w:sz="0" w:space="0" w:color="auto"/>
        <w:bottom w:val="none" w:sz="0" w:space="0" w:color="auto"/>
        <w:right w:val="none" w:sz="0" w:space="0" w:color="auto"/>
      </w:divBdr>
    </w:div>
    <w:div w:id="1212419331">
      <w:bodyDiv w:val="1"/>
      <w:marLeft w:val="0"/>
      <w:marRight w:val="0"/>
      <w:marTop w:val="0"/>
      <w:marBottom w:val="0"/>
      <w:divBdr>
        <w:top w:val="none" w:sz="0" w:space="0" w:color="auto"/>
        <w:left w:val="none" w:sz="0" w:space="0" w:color="auto"/>
        <w:bottom w:val="none" w:sz="0" w:space="0" w:color="auto"/>
        <w:right w:val="none" w:sz="0" w:space="0" w:color="auto"/>
      </w:divBdr>
    </w:div>
    <w:div w:id="1233808467">
      <w:bodyDiv w:val="1"/>
      <w:marLeft w:val="0"/>
      <w:marRight w:val="0"/>
      <w:marTop w:val="0"/>
      <w:marBottom w:val="0"/>
      <w:divBdr>
        <w:top w:val="none" w:sz="0" w:space="0" w:color="auto"/>
        <w:left w:val="none" w:sz="0" w:space="0" w:color="auto"/>
        <w:bottom w:val="none" w:sz="0" w:space="0" w:color="auto"/>
        <w:right w:val="none" w:sz="0" w:space="0" w:color="auto"/>
      </w:divBdr>
    </w:div>
    <w:div w:id="1238248073">
      <w:bodyDiv w:val="1"/>
      <w:marLeft w:val="0"/>
      <w:marRight w:val="0"/>
      <w:marTop w:val="0"/>
      <w:marBottom w:val="0"/>
      <w:divBdr>
        <w:top w:val="none" w:sz="0" w:space="0" w:color="auto"/>
        <w:left w:val="none" w:sz="0" w:space="0" w:color="auto"/>
        <w:bottom w:val="none" w:sz="0" w:space="0" w:color="auto"/>
        <w:right w:val="none" w:sz="0" w:space="0" w:color="auto"/>
      </w:divBdr>
    </w:div>
    <w:div w:id="1246570955">
      <w:bodyDiv w:val="1"/>
      <w:marLeft w:val="0"/>
      <w:marRight w:val="0"/>
      <w:marTop w:val="0"/>
      <w:marBottom w:val="0"/>
      <w:divBdr>
        <w:top w:val="none" w:sz="0" w:space="0" w:color="auto"/>
        <w:left w:val="none" w:sz="0" w:space="0" w:color="auto"/>
        <w:bottom w:val="none" w:sz="0" w:space="0" w:color="auto"/>
        <w:right w:val="none" w:sz="0" w:space="0" w:color="auto"/>
      </w:divBdr>
    </w:div>
    <w:div w:id="1255478133">
      <w:bodyDiv w:val="1"/>
      <w:marLeft w:val="0"/>
      <w:marRight w:val="0"/>
      <w:marTop w:val="0"/>
      <w:marBottom w:val="0"/>
      <w:divBdr>
        <w:top w:val="none" w:sz="0" w:space="0" w:color="auto"/>
        <w:left w:val="none" w:sz="0" w:space="0" w:color="auto"/>
        <w:bottom w:val="none" w:sz="0" w:space="0" w:color="auto"/>
        <w:right w:val="none" w:sz="0" w:space="0" w:color="auto"/>
      </w:divBdr>
    </w:div>
    <w:div w:id="1257326125">
      <w:bodyDiv w:val="1"/>
      <w:marLeft w:val="0"/>
      <w:marRight w:val="0"/>
      <w:marTop w:val="0"/>
      <w:marBottom w:val="0"/>
      <w:divBdr>
        <w:top w:val="none" w:sz="0" w:space="0" w:color="auto"/>
        <w:left w:val="none" w:sz="0" w:space="0" w:color="auto"/>
        <w:bottom w:val="none" w:sz="0" w:space="0" w:color="auto"/>
        <w:right w:val="none" w:sz="0" w:space="0" w:color="auto"/>
      </w:divBdr>
    </w:div>
    <w:div w:id="1261177204">
      <w:bodyDiv w:val="1"/>
      <w:marLeft w:val="0"/>
      <w:marRight w:val="0"/>
      <w:marTop w:val="0"/>
      <w:marBottom w:val="0"/>
      <w:divBdr>
        <w:top w:val="none" w:sz="0" w:space="0" w:color="auto"/>
        <w:left w:val="none" w:sz="0" w:space="0" w:color="auto"/>
        <w:bottom w:val="none" w:sz="0" w:space="0" w:color="auto"/>
        <w:right w:val="none" w:sz="0" w:space="0" w:color="auto"/>
      </w:divBdr>
    </w:div>
    <w:div w:id="1262378523">
      <w:bodyDiv w:val="1"/>
      <w:marLeft w:val="0"/>
      <w:marRight w:val="0"/>
      <w:marTop w:val="0"/>
      <w:marBottom w:val="0"/>
      <w:divBdr>
        <w:top w:val="none" w:sz="0" w:space="0" w:color="auto"/>
        <w:left w:val="none" w:sz="0" w:space="0" w:color="auto"/>
        <w:bottom w:val="none" w:sz="0" w:space="0" w:color="auto"/>
        <w:right w:val="none" w:sz="0" w:space="0" w:color="auto"/>
      </w:divBdr>
    </w:div>
    <w:div w:id="1267232175">
      <w:bodyDiv w:val="1"/>
      <w:marLeft w:val="0"/>
      <w:marRight w:val="0"/>
      <w:marTop w:val="0"/>
      <w:marBottom w:val="0"/>
      <w:divBdr>
        <w:top w:val="none" w:sz="0" w:space="0" w:color="auto"/>
        <w:left w:val="none" w:sz="0" w:space="0" w:color="auto"/>
        <w:bottom w:val="none" w:sz="0" w:space="0" w:color="auto"/>
        <w:right w:val="none" w:sz="0" w:space="0" w:color="auto"/>
      </w:divBdr>
    </w:div>
    <w:div w:id="1269655809">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286083523">
      <w:bodyDiv w:val="1"/>
      <w:marLeft w:val="0"/>
      <w:marRight w:val="0"/>
      <w:marTop w:val="0"/>
      <w:marBottom w:val="0"/>
      <w:divBdr>
        <w:top w:val="none" w:sz="0" w:space="0" w:color="auto"/>
        <w:left w:val="none" w:sz="0" w:space="0" w:color="auto"/>
        <w:bottom w:val="none" w:sz="0" w:space="0" w:color="auto"/>
        <w:right w:val="none" w:sz="0" w:space="0" w:color="auto"/>
      </w:divBdr>
    </w:div>
    <w:div w:id="1294214225">
      <w:bodyDiv w:val="1"/>
      <w:marLeft w:val="0"/>
      <w:marRight w:val="0"/>
      <w:marTop w:val="0"/>
      <w:marBottom w:val="0"/>
      <w:divBdr>
        <w:top w:val="none" w:sz="0" w:space="0" w:color="auto"/>
        <w:left w:val="none" w:sz="0" w:space="0" w:color="auto"/>
        <w:bottom w:val="none" w:sz="0" w:space="0" w:color="auto"/>
        <w:right w:val="none" w:sz="0" w:space="0" w:color="auto"/>
      </w:divBdr>
    </w:div>
    <w:div w:id="1299721159">
      <w:bodyDiv w:val="1"/>
      <w:marLeft w:val="0"/>
      <w:marRight w:val="0"/>
      <w:marTop w:val="0"/>
      <w:marBottom w:val="0"/>
      <w:divBdr>
        <w:top w:val="none" w:sz="0" w:space="0" w:color="auto"/>
        <w:left w:val="none" w:sz="0" w:space="0" w:color="auto"/>
        <w:bottom w:val="none" w:sz="0" w:space="0" w:color="auto"/>
        <w:right w:val="none" w:sz="0" w:space="0" w:color="auto"/>
      </w:divBdr>
    </w:div>
    <w:div w:id="1336807822">
      <w:bodyDiv w:val="1"/>
      <w:marLeft w:val="0"/>
      <w:marRight w:val="0"/>
      <w:marTop w:val="0"/>
      <w:marBottom w:val="0"/>
      <w:divBdr>
        <w:top w:val="none" w:sz="0" w:space="0" w:color="auto"/>
        <w:left w:val="none" w:sz="0" w:space="0" w:color="auto"/>
        <w:bottom w:val="none" w:sz="0" w:space="0" w:color="auto"/>
        <w:right w:val="none" w:sz="0" w:space="0" w:color="auto"/>
      </w:divBdr>
    </w:div>
    <w:div w:id="1350374039">
      <w:bodyDiv w:val="1"/>
      <w:marLeft w:val="0"/>
      <w:marRight w:val="0"/>
      <w:marTop w:val="0"/>
      <w:marBottom w:val="0"/>
      <w:divBdr>
        <w:top w:val="none" w:sz="0" w:space="0" w:color="auto"/>
        <w:left w:val="none" w:sz="0" w:space="0" w:color="auto"/>
        <w:bottom w:val="none" w:sz="0" w:space="0" w:color="auto"/>
        <w:right w:val="none" w:sz="0" w:space="0" w:color="auto"/>
      </w:divBdr>
    </w:div>
    <w:div w:id="1356923727">
      <w:bodyDiv w:val="1"/>
      <w:marLeft w:val="0"/>
      <w:marRight w:val="0"/>
      <w:marTop w:val="0"/>
      <w:marBottom w:val="0"/>
      <w:divBdr>
        <w:top w:val="none" w:sz="0" w:space="0" w:color="auto"/>
        <w:left w:val="none" w:sz="0" w:space="0" w:color="auto"/>
        <w:bottom w:val="none" w:sz="0" w:space="0" w:color="auto"/>
        <w:right w:val="none" w:sz="0" w:space="0" w:color="auto"/>
      </w:divBdr>
    </w:div>
    <w:div w:id="1372652958">
      <w:bodyDiv w:val="1"/>
      <w:marLeft w:val="0"/>
      <w:marRight w:val="0"/>
      <w:marTop w:val="0"/>
      <w:marBottom w:val="0"/>
      <w:divBdr>
        <w:top w:val="none" w:sz="0" w:space="0" w:color="auto"/>
        <w:left w:val="none" w:sz="0" w:space="0" w:color="auto"/>
        <w:bottom w:val="none" w:sz="0" w:space="0" w:color="auto"/>
        <w:right w:val="none" w:sz="0" w:space="0" w:color="auto"/>
      </w:divBdr>
    </w:div>
    <w:div w:id="1388912331">
      <w:bodyDiv w:val="1"/>
      <w:marLeft w:val="0"/>
      <w:marRight w:val="0"/>
      <w:marTop w:val="0"/>
      <w:marBottom w:val="0"/>
      <w:divBdr>
        <w:top w:val="none" w:sz="0" w:space="0" w:color="auto"/>
        <w:left w:val="none" w:sz="0" w:space="0" w:color="auto"/>
        <w:bottom w:val="none" w:sz="0" w:space="0" w:color="auto"/>
        <w:right w:val="none" w:sz="0" w:space="0" w:color="auto"/>
      </w:divBdr>
    </w:div>
    <w:div w:id="1389498370">
      <w:bodyDiv w:val="1"/>
      <w:marLeft w:val="0"/>
      <w:marRight w:val="0"/>
      <w:marTop w:val="0"/>
      <w:marBottom w:val="0"/>
      <w:divBdr>
        <w:top w:val="none" w:sz="0" w:space="0" w:color="auto"/>
        <w:left w:val="none" w:sz="0" w:space="0" w:color="auto"/>
        <w:bottom w:val="none" w:sz="0" w:space="0" w:color="auto"/>
        <w:right w:val="none" w:sz="0" w:space="0" w:color="auto"/>
      </w:divBdr>
    </w:div>
    <w:div w:id="1404834329">
      <w:bodyDiv w:val="1"/>
      <w:marLeft w:val="0"/>
      <w:marRight w:val="0"/>
      <w:marTop w:val="0"/>
      <w:marBottom w:val="0"/>
      <w:divBdr>
        <w:top w:val="none" w:sz="0" w:space="0" w:color="auto"/>
        <w:left w:val="none" w:sz="0" w:space="0" w:color="auto"/>
        <w:bottom w:val="none" w:sz="0" w:space="0" w:color="auto"/>
        <w:right w:val="none" w:sz="0" w:space="0" w:color="auto"/>
      </w:divBdr>
    </w:div>
    <w:div w:id="1405566031">
      <w:bodyDiv w:val="1"/>
      <w:marLeft w:val="0"/>
      <w:marRight w:val="0"/>
      <w:marTop w:val="0"/>
      <w:marBottom w:val="0"/>
      <w:divBdr>
        <w:top w:val="none" w:sz="0" w:space="0" w:color="auto"/>
        <w:left w:val="none" w:sz="0" w:space="0" w:color="auto"/>
        <w:bottom w:val="none" w:sz="0" w:space="0" w:color="auto"/>
        <w:right w:val="none" w:sz="0" w:space="0" w:color="auto"/>
      </w:divBdr>
    </w:div>
    <w:div w:id="1408116531">
      <w:bodyDiv w:val="1"/>
      <w:marLeft w:val="0"/>
      <w:marRight w:val="0"/>
      <w:marTop w:val="0"/>
      <w:marBottom w:val="0"/>
      <w:divBdr>
        <w:top w:val="none" w:sz="0" w:space="0" w:color="auto"/>
        <w:left w:val="none" w:sz="0" w:space="0" w:color="auto"/>
        <w:bottom w:val="none" w:sz="0" w:space="0" w:color="auto"/>
        <w:right w:val="none" w:sz="0" w:space="0" w:color="auto"/>
      </w:divBdr>
    </w:div>
    <w:div w:id="1419248666">
      <w:bodyDiv w:val="1"/>
      <w:marLeft w:val="0"/>
      <w:marRight w:val="0"/>
      <w:marTop w:val="0"/>
      <w:marBottom w:val="0"/>
      <w:divBdr>
        <w:top w:val="none" w:sz="0" w:space="0" w:color="auto"/>
        <w:left w:val="none" w:sz="0" w:space="0" w:color="auto"/>
        <w:bottom w:val="none" w:sz="0" w:space="0" w:color="auto"/>
        <w:right w:val="none" w:sz="0" w:space="0" w:color="auto"/>
      </w:divBdr>
    </w:div>
    <w:div w:id="1429813068">
      <w:bodyDiv w:val="1"/>
      <w:marLeft w:val="0"/>
      <w:marRight w:val="0"/>
      <w:marTop w:val="0"/>
      <w:marBottom w:val="0"/>
      <w:divBdr>
        <w:top w:val="none" w:sz="0" w:space="0" w:color="auto"/>
        <w:left w:val="none" w:sz="0" w:space="0" w:color="auto"/>
        <w:bottom w:val="none" w:sz="0" w:space="0" w:color="auto"/>
        <w:right w:val="none" w:sz="0" w:space="0" w:color="auto"/>
      </w:divBdr>
    </w:div>
    <w:div w:id="1444299734">
      <w:bodyDiv w:val="1"/>
      <w:marLeft w:val="0"/>
      <w:marRight w:val="0"/>
      <w:marTop w:val="0"/>
      <w:marBottom w:val="0"/>
      <w:divBdr>
        <w:top w:val="none" w:sz="0" w:space="0" w:color="auto"/>
        <w:left w:val="none" w:sz="0" w:space="0" w:color="auto"/>
        <w:bottom w:val="none" w:sz="0" w:space="0" w:color="auto"/>
        <w:right w:val="none" w:sz="0" w:space="0" w:color="auto"/>
      </w:divBdr>
    </w:div>
    <w:div w:id="1445998772">
      <w:bodyDiv w:val="1"/>
      <w:marLeft w:val="0"/>
      <w:marRight w:val="0"/>
      <w:marTop w:val="0"/>
      <w:marBottom w:val="0"/>
      <w:divBdr>
        <w:top w:val="none" w:sz="0" w:space="0" w:color="auto"/>
        <w:left w:val="none" w:sz="0" w:space="0" w:color="auto"/>
        <w:bottom w:val="none" w:sz="0" w:space="0" w:color="auto"/>
        <w:right w:val="none" w:sz="0" w:space="0" w:color="auto"/>
      </w:divBdr>
    </w:div>
    <w:div w:id="1457795422">
      <w:bodyDiv w:val="1"/>
      <w:marLeft w:val="0"/>
      <w:marRight w:val="0"/>
      <w:marTop w:val="0"/>
      <w:marBottom w:val="0"/>
      <w:divBdr>
        <w:top w:val="none" w:sz="0" w:space="0" w:color="auto"/>
        <w:left w:val="none" w:sz="0" w:space="0" w:color="auto"/>
        <w:bottom w:val="none" w:sz="0" w:space="0" w:color="auto"/>
        <w:right w:val="none" w:sz="0" w:space="0" w:color="auto"/>
      </w:divBdr>
    </w:div>
    <w:div w:id="1467089540">
      <w:bodyDiv w:val="1"/>
      <w:marLeft w:val="0"/>
      <w:marRight w:val="0"/>
      <w:marTop w:val="0"/>
      <w:marBottom w:val="0"/>
      <w:divBdr>
        <w:top w:val="none" w:sz="0" w:space="0" w:color="auto"/>
        <w:left w:val="none" w:sz="0" w:space="0" w:color="auto"/>
        <w:bottom w:val="none" w:sz="0" w:space="0" w:color="auto"/>
        <w:right w:val="none" w:sz="0" w:space="0" w:color="auto"/>
      </w:divBdr>
    </w:div>
    <w:div w:id="1480263044">
      <w:bodyDiv w:val="1"/>
      <w:marLeft w:val="0"/>
      <w:marRight w:val="0"/>
      <w:marTop w:val="0"/>
      <w:marBottom w:val="0"/>
      <w:divBdr>
        <w:top w:val="none" w:sz="0" w:space="0" w:color="auto"/>
        <w:left w:val="none" w:sz="0" w:space="0" w:color="auto"/>
        <w:bottom w:val="none" w:sz="0" w:space="0" w:color="auto"/>
        <w:right w:val="none" w:sz="0" w:space="0" w:color="auto"/>
      </w:divBdr>
    </w:div>
    <w:div w:id="1480345450">
      <w:bodyDiv w:val="1"/>
      <w:marLeft w:val="0"/>
      <w:marRight w:val="0"/>
      <w:marTop w:val="0"/>
      <w:marBottom w:val="0"/>
      <w:divBdr>
        <w:top w:val="none" w:sz="0" w:space="0" w:color="auto"/>
        <w:left w:val="none" w:sz="0" w:space="0" w:color="auto"/>
        <w:bottom w:val="none" w:sz="0" w:space="0" w:color="auto"/>
        <w:right w:val="none" w:sz="0" w:space="0" w:color="auto"/>
      </w:divBdr>
    </w:div>
    <w:div w:id="1488934523">
      <w:bodyDiv w:val="1"/>
      <w:marLeft w:val="0"/>
      <w:marRight w:val="0"/>
      <w:marTop w:val="0"/>
      <w:marBottom w:val="0"/>
      <w:divBdr>
        <w:top w:val="none" w:sz="0" w:space="0" w:color="auto"/>
        <w:left w:val="none" w:sz="0" w:space="0" w:color="auto"/>
        <w:bottom w:val="none" w:sz="0" w:space="0" w:color="auto"/>
        <w:right w:val="none" w:sz="0" w:space="0" w:color="auto"/>
      </w:divBdr>
    </w:div>
    <w:div w:id="1491094907">
      <w:bodyDiv w:val="1"/>
      <w:marLeft w:val="0"/>
      <w:marRight w:val="0"/>
      <w:marTop w:val="0"/>
      <w:marBottom w:val="0"/>
      <w:divBdr>
        <w:top w:val="none" w:sz="0" w:space="0" w:color="auto"/>
        <w:left w:val="none" w:sz="0" w:space="0" w:color="auto"/>
        <w:bottom w:val="none" w:sz="0" w:space="0" w:color="auto"/>
        <w:right w:val="none" w:sz="0" w:space="0" w:color="auto"/>
      </w:divBdr>
    </w:div>
    <w:div w:id="1494027105">
      <w:bodyDiv w:val="1"/>
      <w:marLeft w:val="0"/>
      <w:marRight w:val="0"/>
      <w:marTop w:val="0"/>
      <w:marBottom w:val="0"/>
      <w:divBdr>
        <w:top w:val="none" w:sz="0" w:space="0" w:color="auto"/>
        <w:left w:val="none" w:sz="0" w:space="0" w:color="auto"/>
        <w:bottom w:val="none" w:sz="0" w:space="0" w:color="auto"/>
        <w:right w:val="none" w:sz="0" w:space="0" w:color="auto"/>
      </w:divBdr>
    </w:div>
    <w:div w:id="1497498173">
      <w:bodyDiv w:val="1"/>
      <w:marLeft w:val="0"/>
      <w:marRight w:val="0"/>
      <w:marTop w:val="0"/>
      <w:marBottom w:val="0"/>
      <w:divBdr>
        <w:top w:val="none" w:sz="0" w:space="0" w:color="auto"/>
        <w:left w:val="none" w:sz="0" w:space="0" w:color="auto"/>
        <w:bottom w:val="none" w:sz="0" w:space="0" w:color="auto"/>
        <w:right w:val="none" w:sz="0" w:space="0" w:color="auto"/>
      </w:divBdr>
    </w:div>
    <w:div w:id="1514803142">
      <w:bodyDiv w:val="1"/>
      <w:marLeft w:val="0"/>
      <w:marRight w:val="0"/>
      <w:marTop w:val="0"/>
      <w:marBottom w:val="0"/>
      <w:divBdr>
        <w:top w:val="none" w:sz="0" w:space="0" w:color="auto"/>
        <w:left w:val="none" w:sz="0" w:space="0" w:color="auto"/>
        <w:bottom w:val="none" w:sz="0" w:space="0" w:color="auto"/>
        <w:right w:val="none" w:sz="0" w:space="0" w:color="auto"/>
      </w:divBdr>
    </w:div>
    <w:div w:id="1518235300">
      <w:bodyDiv w:val="1"/>
      <w:marLeft w:val="0"/>
      <w:marRight w:val="0"/>
      <w:marTop w:val="0"/>
      <w:marBottom w:val="0"/>
      <w:divBdr>
        <w:top w:val="none" w:sz="0" w:space="0" w:color="auto"/>
        <w:left w:val="none" w:sz="0" w:space="0" w:color="auto"/>
        <w:bottom w:val="none" w:sz="0" w:space="0" w:color="auto"/>
        <w:right w:val="none" w:sz="0" w:space="0" w:color="auto"/>
      </w:divBdr>
    </w:div>
    <w:div w:id="1530995501">
      <w:bodyDiv w:val="1"/>
      <w:marLeft w:val="0"/>
      <w:marRight w:val="0"/>
      <w:marTop w:val="0"/>
      <w:marBottom w:val="0"/>
      <w:divBdr>
        <w:top w:val="none" w:sz="0" w:space="0" w:color="auto"/>
        <w:left w:val="none" w:sz="0" w:space="0" w:color="auto"/>
        <w:bottom w:val="none" w:sz="0" w:space="0" w:color="auto"/>
        <w:right w:val="none" w:sz="0" w:space="0" w:color="auto"/>
      </w:divBdr>
    </w:div>
    <w:div w:id="1533230287">
      <w:bodyDiv w:val="1"/>
      <w:marLeft w:val="0"/>
      <w:marRight w:val="0"/>
      <w:marTop w:val="0"/>
      <w:marBottom w:val="0"/>
      <w:divBdr>
        <w:top w:val="none" w:sz="0" w:space="0" w:color="auto"/>
        <w:left w:val="none" w:sz="0" w:space="0" w:color="auto"/>
        <w:bottom w:val="none" w:sz="0" w:space="0" w:color="auto"/>
        <w:right w:val="none" w:sz="0" w:space="0" w:color="auto"/>
      </w:divBdr>
    </w:div>
    <w:div w:id="1535386579">
      <w:bodyDiv w:val="1"/>
      <w:marLeft w:val="0"/>
      <w:marRight w:val="0"/>
      <w:marTop w:val="0"/>
      <w:marBottom w:val="0"/>
      <w:divBdr>
        <w:top w:val="none" w:sz="0" w:space="0" w:color="auto"/>
        <w:left w:val="none" w:sz="0" w:space="0" w:color="auto"/>
        <w:bottom w:val="none" w:sz="0" w:space="0" w:color="auto"/>
        <w:right w:val="none" w:sz="0" w:space="0" w:color="auto"/>
      </w:divBdr>
    </w:div>
    <w:div w:id="1540163166">
      <w:bodyDiv w:val="1"/>
      <w:marLeft w:val="0"/>
      <w:marRight w:val="0"/>
      <w:marTop w:val="0"/>
      <w:marBottom w:val="0"/>
      <w:divBdr>
        <w:top w:val="none" w:sz="0" w:space="0" w:color="auto"/>
        <w:left w:val="none" w:sz="0" w:space="0" w:color="auto"/>
        <w:bottom w:val="none" w:sz="0" w:space="0" w:color="auto"/>
        <w:right w:val="none" w:sz="0" w:space="0" w:color="auto"/>
      </w:divBdr>
    </w:div>
    <w:div w:id="1543783977">
      <w:bodyDiv w:val="1"/>
      <w:marLeft w:val="0"/>
      <w:marRight w:val="0"/>
      <w:marTop w:val="0"/>
      <w:marBottom w:val="0"/>
      <w:divBdr>
        <w:top w:val="none" w:sz="0" w:space="0" w:color="auto"/>
        <w:left w:val="none" w:sz="0" w:space="0" w:color="auto"/>
        <w:bottom w:val="none" w:sz="0" w:space="0" w:color="auto"/>
        <w:right w:val="none" w:sz="0" w:space="0" w:color="auto"/>
      </w:divBdr>
    </w:div>
    <w:div w:id="1548449868">
      <w:bodyDiv w:val="1"/>
      <w:marLeft w:val="0"/>
      <w:marRight w:val="0"/>
      <w:marTop w:val="0"/>
      <w:marBottom w:val="0"/>
      <w:divBdr>
        <w:top w:val="none" w:sz="0" w:space="0" w:color="auto"/>
        <w:left w:val="none" w:sz="0" w:space="0" w:color="auto"/>
        <w:bottom w:val="none" w:sz="0" w:space="0" w:color="auto"/>
        <w:right w:val="none" w:sz="0" w:space="0" w:color="auto"/>
      </w:divBdr>
    </w:div>
    <w:div w:id="1555117590">
      <w:bodyDiv w:val="1"/>
      <w:marLeft w:val="0"/>
      <w:marRight w:val="0"/>
      <w:marTop w:val="0"/>
      <w:marBottom w:val="0"/>
      <w:divBdr>
        <w:top w:val="none" w:sz="0" w:space="0" w:color="auto"/>
        <w:left w:val="none" w:sz="0" w:space="0" w:color="auto"/>
        <w:bottom w:val="none" w:sz="0" w:space="0" w:color="auto"/>
        <w:right w:val="none" w:sz="0" w:space="0" w:color="auto"/>
      </w:divBdr>
    </w:div>
    <w:div w:id="1573731596">
      <w:bodyDiv w:val="1"/>
      <w:marLeft w:val="0"/>
      <w:marRight w:val="0"/>
      <w:marTop w:val="0"/>
      <w:marBottom w:val="0"/>
      <w:divBdr>
        <w:top w:val="none" w:sz="0" w:space="0" w:color="auto"/>
        <w:left w:val="none" w:sz="0" w:space="0" w:color="auto"/>
        <w:bottom w:val="none" w:sz="0" w:space="0" w:color="auto"/>
        <w:right w:val="none" w:sz="0" w:space="0" w:color="auto"/>
      </w:divBdr>
    </w:div>
    <w:div w:id="1587809870">
      <w:bodyDiv w:val="1"/>
      <w:marLeft w:val="0"/>
      <w:marRight w:val="0"/>
      <w:marTop w:val="0"/>
      <w:marBottom w:val="0"/>
      <w:divBdr>
        <w:top w:val="none" w:sz="0" w:space="0" w:color="auto"/>
        <w:left w:val="none" w:sz="0" w:space="0" w:color="auto"/>
        <w:bottom w:val="none" w:sz="0" w:space="0" w:color="auto"/>
        <w:right w:val="none" w:sz="0" w:space="0" w:color="auto"/>
      </w:divBdr>
    </w:div>
    <w:div w:id="1592813890">
      <w:bodyDiv w:val="1"/>
      <w:marLeft w:val="0"/>
      <w:marRight w:val="0"/>
      <w:marTop w:val="0"/>
      <w:marBottom w:val="0"/>
      <w:divBdr>
        <w:top w:val="none" w:sz="0" w:space="0" w:color="auto"/>
        <w:left w:val="none" w:sz="0" w:space="0" w:color="auto"/>
        <w:bottom w:val="none" w:sz="0" w:space="0" w:color="auto"/>
        <w:right w:val="none" w:sz="0" w:space="0" w:color="auto"/>
      </w:divBdr>
    </w:div>
    <w:div w:id="1595093591">
      <w:bodyDiv w:val="1"/>
      <w:marLeft w:val="0"/>
      <w:marRight w:val="0"/>
      <w:marTop w:val="0"/>
      <w:marBottom w:val="0"/>
      <w:divBdr>
        <w:top w:val="none" w:sz="0" w:space="0" w:color="auto"/>
        <w:left w:val="none" w:sz="0" w:space="0" w:color="auto"/>
        <w:bottom w:val="none" w:sz="0" w:space="0" w:color="auto"/>
        <w:right w:val="none" w:sz="0" w:space="0" w:color="auto"/>
      </w:divBdr>
    </w:div>
    <w:div w:id="1595435105">
      <w:bodyDiv w:val="1"/>
      <w:marLeft w:val="0"/>
      <w:marRight w:val="0"/>
      <w:marTop w:val="0"/>
      <w:marBottom w:val="0"/>
      <w:divBdr>
        <w:top w:val="none" w:sz="0" w:space="0" w:color="auto"/>
        <w:left w:val="none" w:sz="0" w:space="0" w:color="auto"/>
        <w:bottom w:val="none" w:sz="0" w:space="0" w:color="auto"/>
        <w:right w:val="none" w:sz="0" w:space="0" w:color="auto"/>
      </w:divBdr>
    </w:div>
    <w:div w:id="1600289343">
      <w:bodyDiv w:val="1"/>
      <w:marLeft w:val="0"/>
      <w:marRight w:val="0"/>
      <w:marTop w:val="0"/>
      <w:marBottom w:val="0"/>
      <w:divBdr>
        <w:top w:val="none" w:sz="0" w:space="0" w:color="auto"/>
        <w:left w:val="none" w:sz="0" w:space="0" w:color="auto"/>
        <w:bottom w:val="none" w:sz="0" w:space="0" w:color="auto"/>
        <w:right w:val="none" w:sz="0" w:space="0" w:color="auto"/>
      </w:divBdr>
    </w:div>
    <w:div w:id="1601910733">
      <w:bodyDiv w:val="1"/>
      <w:marLeft w:val="0"/>
      <w:marRight w:val="0"/>
      <w:marTop w:val="0"/>
      <w:marBottom w:val="0"/>
      <w:divBdr>
        <w:top w:val="none" w:sz="0" w:space="0" w:color="auto"/>
        <w:left w:val="none" w:sz="0" w:space="0" w:color="auto"/>
        <w:bottom w:val="none" w:sz="0" w:space="0" w:color="auto"/>
        <w:right w:val="none" w:sz="0" w:space="0" w:color="auto"/>
      </w:divBdr>
    </w:div>
    <w:div w:id="1612131297">
      <w:bodyDiv w:val="1"/>
      <w:marLeft w:val="0"/>
      <w:marRight w:val="0"/>
      <w:marTop w:val="0"/>
      <w:marBottom w:val="0"/>
      <w:divBdr>
        <w:top w:val="none" w:sz="0" w:space="0" w:color="auto"/>
        <w:left w:val="none" w:sz="0" w:space="0" w:color="auto"/>
        <w:bottom w:val="none" w:sz="0" w:space="0" w:color="auto"/>
        <w:right w:val="none" w:sz="0" w:space="0" w:color="auto"/>
      </w:divBdr>
    </w:div>
    <w:div w:id="1612853817">
      <w:bodyDiv w:val="1"/>
      <w:marLeft w:val="0"/>
      <w:marRight w:val="0"/>
      <w:marTop w:val="0"/>
      <w:marBottom w:val="0"/>
      <w:divBdr>
        <w:top w:val="none" w:sz="0" w:space="0" w:color="auto"/>
        <w:left w:val="none" w:sz="0" w:space="0" w:color="auto"/>
        <w:bottom w:val="none" w:sz="0" w:space="0" w:color="auto"/>
        <w:right w:val="none" w:sz="0" w:space="0" w:color="auto"/>
      </w:divBdr>
    </w:div>
    <w:div w:id="1627421733">
      <w:bodyDiv w:val="1"/>
      <w:marLeft w:val="0"/>
      <w:marRight w:val="0"/>
      <w:marTop w:val="0"/>
      <w:marBottom w:val="0"/>
      <w:divBdr>
        <w:top w:val="none" w:sz="0" w:space="0" w:color="auto"/>
        <w:left w:val="none" w:sz="0" w:space="0" w:color="auto"/>
        <w:bottom w:val="none" w:sz="0" w:space="0" w:color="auto"/>
        <w:right w:val="none" w:sz="0" w:space="0" w:color="auto"/>
      </w:divBdr>
    </w:div>
    <w:div w:id="1636177958">
      <w:bodyDiv w:val="1"/>
      <w:marLeft w:val="0"/>
      <w:marRight w:val="0"/>
      <w:marTop w:val="0"/>
      <w:marBottom w:val="0"/>
      <w:divBdr>
        <w:top w:val="none" w:sz="0" w:space="0" w:color="auto"/>
        <w:left w:val="none" w:sz="0" w:space="0" w:color="auto"/>
        <w:bottom w:val="none" w:sz="0" w:space="0" w:color="auto"/>
        <w:right w:val="none" w:sz="0" w:space="0" w:color="auto"/>
      </w:divBdr>
    </w:div>
    <w:div w:id="1673334832">
      <w:bodyDiv w:val="1"/>
      <w:marLeft w:val="0"/>
      <w:marRight w:val="0"/>
      <w:marTop w:val="0"/>
      <w:marBottom w:val="0"/>
      <w:divBdr>
        <w:top w:val="none" w:sz="0" w:space="0" w:color="auto"/>
        <w:left w:val="none" w:sz="0" w:space="0" w:color="auto"/>
        <w:bottom w:val="none" w:sz="0" w:space="0" w:color="auto"/>
        <w:right w:val="none" w:sz="0" w:space="0" w:color="auto"/>
      </w:divBdr>
    </w:div>
    <w:div w:id="1694106963">
      <w:bodyDiv w:val="1"/>
      <w:marLeft w:val="0"/>
      <w:marRight w:val="0"/>
      <w:marTop w:val="0"/>
      <w:marBottom w:val="0"/>
      <w:divBdr>
        <w:top w:val="none" w:sz="0" w:space="0" w:color="auto"/>
        <w:left w:val="none" w:sz="0" w:space="0" w:color="auto"/>
        <w:bottom w:val="none" w:sz="0" w:space="0" w:color="auto"/>
        <w:right w:val="none" w:sz="0" w:space="0" w:color="auto"/>
      </w:divBdr>
    </w:div>
    <w:div w:id="1700861723">
      <w:bodyDiv w:val="1"/>
      <w:marLeft w:val="0"/>
      <w:marRight w:val="0"/>
      <w:marTop w:val="0"/>
      <w:marBottom w:val="0"/>
      <w:divBdr>
        <w:top w:val="none" w:sz="0" w:space="0" w:color="auto"/>
        <w:left w:val="none" w:sz="0" w:space="0" w:color="auto"/>
        <w:bottom w:val="none" w:sz="0" w:space="0" w:color="auto"/>
        <w:right w:val="none" w:sz="0" w:space="0" w:color="auto"/>
      </w:divBdr>
    </w:div>
    <w:div w:id="1715616270">
      <w:bodyDiv w:val="1"/>
      <w:marLeft w:val="0"/>
      <w:marRight w:val="0"/>
      <w:marTop w:val="0"/>
      <w:marBottom w:val="0"/>
      <w:divBdr>
        <w:top w:val="none" w:sz="0" w:space="0" w:color="auto"/>
        <w:left w:val="none" w:sz="0" w:space="0" w:color="auto"/>
        <w:bottom w:val="none" w:sz="0" w:space="0" w:color="auto"/>
        <w:right w:val="none" w:sz="0" w:space="0" w:color="auto"/>
      </w:divBdr>
    </w:div>
    <w:div w:id="1725135206">
      <w:bodyDiv w:val="1"/>
      <w:marLeft w:val="0"/>
      <w:marRight w:val="0"/>
      <w:marTop w:val="0"/>
      <w:marBottom w:val="0"/>
      <w:divBdr>
        <w:top w:val="none" w:sz="0" w:space="0" w:color="auto"/>
        <w:left w:val="none" w:sz="0" w:space="0" w:color="auto"/>
        <w:bottom w:val="none" w:sz="0" w:space="0" w:color="auto"/>
        <w:right w:val="none" w:sz="0" w:space="0" w:color="auto"/>
      </w:divBdr>
    </w:div>
    <w:div w:id="1728261976">
      <w:bodyDiv w:val="1"/>
      <w:marLeft w:val="0"/>
      <w:marRight w:val="0"/>
      <w:marTop w:val="0"/>
      <w:marBottom w:val="0"/>
      <w:divBdr>
        <w:top w:val="none" w:sz="0" w:space="0" w:color="auto"/>
        <w:left w:val="none" w:sz="0" w:space="0" w:color="auto"/>
        <w:bottom w:val="none" w:sz="0" w:space="0" w:color="auto"/>
        <w:right w:val="none" w:sz="0" w:space="0" w:color="auto"/>
      </w:divBdr>
    </w:div>
    <w:div w:id="1731809772">
      <w:bodyDiv w:val="1"/>
      <w:marLeft w:val="0"/>
      <w:marRight w:val="0"/>
      <w:marTop w:val="0"/>
      <w:marBottom w:val="0"/>
      <w:divBdr>
        <w:top w:val="none" w:sz="0" w:space="0" w:color="auto"/>
        <w:left w:val="none" w:sz="0" w:space="0" w:color="auto"/>
        <w:bottom w:val="none" w:sz="0" w:space="0" w:color="auto"/>
        <w:right w:val="none" w:sz="0" w:space="0" w:color="auto"/>
      </w:divBdr>
    </w:div>
    <w:div w:id="1733189663">
      <w:bodyDiv w:val="1"/>
      <w:marLeft w:val="0"/>
      <w:marRight w:val="0"/>
      <w:marTop w:val="0"/>
      <w:marBottom w:val="0"/>
      <w:divBdr>
        <w:top w:val="none" w:sz="0" w:space="0" w:color="auto"/>
        <w:left w:val="none" w:sz="0" w:space="0" w:color="auto"/>
        <w:bottom w:val="none" w:sz="0" w:space="0" w:color="auto"/>
        <w:right w:val="none" w:sz="0" w:space="0" w:color="auto"/>
      </w:divBdr>
    </w:div>
    <w:div w:id="1739134883">
      <w:bodyDiv w:val="1"/>
      <w:marLeft w:val="0"/>
      <w:marRight w:val="0"/>
      <w:marTop w:val="0"/>
      <w:marBottom w:val="0"/>
      <w:divBdr>
        <w:top w:val="none" w:sz="0" w:space="0" w:color="auto"/>
        <w:left w:val="none" w:sz="0" w:space="0" w:color="auto"/>
        <w:bottom w:val="none" w:sz="0" w:space="0" w:color="auto"/>
        <w:right w:val="none" w:sz="0" w:space="0" w:color="auto"/>
      </w:divBdr>
    </w:div>
    <w:div w:id="1756439112">
      <w:bodyDiv w:val="1"/>
      <w:marLeft w:val="0"/>
      <w:marRight w:val="0"/>
      <w:marTop w:val="0"/>
      <w:marBottom w:val="0"/>
      <w:divBdr>
        <w:top w:val="none" w:sz="0" w:space="0" w:color="auto"/>
        <w:left w:val="none" w:sz="0" w:space="0" w:color="auto"/>
        <w:bottom w:val="none" w:sz="0" w:space="0" w:color="auto"/>
        <w:right w:val="none" w:sz="0" w:space="0" w:color="auto"/>
      </w:divBdr>
    </w:div>
    <w:div w:id="1776166455">
      <w:bodyDiv w:val="1"/>
      <w:marLeft w:val="0"/>
      <w:marRight w:val="0"/>
      <w:marTop w:val="0"/>
      <w:marBottom w:val="0"/>
      <w:divBdr>
        <w:top w:val="none" w:sz="0" w:space="0" w:color="auto"/>
        <w:left w:val="none" w:sz="0" w:space="0" w:color="auto"/>
        <w:bottom w:val="none" w:sz="0" w:space="0" w:color="auto"/>
        <w:right w:val="none" w:sz="0" w:space="0" w:color="auto"/>
      </w:divBdr>
    </w:div>
    <w:div w:id="1776821298">
      <w:bodyDiv w:val="1"/>
      <w:marLeft w:val="0"/>
      <w:marRight w:val="0"/>
      <w:marTop w:val="0"/>
      <w:marBottom w:val="0"/>
      <w:divBdr>
        <w:top w:val="none" w:sz="0" w:space="0" w:color="auto"/>
        <w:left w:val="none" w:sz="0" w:space="0" w:color="auto"/>
        <w:bottom w:val="none" w:sz="0" w:space="0" w:color="auto"/>
        <w:right w:val="none" w:sz="0" w:space="0" w:color="auto"/>
      </w:divBdr>
    </w:div>
    <w:div w:id="1797599999">
      <w:bodyDiv w:val="1"/>
      <w:marLeft w:val="0"/>
      <w:marRight w:val="0"/>
      <w:marTop w:val="0"/>
      <w:marBottom w:val="0"/>
      <w:divBdr>
        <w:top w:val="none" w:sz="0" w:space="0" w:color="auto"/>
        <w:left w:val="none" w:sz="0" w:space="0" w:color="auto"/>
        <w:bottom w:val="none" w:sz="0" w:space="0" w:color="auto"/>
        <w:right w:val="none" w:sz="0" w:space="0" w:color="auto"/>
      </w:divBdr>
    </w:div>
    <w:div w:id="1799182484">
      <w:bodyDiv w:val="1"/>
      <w:marLeft w:val="0"/>
      <w:marRight w:val="0"/>
      <w:marTop w:val="0"/>
      <w:marBottom w:val="0"/>
      <w:divBdr>
        <w:top w:val="none" w:sz="0" w:space="0" w:color="auto"/>
        <w:left w:val="none" w:sz="0" w:space="0" w:color="auto"/>
        <w:bottom w:val="none" w:sz="0" w:space="0" w:color="auto"/>
        <w:right w:val="none" w:sz="0" w:space="0" w:color="auto"/>
      </w:divBdr>
    </w:div>
    <w:div w:id="1802532486">
      <w:bodyDiv w:val="1"/>
      <w:marLeft w:val="0"/>
      <w:marRight w:val="0"/>
      <w:marTop w:val="0"/>
      <w:marBottom w:val="0"/>
      <w:divBdr>
        <w:top w:val="none" w:sz="0" w:space="0" w:color="auto"/>
        <w:left w:val="none" w:sz="0" w:space="0" w:color="auto"/>
        <w:bottom w:val="none" w:sz="0" w:space="0" w:color="auto"/>
        <w:right w:val="none" w:sz="0" w:space="0" w:color="auto"/>
      </w:divBdr>
    </w:div>
    <w:div w:id="1826628993">
      <w:bodyDiv w:val="1"/>
      <w:marLeft w:val="0"/>
      <w:marRight w:val="0"/>
      <w:marTop w:val="0"/>
      <w:marBottom w:val="0"/>
      <w:divBdr>
        <w:top w:val="none" w:sz="0" w:space="0" w:color="auto"/>
        <w:left w:val="none" w:sz="0" w:space="0" w:color="auto"/>
        <w:bottom w:val="none" w:sz="0" w:space="0" w:color="auto"/>
        <w:right w:val="none" w:sz="0" w:space="0" w:color="auto"/>
      </w:divBdr>
    </w:div>
    <w:div w:id="1837762169">
      <w:bodyDiv w:val="1"/>
      <w:marLeft w:val="0"/>
      <w:marRight w:val="0"/>
      <w:marTop w:val="0"/>
      <w:marBottom w:val="0"/>
      <w:divBdr>
        <w:top w:val="none" w:sz="0" w:space="0" w:color="auto"/>
        <w:left w:val="none" w:sz="0" w:space="0" w:color="auto"/>
        <w:bottom w:val="none" w:sz="0" w:space="0" w:color="auto"/>
        <w:right w:val="none" w:sz="0" w:space="0" w:color="auto"/>
      </w:divBdr>
    </w:div>
    <w:div w:id="1838495601">
      <w:bodyDiv w:val="1"/>
      <w:marLeft w:val="0"/>
      <w:marRight w:val="0"/>
      <w:marTop w:val="0"/>
      <w:marBottom w:val="0"/>
      <w:divBdr>
        <w:top w:val="none" w:sz="0" w:space="0" w:color="auto"/>
        <w:left w:val="none" w:sz="0" w:space="0" w:color="auto"/>
        <w:bottom w:val="none" w:sz="0" w:space="0" w:color="auto"/>
        <w:right w:val="none" w:sz="0" w:space="0" w:color="auto"/>
      </w:divBdr>
    </w:div>
    <w:div w:id="1841459725">
      <w:bodyDiv w:val="1"/>
      <w:marLeft w:val="0"/>
      <w:marRight w:val="0"/>
      <w:marTop w:val="0"/>
      <w:marBottom w:val="0"/>
      <w:divBdr>
        <w:top w:val="none" w:sz="0" w:space="0" w:color="auto"/>
        <w:left w:val="none" w:sz="0" w:space="0" w:color="auto"/>
        <w:bottom w:val="none" w:sz="0" w:space="0" w:color="auto"/>
        <w:right w:val="none" w:sz="0" w:space="0" w:color="auto"/>
      </w:divBdr>
    </w:div>
    <w:div w:id="1844777101">
      <w:bodyDiv w:val="1"/>
      <w:marLeft w:val="0"/>
      <w:marRight w:val="0"/>
      <w:marTop w:val="0"/>
      <w:marBottom w:val="0"/>
      <w:divBdr>
        <w:top w:val="none" w:sz="0" w:space="0" w:color="auto"/>
        <w:left w:val="none" w:sz="0" w:space="0" w:color="auto"/>
        <w:bottom w:val="none" w:sz="0" w:space="0" w:color="auto"/>
        <w:right w:val="none" w:sz="0" w:space="0" w:color="auto"/>
      </w:divBdr>
    </w:div>
    <w:div w:id="1856069249">
      <w:bodyDiv w:val="1"/>
      <w:marLeft w:val="0"/>
      <w:marRight w:val="0"/>
      <w:marTop w:val="0"/>
      <w:marBottom w:val="0"/>
      <w:divBdr>
        <w:top w:val="none" w:sz="0" w:space="0" w:color="auto"/>
        <w:left w:val="none" w:sz="0" w:space="0" w:color="auto"/>
        <w:bottom w:val="none" w:sz="0" w:space="0" w:color="auto"/>
        <w:right w:val="none" w:sz="0" w:space="0" w:color="auto"/>
      </w:divBdr>
    </w:div>
    <w:div w:id="1870532392">
      <w:bodyDiv w:val="1"/>
      <w:marLeft w:val="0"/>
      <w:marRight w:val="0"/>
      <w:marTop w:val="0"/>
      <w:marBottom w:val="0"/>
      <w:divBdr>
        <w:top w:val="none" w:sz="0" w:space="0" w:color="auto"/>
        <w:left w:val="none" w:sz="0" w:space="0" w:color="auto"/>
        <w:bottom w:val="none" w:sz="0" w:space="0" w:color="auto"/>
        <w:right w:val="none" w:sz="0" w:space="0" w:color="auto"/>
      </w:divBdr>
    </w:div>
    <w:div w:id="1873571066">
      <w:bodyDiv w:val="1"/>
      <w:marLeft w:val="0"/>
      <w:marRight w:val="0"/>
      <w:marTop w:val="0"/>
      <w:marBottom w:val="0"/>
      <w:divBdr>
        <w:top w:val="none" w:sz="0" w:space="0" w:color="auto"/>
        <w:left w:val="none" w:sz="0" w:space="0" w:color="auto"/>
        <w:bottom w:val="none" w:sz="0" w:space="0" w:color="auto"/>
        <w:right w:val="none" w:sz="0" w:space="0" w:color="auto"/>
      </w:divBdr>
    </w:div>
    <w:div w:id="1876576969">
      <w:bodyDiv w:val="1"/>
      <w:marLeft w:val="0"/>
      <w:marRight w:val="0"/>
      <w:marTop w:val="0"/>
      <w:marBottom w:val="0"/>
      <w:divBdr>
        <w:top w:val="none" w:sz="0" w:space="0" w:color="auto"/>
        <w:left w:val="none" w:sz="0" w:space="0" w:color="auto"/>
        <w:bottom w:val="none" w:sz="0" w:space="0" w:color="auto"/>
        <w:right w:val="none" w:sz="0" w:space="0" w:color="auto"/>
      </w:divBdr>
    </w:div>
    <w:div w:id="1881165766">
      <w:bodyDiv w:val="1"/>
      <w:marLeft w:val="0"/>
      <w:marRight w:val="0"/>
      <w:marTop w:val="0"/>
      <w:marBottom w:val="0"/>
      <w:divBdr>
        <w:top w:val="none" w:sz="0" w:space="0" w:color="auto"/>
        <w:left w:val="none" w:sz="0" w:space="0" w:color="auto"/>
        <w:bottom w:val="none" w:sz="0" w:space="0" w:color="auto"/>
        <w:right w:val="none" w:sz="0" w:space="0" w:color="auto"/>
      </w:divBdr>
    </w:div>
    <w:div w:id="1883206720">
      <w:bodyDiv w:val="1"/>
      <w:marLeft w:val="0"/>
      <w:marRight w:val="0"/>
      <w:marTop w:val="0"/>
      <w:marBottom w:val="0"/>
      <w:divBdr>
        <w:top w:val="none" w:sz="0" w:space="0" w:color="auto"/>
        <w:left w:val="none" w:sz="0" w:space="0" w:color="auto"/>
        <w:bottom w:val="none" w:sz="0" w:space="0" w:color="auto"/>
        <w:right w:val="none" w:sz="0" w:space="0" w:color="auto"/>
      </w:divBdr>
    </w:div>
    <w:div w:id="1910070842">
      <w:bodyDiv w:val="1"/>
      <w:marLeft w:val="0"/>
      <w:marRight w:val="0"/>
      <w:marTop w:val="0"/>
      <w:marBottom w:val="0"/>
      <w:divBdr>
        <w:top w:val="none" w:sz="0" w:space="0" w:color="auto"/>
        <w:left w:val="none" w:sz="0" w:space="0" w:color="auto"/>
        <w:bottom w:val="none" w:sz="0" w:space="0" w:color="auto"/>
        <w:right w:val="none" w:sz="0" w:space="0" w:color="auto"/>
      </w:divBdr>
    </w:div>
    <w:div w:id="1924682112">
      <w:bodyDiv w:val="1"/>
      <w:marLeft w:val="0"/>
      <w:marRight w:val="0"/>
      <w:marTop w:val="0"/>
      <w:marBottom w:val="0"/>
      <w:divBdr>
        <w:top w:val="none" w:sz="0" w:space="0" w:color="auto"/>
        <w:left w:val="none" w:sz="0" w:space="0" w:color="auto"/>
        <w:bottom w:val="none" w:sz="0" w:space="0" w:color="auto"/>
        <w:right w:val="none" w:sz="0" w:space="0" w:color="auto"/>
      </w:divBdr>
    </w:div>
    <w:div w:id="1931814685">
      <w:bodyDiv w:val="1"/>
      <w:marLeft w:val="0"/>
      <w:marRight w:val="0"/>
      <w:marTop w:val="0"/>
      <w:marBottom w:val="0"/>
      <w:divBdr>
        <w:top w:val="none" w:sz="0" w:space="0" w:color="auto"/>
        <w:left w:val="none" w:sz="0" w:space="0" w:color="auto"/>
        <w:bottom w:val="none" w:sz="0" w:space="0" w:color="auto"/>
        <w:right w:val="none" w:sz="0" w:space="0" w:color="auto"/>
      </w:divBdr>
    </w:div>
    <w:div w:id="1940946075">
      <w:bodyDiv w:val="1"/>
      <w:marLeft w:val="0"/>
      <w:marRight w:val="0"/>
      <w:marTop w:val="0"/>
      <w:marBottom w:val="0"/>
      <w:divBdr>
        <w:top w:val="none" w:sz="0" w:space="0" w:color="auto"/>
        <w:left w:val="none" w:sz="0" w:space="0" w:color="auto"/>
        <w:bottom w:val="none" w:sz="0" w:space="0" w:color="auto"/>
        <w:right w:val="none" w:sz="0" w:space="0" w:color="auto"/>
      </w:divBdr>
    </w:div>
    <w:div w:id="1950888951">
      <w:bodyDiv w:val="1"/>
      <w:marLeft w:val="0"/>
      <w:marRight w:val="0"/>
      <w:marTop w:val="0"/>
      <w:marBottom w:val="0"/>
      <w:divBdr>
        <w:top w:val="none" w:sz="0" w:space="0" w:color="auto"/>
        <w:left w:val="none" w:sz="0" w:space="0" w:color="auto"/>
        <w:bottom w:val="none" w:sz="0" w:space="0" w:color="auto"/>
        <w:right w:val="none" w:sz="0" w:space="0" w:color="auto"/>
      </w:divBdr>
    </w:div>
    <w:div w:id="1956210983">
      <w:bodyDiv w:val="1"/>
      <w:marLeft w:val="0"/>
      <w:marRight w:val="0"/>
      <w:marTop w:val="0"/>
      <w:marBottom w:val="0"/>
      <w:divBdr>
        <w:top w:val="none" w:sz="0" w:space="0" w:color="auto"/>
        <w:left w:val="none" w:sz="0" w:space="0" w:color="auto"/>
        <w:bottom w:val="none" w:sz="0" w:space="0" w:color="auto"/>
        <w:right w:val="none" w:sz="0" w:space="0" w:color="auto"/>
      </w:divBdr>
    </w:div>
    <w:div w:id="1958826151">
      <w:bodyDiv w:val="1"/>
      <w:marLeft w:val="0"/>
      <w:marRight w:val="0"/>
      <w:marTop w:val="0"/>
      <w:marBottom w:val="0"/>
      <w:divBdr>
        <w:top w:val="none" w:sz="0" w:space="0" w:color="auto"/>
        <w:left w:val="none" w:sz="0" w:space="0" w:color="auto"/>
        <w:bottom w:val="none" w:sz="0" w:space="0" w:color="auto"/>
        <w:right w:val="none" w:sz="0" w:space="0" w:color="auto"/>
      </w:divBdr>
    </w:div>
    <w:div w:id="1964574647">
      <w:bodyDiv w:val="1"/>
      <w:marLeft w:val="0"/>
      <w:marRight w:val="0"/>
      <w:marTop w:val="0"/>
      <w:marBottom w:val="0"/>
      <w:divBdr>
        <w:top w:val="none" w:sz="0" w:space="0" w:color="auto"/>
        <w:left w:val="none" w:sz="0" w:space="0" w:color="auto"/>
        <w:bottom w:val="none" w:sz="0" w:space="0" w:color="auto"/>
        <w:right w:val="none" w:sz="0" w:space="0" w:color="auto"/>
      </w:divBdr>
    </w:div>
    <w:div w:id="1978026215">
      <w:bodyDiv w:val="1"/>
      <w:marLeft w:val="0"/>
      <w:marRight w:val="0"/>
      <w:marTop w:val="0"/>
      <w:marBottom w:val="0"/>
      <w:divBdr>
        <w:top w:val="none" w:sz="0" w:space="0" w:color="auto"/>
        <w:left w:val="none" w:sz="0" w:space="0" w:color="auto"/>
        <w:bottom w:val="none" w:sz="0" w:space="0" w:color="auto"/>
        <w:right w:val="none" w:sz="0" w:space="0" w:color="auto"/>
      </w:divBdr>
    </w:div>
    <w:div w:id="1980912109">
      <w:bodyDiv w:val="1"/>
      <w:marLeft w:val="0"/>
      <w:marRight w:val="0"/>
      <w:marTop w:val="0"/>
      <w:marBottom w:val="0"/>
      <w:divBdr>
        <w:top w:val="none" w:sz="0" w:space="0" w:color="auto"/>
        <w:left w:val="none" w:sz="0" w:space="0" w:color="auto"/>
        <w:bottom w:val="none" w:sz="0" w:space="0" w:color="auto"/>
        <w:right w:val="none" w:sz="0" w:space="0" w:color="auto"/>
      </w:divBdr>
    </w:div>
    <w:div w:id="1984265954">
      <w:bodyDiv w:val="1"/>
      <w:marLeft w:val="0"/>
      <w:marRight w:val="0"/>
      <w:marTop w:val="0"/>
      <w:marBottom w:val="0"/>
      <w:divBdr>
        <w:top w:val="none" w:sz="0" w:space="0" w:color="auto"/>
        <w:left w:val="none" w:sz="0" w:space="0" w:color="auto"/>
        <w:bottom w:val="none" w:sz="0" w:space="0" w:color="auto"/>
        <w:right w:val="none" w:sz="0" w:space="0" w:color="auto"/>
      </w:divBdr>
    </w:div>
    <w:div w:id="1992252662">
      <w:bodyDiv w:val="1"/>
      <w:marLeft w:val="0"/>
      <w:marRight w:val="0"/>
      <w:marTop w:val="0"/>
      <w:marBottom w:val="0"/>
      <w:divBdr>
        <w:top w:val="none" w:sz="0" w:space="0" w:color="auto"/>
        <w:left w:val="none" w:sz="0" w:space="0" w:color="auto"/>
        <w:bottom w:val="none" w:sz="0" w:space="0" w:color="auto"/>
        <w:right w:val="none" w:sz="0" w:space="0" w:color="auto"/>
      </w:divBdr>
    </w:div>
    <w:div w:id="2001499804">
      <w:bodyDiv w:val="1"/>
      <w:marLeft w:val="0"/>
      <w:marRight w:val="0"/>
      <w:marTop w:val="0"/>
      <w:marBottom w:val="0"/>
      <w:divBdr>
        <w:top w:val="none" w:sz="0" w:space="0" w:color="auto"/>
        <w:left w:val="none" w:sz="0" w:space="0" w:color="auto"/>
        <w:bottom w:val="none" w:sz="0" w:space="0" w:color="auto"/>
        <w:right w:val="none" w:sz="0" w:space="0" w:color="auto"/>
      </w:divBdr>
    </w:div>
    <w:div w:id="2005207096">
      <w:bodyDiv w:val="1"/>
      <w:marLeft w:val="0"/>
      <w:marRight w:val="0"/>
      <w:marTop w:val="0"/>
      <w:marBottom w:val="0"/>
      <w:divBdr>
        <w:top w:val="none" w:sz="0" w:space="0" w:color="auto"/>
        <w:left w:val="none" w:sz="0" w:space="0" w:color="auto"/>
        <w:bottom w:val="none" w:sz="0" w:space="0" w:color="auto"/>
        <w:right w:val="none" w:sz="0" w:space="0" w:color="auto"/>
      </w:divBdr>
    </w:div>
    <w:div w:id="2010600477">
      <w:bodyDiv w:val="1"/>
      <w:marLeft w:val="0"/>
      <w:marRight w:val="0"/>
      <w:marTop w:val="0"/>
      <w:marBottom w:val="0"/>
      <w:divBdr>
        <w:top w:val="none" w:sz="0" w:space="0" w:color="auto"/>
        <w:left w:val="none" w:sz="0" w:space="0" w:color="auto"/>
        <w:bottom w:val="none" w:sz="0" w:space="0" w:color="auto"/>
        <w:right w:val="none" w:sz="0" w:space="0" w:color="auto"/>
      </w:divBdr>
    </w:div>
    <w:div w:id="2011371955">
      <w:bodyDiv w:val="1"/>
      <w:marLeft w:val="0"/>
      <w:marRight w:val="0"/>
      <w:marTop w:val="0"/>
      <w:marBottom w:val="0"/>
      <w:divBdr>
        <w:top w:val="none" w:sz="0" w:space="0" w:color="auto"/>
        <w:left w:val="none" w:sz="0" w:space="0" w:color="auto"/>
        <w:bottom w:val="none" w:sz="0" w:space="0" w:color="auto"/>
        <w:right w:val="none" w:sz="0" w:space="0" w:color="auto"/>
      </w:divBdr>
    </w:div>
    <w:div w:id="2013290391">
      <w:bodyDiv w:val="1"/>
      <w:marLeft w:val="0"/>
      <w:marRight w:val="0"/>
      <w:marTop w:val="0"/>
      <w:marBottom w:val="0"/>
      <w:divBdr>
        <w:top w:val="none" w:sz="0" w:space="0" w:color="auto"/>
        <w:left w:val="none" w:sz="0" w:space="0" w:color="auto"/>
        <w:bottom w:val="none" w:sz="0" w:space="0" w:color="auto"/>
        <w:right w:val="none" w:sz="0" w:space="0" w:color="auto"/>
      </w:divBdr>
    </w:div>
    <w:div w:id="2023048460">
      <w:bodyDiv w:val="1"/>
      <w:marLeft w:val="0"/>
      <w:marRight w:val="0"/>
      <w:marTop w:val="0"/>
      <w:marBottom w:val="0"/>
      <w:divBdr>
        <w:top w:val="none" w:sz="0" w:space="0" w:color="auto"/>
        <w:left w:val="none" w:sz="0" w:space="0" w:color="auto"/>
        <w:bottom w:val="none" w:sz="0" w:space="0" w:color="auto"/>
        <w:right w:val="none" w:sz="0" w:space="0" w:color="auto"/>
      </w:divBdr>
    </w:div>
    <w:div w:id="2035383594">
      <w:bodyDiv w:val="1"/>
      <w:marLeft w:val="0"/>
      <w:marRight w:val="0"/>
      <w:marTop w:val="0"/>
      <w:marBottom w:val="0"/>
      <w:divBdr>
        <w:top w:val="none" w:sz="0" w:space="0" w:color="auto"/>
        <w:left w:val="none" w:sz="0" w:space="0" w:color="auto"/>
        <w:bottom w:val="none" w:sz="0" w:space="0" w:color="auto"/>
        <w:right w:val="none" w:sz="0" w:space="0" w:color="auto"/>
      </w:divBdr>
    </w:div>
    <w:div w:id="2044212259">
      <w:bodyDiv w:val="1"/>
      <w:marLeft w:val="0"/>
      <w:marRight w:val="0"/>
      <w:marTop w:val="0"/>
      <w:marBottom w:val="0"/>
      <w:divBdr>
        <w:top w:val="none" w:sz="0" w:space="0" w:color="auto"/>
        <w:left w:val="none" w:sz="0" w:space="0" w:color="auto"/>
        <w:bottom w:val="none" w:sz="0" w:space="0" w:color="auto"/>
        <w:right w:val="none" w:sz="0" w:space="0" w:color="auto"/>
      </w:divBdr>
    </w:div>
    <w:div w:id="2046253144">
      <w:bodyDiv w:val="1"/>
      <w:marLeft w:val="0"/>
      <w:marRight w:val="0"/>
      <w:marTop w:val="0"/>
      <w:marBottom w:val="0"/>
      <w:divBdr>
        <w:top w:val="none" w:sz="0" w:space="0" w:color="auto"/>
        <w:left w:val="none" w:sz="0" w:space="0" w:color="auto"/>
        <w:bottom w:val="none" w:sz="0" w:space="0" w:color="auto"/>
        <w:right w:val="none" w:sz="0" w:space="0" w:color="auto"/>
      </w:divBdr>
    </w:div>
    <w:div w:id="2046904690">
      <w:bodyDiv w:val="1"/>
      <w:marLeft w:val="0"/>
      <w:marRight w:val="0"/>
      <w:marTop w:val="0"/>
      <w:marBottom w:val="0"/>
      <w:divBdr>
        <w:top w:val="none" w:sz="0" w:space="0" w:color="auto"/>
        <w:left w:val="none" w:sz="0" w:space="0" w:color="auto"/>
        <w:bottom w:val="none" w:sz="0" w:space="0" w:color="auto"/>
        <w:right w:val="none" w:sz="0" w:space="0" w:color="auto"/>
      </w:divBdr>
    </w:div>
    <w:div w:id="2057125503">
      <w:bodyDiv w:val="1"/>
      <w:marLeft w:val="0"/>
      <w:marRight w:val="0"/>
      <w:marTop w:val="0"/>
      <w:marBottom w:val="0"/>
      <w:divBdr>
        <w:top w:val="none" w:sz="0" w:space="0" w:color="auto"/>
        <w:left w:val="none" w:sz="0" w:space="0" w:color="auto"/>
        <w:bottom w:val="none" w:sz="0" w:space="0" w:color="auto"/>
        <w:right w:val="none" w:sz="0" w:space="0" w:color="auto"/>
      </w:divBdr>
    </w:div>
    <w:div w:id="2074501875">
      <w:bodyDiv w:val="1"/>
      <w:marLeft w:val="0"/>
      <w:marRight w:val="0"/>
      <w:marTop w:val="0"/>
      <w:marBottom w:val="0"/>
      <w:divBdr>
        <w:top w:val="none" w:sz="0" w:space="0" w:color="auto"/>
        <w:left w:val="none" w:sz="0" w:space="0" w:color="auto"/>
        <w:bottom w:val="none" w:sz="0" w:space="0" w:color="auto"/>
        <w:right w:val="none" w:sz="0" w:space="0" w:color="auto"/>
      </w:divBdr>
    </w:div>
    <w:div w:id="2078235543">
      <w:bodyDiv w:val="1"/>
      <w:marLeft w:val="0"/>
      <w:marRight w:val="0"/>
      <w:marTop w:val="0"/>
      <w:marBottom w:val="0"/>
      <w:divBdr>
        <w:top w:val="none" w:sz="0" w:space="0" w:color="auto"/>
        <w:left w:val="none" w:sz="0" w:space="0" w:color="auto"/>
        <w:bottom w:val="none" w:sz="0" w:space="0" w:color="auto"/>
        <w:right w:val="none" w:sz="0" w:space="0" w:color="auto"/>
      </w:divBdr>
    </w:div>
    <w:div w:id="2086872220">
      <w:bodyDiv w:val="1"/>
      <w:marLeft w:val="0"/>
      <w:marRight w:val="0"/>
      <w:marTop w:val="0"/>
      <w:marBottom w:val="0"/>
      <w:divBdr>
        <w:top w:val="none" w:sz="0" w:space="0" w:color="auto"/>
        <w:left w:val="none" w:sz="0" w:space="0" w:color="auto"/>
        <w:bottom w:val="none" w:sz="0" w:space="0" w:color="auto"/>
        <w:right w:val="none" w:sz="0" w:space="0" w:color="auto"/>
      </w:divBdr>
    </w:div>
    <w:div w:id="2094230920">
      <w:bodyDiv w:val="1"/>
      <w:marLeft w:val="0"/>
      <w:marRight w:val="0"/>
      <w:marTop w:val="0"/>
      <w:marBottom w:val="0"/>
      <w:divBdr>
        <w:top w:val="none" w:sz="0" w:space="0" w:color="auto"/>
        <w:left w:val="none" w:sz="0" w:space="0" w:color="auto"/>
        <w:bottom w:val="none" w:sz="0" w:space="0" w:color="auto"/>
        <w:right w:val="none" w:sz="0" w:space="0" w:color="auto"/>
      </w:divBdr>
    </w:div>
    <w:div w:id="2096507644">
      <w:bodyDiv w:val="1"/>
      <w:marLeft w:val="0"/>
      <w:marRight w:val="0"/>
      <w:marTop w:val="0"/>
      <w:marBottom w:val="0"/>
      <w:divBdr>
        <w:top w:val="none" w:sz="0" w:space="0" w:color="auto"/>
        <w:left w:val="none" w:sz="0" w:space="0" w:color="auto"/>
        <w:bottom w:val="none" w:sz="0" w:space="0" w:color="auto"/>
        <w:right w:val="none" w:sz="0" w:space="0" w:color="auto"/>
      </w:divBdr>
    </w:div>
    <w:div w:id="2098210007">
      <w:bodyDiv w:val="1"/>
      <w:marLeft w:val="0"/>
      <w:marRight w:val="0"/>
      <w:marTop w:val="0"/>
      <w:marBottom w:val="0"/>
      <w:divBdr>
        <w:top w:val="none" w:sz="0" w:space="0" w:color="auto"/>
        <w:left w:val="none" w:sz="0" w:space="0" w:color="auto"/>
        <w:bottom w:val="none" w:sz="0" w:space="0" w:color="auto"/>
        <w:right w:val="none" w:sz="0" w:space="0" w:color="auto"/>
      </w:divBdr>
    </w:div>
    <w:div w:id="2098363445">
      <w:bodyDiv w:val="1"/>
      <w:marLeft w:val="0"/>
      <w:marRight w:val="0"/>
      <w:marTop w:val="0"/>
      <w:marBottom w:val="0"/>
      <w:divBdr>
        <w:top w:val="none" w:sz="0" w:space="0" w:color="auto"/>
        <w:left w:val="none" w:sz="0" w:space="0" w:color="auto"/>
        <w:bottom w:val="none" w:sz="0" w:space="0" w:color="auto"/>
        <w:right w:val="none" w:sz="0" w:space="0" w:color="auto"/>
      </w:divBdr>
    </w:div>
    <w:div w:id="2101103276">
      <w:bodyDiv w:val="1"/>
      <w:marLeft w:val="0"/>
      <w:marRight w:val="0"/>
      <w:marTop w:val="0"/>
      <w:marBottom w:val="0"/>
      <w:divBdr>
        <w:top w:val="none" w:sz="0" w:space="0" w:color="auto"/>
        <w:left w:val="none" w:sz="0" w:space="0" w:color="auto"/>
        <w:bottom w:val="none" w:sz="0" w:space="0" w:color="auto"/>
        <w:right w:val="none" w:sz="0" w:space="0" w:color="auto"/>
      </w:divBdr>
    </w:div>
    <w:div w:id="2106727208">
      <w:bodyDiv w:val="1"/>
      <w:marLeft w:val="0"/>
      <w:marRight w:val="0"/>
      <w:marTop w:val="0"/>
      <w:marBottom w:val="0"/>
      <w:divBdr>
        <w:top w:val="none" w:sz="0" w:space="0" w:color="auto"/>
        <w:left w:val="none" w:sz="0" w:space="0" w:color="auto"/>
        <w:bottom w:val="none" w:sz="0" w:space="0" w:color="auto"/>
        <w:right w:val="none" w:sz="0" w:space="0" w:color="auto"/>
      </w:divBdr>
    </w:div>
    <w:div w:id="2122408280">
      <w:bodyDiv w:val="1"/>
      <w:marLeft w:val="0"/>
      <w:marRight w:val="0"/>
      <w:marTop w:val="0"/>
      <w:marBottom w:val="0"/>
      <w:divBdr>
        <w:top w:val="none" w:sz="0" w:space="0" w:color="auto"/>
        <w:left w:val="none" w:sz="0" w:space="0" w:color="auto"/>
        <w:bottom w:val="none" w:sz="0" w:space="0" w:color="auto"/>
        <w:right w:val="none" w:sz="0" w:space="0" w:color="auto"/>
      </w:divBdr>
    </w:div>
    <w:div w:id="2122845506">
      <w:bodyDiv w:val="1"/>
      <w:marLeft w:val="0"/>
      <w:marRight w:val="0"/>
      <w:marTop w:val="0"/>
      <w:marBottom w:val="0"/>
      <w:divBdr>
        <w:top w:val="none" w:sz="0" w:space="0" w:color="auto"/>
        <w:left w:val="none" w:sz="0" w:space="0" w:color="auto"/>
        <w:bottom w:val="none" w:sz="0" w:space="0" w:color="auto"/>
        <w:right w:val="none" w:sz="0" w:space="0" w:color="auto"/>
      </w:divBdr>
    </w:div>
    <w:div w:id="2129465334">
      <w:bodyDiv w:val="1"/>
      <w:marLeft w:val="0"/>
      <w:marRight w:val="0"/>
      <w:marTop w:val="0"/>
      <w:marBottom w:val="0"/>
      <w:divBdr>
        <w:top w:val="none" w:sz="0" w:space="0" w:color="auto"/>
        <w:left w:val="none" w:sz="0" w:space="0" w:color="auto"/>
        <w:bottom w:val="none" w:sz="0" w:space="0" w:color="auto"/>
        <w:right w:val="none" w:sz="0" w:space="0" w:color="auto"/>
      </w:divBdr>
    </w:div>
    <w:div w:id="2131506694">
      <w:bodyDiv w:val="1"/>
      <w:marLeft w:val="0"/>
      <w:marRight w:val="0"/>
      <w:marTop w:val="0"/>
      <w:marBottom w:val="0"/>
      <w:divBdr>
        <w:top w:val="none" w:sz="0" w:space="0" w:color="auto"/>
        <w:left w:val="none" w:sz="0" w:space="0" w:color="auto"/>
        <w:bottom w:val="none" w:sz="0" w:space="0" w:color="auto"/>
        <w:right w:val="none" w:sz="0" w:space="0" w:color="auto"/>
      </w:divBdr>
    </w:div>
    <w:div w:id="21431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FA2C1-F6F4-4BC1-8239-4DDC9777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55</Pages>
  <Words>21400</Words>
  <Characters>121983</Characters>
  <Application>Microsoft Office Word</Application>
  <DocSecurity>0</DocSecurity>
  <Lines>1016</Lines>
  <Paragraphs>286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Filiz ŞAHİN</cp:lastModifiedBy>
  <cp:revision>35</cp:revision>
  <dcterms:created xsi:type="dcterms:W3CDTF">2018-06-27T11:08:00Z</dcterms:created>
  <dcterms:modified xsi:type="dcterms:W3CDTF">2018-07-02T10:11:00Z</dcterms:modified>
</cp:coreProperties>
</file>