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EC" w:rsidRPr="00A30DF8" w:rsidRDefault="00D41287" w:rsidP="00D84AEC">
      <w:pPr>
        <w:spacing w:after="0"/>
        <w:jc w:val="center"/>
        <w:rPr>
          <w:rFonts w:ascii="Times New Roman" w:hAnsi="Times New Roman" w:cs="Times New Roman"/>
          <w:b/>
          <w:sz w:val="24"/>
          <w:szCs w:val="24"/>
          <w:lang w:val="en-US"/>
        </w:rPr>
      </w:pPr>
      <w:r w:rsidRPr="00A30DF8">
        <w:rPr>
          <w:rFonts w:ascii="Times New Roman" w:hAnsi="Times New Roman" w:cs="Times New Roman"/>
          <w:b/>
          <w:sz w:val="24"/>
          <w:szCs w:val="24"/>
          <w:lang w:val="en-US"/>
        </w:rPr>
        <w:t>AHİ EVRAN UNIVERSITY</w:t>
      </w:r>
    </w:p>
    <w:p w:rsidR="00D84AEC" w:rsidRPr="00A30DF8" w:rsidRDefault="00D41287" w:rsidP="00D84AEC">
      <w:pPr>
        <w:spacing w:after="0"/>
        <w:jc w:val="center"/>
        <w:rPr>
          <w:rFonts w:ascii="Times New Roman" w:hAnsi="Times New Roman" w:cs="Times New Roman"/>
          <w:b/>
          <w:sz w:val="24"/>
          <w:szCs w:val="24"/>
          <w:lang w:val="en-US"/>
        </w:rPr>
      </w:pPr>
      <w:r w:rsidRPr="00A30DF8">
        <w:rPr>
          <w:rFonts w:ascii="Times New Roman" w:hAnsi="Times New Roman" w:cs="Times New Roman"/>
          <w:b/>
          <w:sz w:val="24"/>
          <w:szCs w:val="24"/>
          <w:lang w:val="en-US"/>
        </w:rPr>
        <w:t>SCHOOL OF FOREIGN LANGUAGES</w:t>
      </w:r>
    </w:p>
    <w:p w:rsidR="00D84AEC" w:rsidRPr="00A30DF8" w:rsidRDefault="00D41287" w:rsidP="00D84AEC">
      <w:pPr>
        <w:spacing w:after="0"/>
        <w:jc w:val="center"/>
        <w:rPr>
          <w:rFonts w:ascii="Times New Roman" w:hAnsi="Times New Roman" w:cs="Times New Roman"/>
          <w:b/>
          <w:sz w:val="24"/>
          <w:szCs w:val="24"/>
          <w:lang w:val="en-US"/>
        </w:rPr>
      </w:pPr>
      <w:r w:rsidRPr="00A30DF8">
        <w:rPr>
          <w:rFonts w:ascii="Times New Roman" w:hAnsi="Times New Roman" w:cs="Times New Roman"/>
          <w:b/>
          <w:sz w:val="24"/>
          <w:szCs w:val="24"/>
          <w:lang w:val="en-US"/>
        </w:rPr>
        <w:t>DEPARTMENT OF BASIC ENGLISH</w:t>
      </w:r>
    </w:p>
    <w:p w:rsidR="00D84AEC" w:rsidRPr="00A30DF8" w:rsidRDefault="00D84AEC" w:rsidP="00D84AEC">
      <w:pPr>
        <w:rPr>
          <w:rFonts w:ascii="Times New Roman" w:hAnsi="Times New Roman" w:cs="Times New Roman"/>
          <w:lang w:val="en-US"/>
        </w:rPr>
      </w:pPr>
    </w:p>
    <w:p w:rsidR="00D84AEC" w:rsidRPr="00A30DF8" w:rsidRDefault="00A30DF8" w:rsidP="00D84AEC">
      <w:pPr>
        <w:rPr>
          <w:rFonts w:ascii="Times New Roman" w:hAnsi="Times New Roman" w:cs="Times New Roman"/>
          <w:b/>
          <w:sz w:val="24"/>
          <w:szCs w:val="24"/>
          <w:u w:val="single"/>
          <w:lang w:val="en-US"/>
        </w:rPr>
      </w:pPr>
      <w:r w:rsidRPr="00A30DF8">
        <w:rPr>
          <w:rFonts w:ascii="Times New Roman" w:hAnsi="Times New Roman" w:cs="Times New Roman"/>
          <w:b/>
          <w:sz w:val="24"/>
          <w:szCs w:val="24"/>
          <w:u w:val="single"/>
          <w:lang w:val="en-US"/>
        </w:rPr>
        <w:t>Program Information</w:t>
      </w:r>
    </w:p>
    <w:p w:rsidR="00A30DF8" w:rsidRDefault="00A30DF8" w:rsidP="00755330">
      <w:pPr>
        <w:jc w:val="both"/>
        <w:rPr>
          <w:rFonts w:ascii="Times New Roman" w:hAnsi="Times New Roman" w:cs="Times New Roman"/>
          <w:lang w:val="en-US"/>
        </w:rPr>
      </w:pPr>
      <w:r w:rsidRPr="00A30DF8">
        <w:rPr>
          <w:rFonts w:ascii="Times New Roman" w:hAnsi="Times New Roman" w:cs="Times New Roman"/>
          <w:bCs/>
          <w:i/>
          <w:u w:val="single"/>
          <w:lang w:val="en-US"/>
        </w:rPr>
        <w:t>Definition of Program</w:t>
      </w:r>
      <w:r w:rsidR="00D84AEC" w:rsidRPr="00A30DF8">
        <w:rPr>
          <w:rFonts w:ascii="Times New Roman" w:hAnsi="Times New Roman" w:cs="Times New Roman"/>
          <w:bCs/>
          <w:i/>
          <w:u w:val="single"/>
          <w:lang w:val="en-US"/>
        </w:rPr>
        <w:t>:</w:t>
      </w:r>
      <w:r w:rsidR="00D84AEC" w:rsidRPr="00A30DF8">
        <w:rPr>
          <w:rFonts w:ascii="Times New Roman" w:hAnsi="Times New Roman" w:cs="Times New Roman"/>
          <w:lang w:val="en-US"/>
        </w:rPr>
        <w:t> </w:t>
      </w:r>
      <w:r>
        <w:rPr>
          <w:rFonts w:ascii="Times New Roman" w:hAnsi="Times New Roman" w:cs="Times New Roman"/>
          <w:lang w:val="en-US"/>
        </w:rPr>
        <w:t xml:space="preserve">The English language Teaching for the Preparatory School aims to improve the four basic skills through communicative learning and teaching in accordance with the criterion of the Common European Framework of Reference (CEFR), and it conducted with the use of main course textbooks which start from A1 (beginner) and A2 (elementary) and continues until B2 (intermediate).   </w:t>
      </w:r>
    </w:p>
    <w:p w:rsidR="00D84AEC" w:rsidRPr="008B3BD2" w:rsidRDefault="00C611D4" w:rsidP="008B3BD2">
      <w:pPr>
        <w:jc w:val="both"/>
        <w:rPr>
          <w:rFonts w:ascii="Times New Roman" w:hAnsi="Times New Roman" w:cs="Times New Roman"/>
          <w:lang w:val="en-US"/>
        </w:rPr>
      </w:pPr>
      <w:r>
        <w:rPr>
          <w:rFonts w:ascii="Times New Roman" w:hAnsi="Times New Roman" w:cs="Times New Roman"/>
          <w:bCs/>
          <w:i/>
          <w:u w:val="single"/>
          <w:lang w:val="en-US"/>
        </w:rPr>
        <w:t>Pre-Conditions</w:t>
      </w:r>
      <w:r w:rsidR="00D84AEC" w:rsidRPr="00A30DF8">
        <w:rPr>
          <w:rFonts w:ascii="Times New Roman" w:hAnsi="Times New Roman" w:cs="Times New Roman"/>
          <w:bCs/>
          <w:i/>
          <w:lang w:val="en-US"/>
        </w:rPr>
        <w:t>:</w:t>
      </w:r>
      <w:r w:rsidR="00D84AEC" w:rsidRPr="00A30DF8">
        <w:rPr>
          <w:rFonts w:ascii="Times New Roman" w:hAnsi="Times New Roman" w:cs="Times New Roman"/>
          <w:lang w:val="en-US"/>
        </w:rPr>
        <w:t> </w:t>
      </w:r>
      <w:r>
        <w:rPr>
          <w:rFonts w:ascii="Times New Roman" w:hAnsi="Times New Roman" w:cs="Times New Roman"/>
          <w:lang w:val="en-US"/>
        </w:rPr>
        <w:t xml:space="preserve">No official pre-conditions exist for </w:t>
      </w:r>
      <w:r w:rsidR="00E83F74">
        <w:rPr>
          <w:rFonts w:ascii="Times New Roman" w:hAnsi="Times New Roman" w:cs="Times New Roman"/>
          <w:lang w:val="en-US"/>
        </w:rPr>
        <w:t xml:space="preserve">the Preparatory School Program. Students </w:t>
      </w:r>
      <w:r w:rsidR="001C1ABB">
        <w:rPr>
          <w:rFonts w:ascii="Times New Roman" w:hAnsi="Times New Roman" w:cs="Times New Roman"/>
          <w:lang w:val="en-US"/>
        </w:rPr>
        <w:t xml:space="preserve">who have a heartfelt will of learning, effectively select and use language learning strategies, develop learning autonomy, regularly participate in class, </w:t>
      </w:r>
      <w:r w:rsidR="005B2D19">
        <w:rPr>
          <w:rFonts w:ascii="Times New Roman" w:hAnsi="Times New Roman" w:cs="Times New Roman"/>
          <w:lang w:val="en-US"/>
        </w:rPr>
        <w:t>actively take part in all-class, group and pair work activities, use English-English and English-Turkish/Turkish-English dictionar</w:t>
      </w:r>
      <w:r w:rsidR="008B3BD2">
        <w:rPr>
          <w:rFonts w:ascii="Times New Roman" w:hAnsi="Times New Roman" w:cs="Times New Roman"/>
          <w:lang w:val="en-US"/>
        </w:rPr>
        <w:t xml:space="preserve">ies, limits learning not only in the classroom but also outside by reading books, watching films, listening to music and following English media broadcast </w:t>
      </w:r>
      <w:r w:rsidR="00D2526C">
        <w:rPr>
          <w:rFonts w:ascii="Times New Roman" w:hAnsi="Times New Roman" w:cs="Times New Roman"/>
          <w:lang w:val="en-US"/>
        </w:rPr>
        <w:t>will find full contentment</w:t>
      </w:r>
      <w:r w:rsidR="00E83F74">
        <w:rPr>
          <w:rFonts w:ascii="Times New Roman" w:hAnsi="Times New Roman" w:cs="Times New Roman"/>
          <w:lang w:val="en-US"/>
        </w:rPr>
        <w:t xml:space="preserve"> from</w:t>
      </w:r>
      <w:r w:rsidR="00D2526C">
        <w:rPr>
          <w:rFonts w:ascii="Times New Roman" w:hAnsi="Times New Roman" w:cs="Times New Roman"/>
          <w:lang w:val="en-US"/>
        </w:rPr>
        <w:t xml:space="preserve"> the Preparatory School Program. However, those students who fulfill very little or none of the above will only get as much</w:t>
      </w:r>
      <w:r w:rsidR="001C1ABB">
        <w:rPr>
          <w:rFonts w:ascii="Times New Roman" w:hAnsi="Times New Roman" w:cs="Times New Roman"/>
          <w:lang w:val="en-US"/>
        </w:rPr>
        <w:t xml:space="preserve"> efficiency</w:t>
      </w:r>
      <w:r w:rsidR="00D2526C">
        <w:rPr>
          <w:rFonts w:ascii="Times New Roman" w:hAnsi="Times New Roman" w:cs="Times New Roman"/>
          <w:lang w:val="en-US"/>
        </w:rPr>
        <w:t xml:space="preserve"> </w:t>
      </w:r>
      <w:r w:rsidR="001C1ABB">
        <w:rPr>
          <w:rFonts w:ascii="Times New Roman" w:hAnsi="Times New Roman" w:cs="Times New Roman"/>
          <w:lang w:val="en-US"/>
        </w:rPr>
        <w:t>as their effort put in the learning process.</w:t>
      </w:r>
    </w:p>
    <w:p w:rsidR="008B3BD2" w:rsidRPr="008B3BD2" w:rsidRDefault="00D84AEC" w:rsidP="00D84AEC">
      <w:pPr>
        <w:rPr>
          <w:rFonts w:ascii="Times New Roman" w:hAnsi="Times New Roman" w:cs="Times New Roman"/>
          <w:b/>
          <w:bCs/>
          <w:sz w:val="24"/>
          <w:szCs w:val="24"/>
          <w:u w:val="single"/>
          <w:lang w:val="en-US"/>
        </w:rPr>
      </w:pPr>
      <w:r w:rsidRPr="00A30DF8">
        <w:rPr>
          <w:rFonts w:ascii="Times New Roman" w:hAnsi="Times New Roman" w:cs="Times New Roman"/>
          <w:b/>
          <w:bCs/>
          <w:sz w:val="24"/>
          <w:szCs w:val="24"/>
          <w:u w:val="single"/>
          <w:lang w:val="en-US"/>
        </w:rPr>
        <w:t>Program</w:t>
      </w:r>
      <w:r w:rsidR="008B3BD2">
        <w:rPr>
          <w:rFonts w:ascii="Times New Roman" w:hAnsi="Times New Roman" w:cs="Times New Roman"/>
          <w:b/>
          <w:bCs/>
          <w:sz w:val="24"/>
          <w:szCs w:val="24"/>
          <w:u w:val="single"/>
          <w:lang w:val="en-US"/>
        </w:rPr>
        <w:t xml:space="preserve"> Purposes</w:t>
      </w:r>
    </w:p>
    <w:p w:rsidR="00D84AEC" w:rsidRPr="00A30DF8" w:rsidRDefault="008B3BD2" w:rsidP="00D84AEC">
      <w:pPr>
        <w:rPr>
          <w:rFonts w:ascii="Times New Roman" w:hAnsi="Times New Roman" w:cs="Times New Roman"/>
          <w:lang w:val="en-US"/>
        </w:rPr>
      </w:pPr>
      <w:r>
        <w:rPr>
          <w:rFonts w:ascii="Times New Roman" w:hAnsi="Times New Roman" w:cs="Times New Roman"/>
          <w:lang w:val="en-US"/>
        </w:rPr>
        <w:t>Students who successfully complete the Preparatory School Program;</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follow, understand and answer questions in the main courses taught in English.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8B3BD2">
        <w:rPr>
          <w:rFonts w:ascii="Times New Roman" w:hAnsi="Times New Roman" w:cs="Times New Roman"/>
          <w:lang w:val="en-US"/>
        </w:rPr>
        <w:t xml:space="preserve"> can understand and respond to main aspects of texts and conversations on familiar topics in environments such as school, work and vacation</w:t>
      </w:r>
      <w:r w:rsidRPr="00A30DF8">
        <w:rPr>
          <w:rFonts w:ascii="Times New Roman" w:hAnsi="Times New Roman" w:cs="Times New Roman"/>
          <w:lang w:val="en-US"/>
        </w:rPr>
        <w:t xml:space="preserve">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manage routine and simple familiar situations in countries where English is spoken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express </w:t>
      </w:r>
      <w:proofErr w:type="gramStart"/>
      <w:r w:rsidR="008B3BD2">
        <w:rPr>
          <w:rFonts w:ascii="Times New Roman" w:hAnsi="Times New Roman" w:cs="Times New Roman"/>
          <w:lang w:val="en-US"/>
        </w:rPr>
        <w:t>him/herself</w:t>
      </w:r>
      <w:proofErr w:type="gramEnd"/>
      <w:r w:rsidR="008B3BD2">
        <w:rPr>
          <w:rFonts w:ascii="Times New Roman" w:hAnsi="Times New Roman" w:cs="Times New Roman"/>
          <w:lang w:val="en-US"/>
        </w:rPr>
        <w:t xml:space="preserve"> on familiar and personal topics.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 xml:space="preserve">• </w:t>
      </w:r>
      <w:r w:rsidR="008B3BD2">
        <w:rPr>
          <w:rFonts w:ascii="Times New Roman" w:hAnsi="Times New Roman" w:cs="Times New Roman"/>
          <w:lang w:val="en-US"/>
        </w:rPr>
        <w:t xml:space="preserve">can tell about his/her goals, hopes, dreams, experiences and incidents and can reason his/her view. </w:t>
      </w:r>
    </w:p>
    <w:p w:rsidR="005C65A2" w:rsidRPr="00A30DF8" w:rsidRDefault="005C65A2">
      <w:pPr>
        <w:rPr>
          <w:rFonts w:ascii="Times New Roman" w:hAnsi="Times New Roman" w:cs="Times New Roman"/>
          <w:lang w:val="en-US"/>
        </w:rPr>
      </w:pPr>
    </w:p>
    <w:p w:rsidR="00D84AEC" w:rsidRPr="00A30DF8" w:rsidRDefault="008B3BD2">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Structure and Content of the Program</w:t>
      </w:r>
    </w:p>
    <w:p w:rsidR="00C31D0D" w:rsidRPr="0062529E" w:rsidRDefault="0062529E" w:rsidP="0062529E">
      <w:pPr>
        <w:numPr>
          <w:ilvl w:val="0"/>
          <w:numId w:val="2"/>
        </w:numPr>
        <w:spacing w:after="160" w:line="259" w:lineRule="auto"/>
        <w:jc w:val="both"/>
        <w:rPr>
          <w:rFonts w:ascii="Times New Roman" w:hAnsi="Times New Roman" w:cs="Times New Roman"/>
          <w:lang w:val="en-US"/>
        </w:rPr>
      </w:pPr>
      <w:r>
        <w:rPr>
          <w:rFonts w:ascii="Times New Roman" w:hAnsi="Times New Roman" w:cs="Times New Roman"/>
          <w:lang w:val="en-US"/>
        </w:rPr>
        <w:t xml:space="preserve">Classes taught by lecturers with the use of extra materials focused on teaching language components in songs, communicative skills, vocabulary, grammar, online application, listening audios, textbooks and main course books which aim to simultaneously improve the four skills </w:t>
      </w:r>
      <w:r w:rsidRPr="0062529E">
        <w:rPr>
          <w:rFonts w:ascii="Times New Roman" w:hAnsi="Times New Roman" w:cs="Times New Roman"/>
          <w:lang w:val="en-US"/>
        </w:rPr>
        <w:t xml:space="preserve"> </w:t>
      </w:r>
    </w:p>
    <w:p w:rsidR="00F21329" w:rsidRDefault="00F21329" w:rsidP="00755330">
      <w:pPr>
        <w:numPr>
          <w:ilvl w:val="0"/>
          <w:numId w:val="2"/>
        </w:numPr>
        <w:spacing w:after="160" w:line="259" w:lineRule="auto"/>
        <w:jc w:val="both"/>
        <w:rPr>
          <w:rFonts w:ascii="Times New Roman" w:hAnsi="Times New Roman" w:cs="Times New Roman"/>
          <w:lang w:val="en-US"/>
        </w:rPr>
      </w:pPr>
      <w:r>
        <w:rPr>
          <w:rFonts w:ascii="Times New Roman" w:hAnsi="Times New Roman" w:cs="Times New Roman"/>
          <w:lang w:val="en-US"/>
        </w:rPr>
        <w:t xml:space="preserve">Teaching to the whole class using in-class interaction models, such as teacher-students, teacher-students and student-student, idea exchange of the whole class, pair and group work activities, </w:t>
      </w:r>
      <w:r w:rsidR="00755843">
        <w:rPr>
          <w:rFonts w:ascii="Times New Roman" w:hAnsi="Times New Roman" w:cs="Times New Roman"/>
          <w:lang w:val="en-US"/>
        </w:rPr>
        <w:t>giving and obtaining a word and question-answer routines</w:t>
      </w:r>
      <w:r>
        <w:rPr>
          <w:rFonts w:ascii="Times New Roman" w:hAnsi="Times New Roman" w:cs="Times New Roman"/>
          <w:lang w:val="en-US"/>
        </w:rPr>
        <w:t xml:space="preserve"> </w:t>
      </w:r>
    </w:p>
    <w:p w:rsidR="00D84AEC" w:rsidRPr="005D121F" w:rsidRDefault="00755843" w:rsidP="005D121F">
      <w:pPr>
        <w:numPr>
          <w:ilvl w:val="0"/>
          <w:numId w:val="2"/>
        </w:numPr>
        <w:spacing w:after="160" w:line="259" w:lineRule="auto"/>
        <w:jc w:val="both"/>
        <w:rPr>
          <w:rFonts w:ascii="Times New Roman" w:hAnsi="Times New Roman" w:cs="Times New Roman"/>
          <w:lang w:val="en-US"/>
        </w:rPr>
      </w:pPr>
      <w:r>
        <w:rPr>
          <w:rFonts w:ascii="Times New Roman" w:hAnsi="Times New Roman" w:cs="Times New Roman"/>
          <w:lang w:val="en-US"/>
        </w:rPr>
        <w:t>Icebreakers, language input (text / written dialogue / audio recording of a dialogue, monologue or of more than two speakers), inductive learning, comprehension questions</w:t>
      </w:r>
      <w:r w:rsidR="005D121F">
        <w:rPr>
          <w:rFonts w:ascii="Times New Roman" w:hAnsi="Times New Roman" w:cs="Times New Roman"/>
          <w:lang w:val="en-US"/>
        </w:rPr>
        <w:t xml:space="preserve">, discovery learning, detailed explanation focused on meaning and grammar, guided grammar, </w:t>
      </w:r>
      <w:r w:rsidR="005D121F">
        <w:rPr>
          <w:rFonts w:ascii="Times New Roman" w:hAnsi="Times New Roman" w:cs="Times New Roman"/>
          <w:lang w:val="en-US"/>
        </w:rPr>
        <w:lastRenderedPageBreak/>
        <w:t xml:space="preserve">vocabulary, communicative activities, teacher &amp; student feedback, oral and written language production through individual, pair or group work, activities to reinforce critical thinking through asking personal opinion and preference </w:t>
      </w:r>
    </w:p>
    <w:p w:rsidR="00D84AEC" w:rsidRPr="00A30DF8" w:rsidRDefault="005D121F" w:rsidP="00D84AEC">
      <w:pPr>
        <w:spacing w:after="160" w:line="259" w:lineRule="auto"/>
        <w:ind w:left="360"/>
        <w:rPr>
          <w:rFonts w:ascii="Times New Roman" w:hAnsi="Times New Roman" w:cs="Times New Roman"/>
          <w:lang w:val="en-US"/>
        </w:rPr>
      </w:pPr>
      <w:r>
        <w:rPr>
          <w:rFonts w:ascii="Times New Roman" w:hAnsi="Times New Roman" w:cs="Times New Roman"/>
          <w:b/>
          <w:bCs/>
          <w:lang w:val="en-US"/>
        </w:rPr>
        <w:t xml:space="preserve">Types of Reading and Listening Activities: </w:t>
      </w:r>
      <w:r>
        <w:rPr>
          <w:rFonts w:ascii="Times New Roman" w:hAnsi="Times New Roman" w:cs="Times New Roman"/>
          <w:lang w:val="en-US"/>
        </w:rPr>
        <w:t>(main idea, detail, deduction, collocation, vocabulary</w:t>
      </w:r>
      <w:r w:rsidR="00D84AEC"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5D121F">
        <w:rPr>
          <w:rFonts w:ascii="Times New Roman" w:hAnsi="Times New Roman" w:cs="Times New Roman"/>
          <w:lang w:val="en-US"/>
        </w:rPr>
        <w:t>Open ended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5D121F">
        <w:rPr>
          <w:rFonts w:ascii="Times New Roman" w:hAnsi="Times New Roman" w:cs="Times New Roman"/>
          <w:lang w:val="en-US"/>
        </w:rPr>
        <w:t>True/False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5D121F">
        <w:rPr>
          <w:rFonts w:ascii="Times New Roman" w:hAnsi="Times New Roman" w:cs="Times New Roman"/>
          <w:lang w:val="en-US"/>
        </w:rPr>
        <w:t xml:space="preserve">Multiple </w:t>
      </w:r>
      <w:r w:rsidR="009E48A8">
        <w:rPr>
          <w:rFonts w:ascii="Times New Roman" w:hAnsi="Times New Roman" w:cs="Times New Roman"/>
          <w:lang w:val="en-US"/>
        </w:rPr>
        <w:t>choice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Ranking events, pictures and the paragraphs of a text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Fill in the blanks</w:t>
      </w:r>
    </w:p>
    <w:p w:rsidR="009E48A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Fill in the table in notes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Matching picture and text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Matching word and meaning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9E48A8">
        <w:rPr>
          <w:rFonts w:ascii="Times New Roman" w:hAnsi="Times New Roman" w:cs="Times New Roman"/>
          <w:lang w:val="en-US"/>
        </w:rPr>
        <w:t xml:space="preserve">Guessing the meaning of the word from context </w:t>
      </w:r>
      <w:r w:rsidR="00C92BD4">
        <w:rPr>
          <w:rFonts w:ascii="Times New Roman" w:hAnsi="Times New Roman" w:cs="Times New Roman"/>
          <w:lang w:val="en-US"/>
        </w:rPr>
        <w:t xml:space="preserve"> </w:t>
      </w:r>
    </w:p>
    <w:p w:rsidR="00D84AEC" w:rsidRPr="00A30DF8" w:rsidRDefault="00D84AEC" w:rsidP="00D84AEC">
      <w:pPr>
        <w:spacing w:after="160" w:line="259" w:lineRule="auto"/>
        <w:rPr>
          <w:rFonts w:ascii="Times New Roman" w:hAnsi="Times New Roman" w:cs="Times New Roman"/>
          <w:lang w:val="en-US"/>
        </w:rPr>
      </w:pPr>
      <w:r w:rsidRPr="00A30DF8">
        <w:rPr>
          <w:rFonts w:ascii="Times New Roman" w:hAnsi="Times New Roman" w:cs="Times New Roman"/>
          <w:b/>
          <w:bCs/>
          <w:lang w:val="en-US"/>
        </w:rPr>
        <w:t xml:space="preserve">       </w:t>
      </w:r>
      <w:r w:rsidR="00D13EAD">
        <w:rPr>
          <w:rFonts w:ascii="Times New Roman" w:hAnsi="Times New Roman" w:cs="Times New Roman"/>
          <w:b/>
          <w:bCs/>
          <w:lang w:val="en-US"/>
        </w:rPr>
        <w:t xml:space="preserve">Types of Speaking Activities: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Pair surveys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Information Gap activities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sidRPr="00D13EAD">
        <w:rPr>
          <w:rFonts w:ascii="Times New Roman" w:hAnsi="Times New Roman" w:cs="Times New Roman"/>
          <w:lang w:val="en-US"/>
        </w:rPr>
        <w:t xml:space="preserve"> </w:t>
      </w:r>
      <w:r w:rsidR="00D13EAD">
        <w:rPr>
          <w:rFonts w:ascii="Times New Roman" w:hAnsi="Times New Roman" w:cs="Times New Roman"/>
          <w:lang w:val="en-US"/>
        </w:rPr>
        <w:t>Open ended questions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Questions on opinion</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Comparison and contrast questions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 Priority ordering of various components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Reasoning and exemplifying</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Question on daily life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 xml:space="preserve">Debate </w:t>
      </w:r>
    </w:p>
    <w:p w:rsidR="00D84AEC" w:rsidRPr="00A30DF8" w:rsidRDefault="00D84AEC" w:rsidP="00D84AEC">
      <w:pPr>
        <w:spacing w:after="160" w:line="259" w:lineRule="auto"/>
        <w:rPr>
          <w:rFonts w:ascii="Times New Roman" w:hAnsi="Times New Roman" w:cs="Times New Roman"/>
          <w:lang w:val="en-US"/>
        </w:rPr>
      </w:pPr>
      <w:r w:rsidRPr="00A30DF8">
        <w:rPr>
          <w:rFonts w:ascii="Times New Roman" w:hAnsi="Times New Roman" w:cs="Times New Roman"/>
          <w:b/>
          <w:bCs/>
          <w:lang w:val="en-US"/>
        </w:rPr>
        <w:t xml:space="preserve">      </w:t>
      </w:r>
      <w:r w:rsidR="00D13EAD">
        <w:rPr>
          <w:rFonts w:ascii="Times New Roman" w:hAnsi="Times New Roman" w:cs="Times New Roman"/>
          <w:b/>
          <w:bCs/>
          <w:lang w:val="en-US"/>
        </w:rPr>
        <w:t xml:space="preserve">Types of Writing Activities </w:t>
      </w:r>
      <w:r w:rsidR="00D13EAD">
        <w:rPr>
          <w:rFonts w:ascii="Times New Roman" w:hAnsi="Times New Roman" w:cs="Times New Roman"/>
          <w:lang w:val="en-US"/>
        </w:rPr>
        <w:t>(Sample text</w:t>
      </w:r>
      <w:r w:rsidRPr="00A30DF8">
        <w:rPr>
          <w:rFonts w:ascii="Times New Roman" w:hAnsi="Times New Roman" w:cs="Times New Roman"/>
          <w:lang w:val="en-US"/>
        </w:rPr>
        <w:t xml:space="preserve"> – </w:t>
      </w:r>
      <w:r w:rsidR="00D13EAD">
        <w:rPr>
          <w:rFonts w:ascii="Times New Roman" w:hAnsi="Times New Roman" w:cs="Times New Roman"/>
          <w:lang w:val="en-US"/>
        </w:rPr>
        <w:t>Text analysis</w:t>
      </w:r>
      <w:r w:rsidRPr="00A30DF8">
        <w:rPr>
          <w:rFonts w:ascii="Times New Roman" w:hAnsi="Times New Roman" w:cs="Times New Roman"/>
          <w:lang w:val="en-US"/>
        </w:rPr>
        <w:t xml:space="preserve"> – </w:t>
      </w:r>
      <w:r w:rsidR="00D13EAD">
        <w:rPr>
          <w:rFonts w:ascii="Times New Roman" w:hAnsi="Times New Roman" w:cs="Times New Roman"/>
          <w:lang w:val="en-US"/>
        </w:rPr>
        <w:t>Frequently used patterns – Writing</w:t>
      </w:r>
      <w:r w:rsidRPr="00A30DF8">
        <w:rPr>
          <w:rFonts w:ascii="Times New Roman" w:hAnsi="Times New Roman" w:cs="Times New Roman"/>
          <w:lang w:val="en-US"/>
        </w:rPr>
        <w:t xml:space="preserve"> – </w:t>
      </w:r>
      <w:r w:rsidR="00D13EAD">
        <w:rPr>
          <w:rFonts w:ascii="Times New Roman" w:hAnsi="Times New Roman" w:cs="Times New Roman"/>
          <w:lang w:val="en-US"/>
        </w:rPr>
        <w:t>Correcting</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D13EAD">
        <w:rPr>
          <w:rFonts w:ascii="Times New Roman" w:hAnsi="Times New Roman" w:cs="Times New Roman"/>
          <w:lang w:val="en-US"/>
        </w:rPr>
        <w:t>Personal Profile</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 xml:space="preserve">Informal e-mail and letters </w:t>
      </w:r>
      <w:r w:rsidRPr="00A30DF8">
        <w:rPr>
          <w:rFonts w:ascii="Times New Roman" w:hAnsi="Times New Roman" w:cs="Times New Roman"/>
          <w:lang w:val="en-US"/>
        </w:rPr>
        <w:t>(</w:t>
      </w:r>
      <w:r w:rsidR="00110AF7">
        <w:rPr>
          <w:rFonts w:ascii="Times New Roman" w:hAnsi="Times New Roman" w:cs="Times New Roman"/>
          <w:lang w:val="en-US"/>
        </w:rPr>
        <w:t>to a friend, pen friend, house owner, etc.</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 xml:space="preserve">Formal a-mail and letters </w:t>
      </w:r>
      <w:r w:rsidRPr="00A30DF8">
        <w:rPr>
          <w:rFonts w:ascii="Times New Roman" w:hAnsi="Times New Roman" w:cs="Times New Roman"/>
          <w:lang w:val="en-US"/>
        </w:rPr>
        <w:t>(r</w:t>
      </w:r>
      <w:r w:rsidR="00110AF7">
        <w:rPr>
          <w:rFonts w:ascii="Times New Roman" w:hAnsi="Times New Roman" w:cs="Times New Roman"/>
          <w:lang w:val="en-US"/>
        </w:rPr>
        <w:t>eservation</w:t>
      </w:r>
      <w:r w:rsidRPr="00A30DF8">
        <w:rPr>
          <w:rFonts w:ascii="Times New Roman" w:hAnsi="Times New Roman" w:cs="Times New Roman"/>
          <w:lang w:val="en-US"/>
        </w:rPr>
        <w:t xml:space="preserve">, </w:t>
      </w:r>
      <w:r w:rsidR="00110AF7">
        <w:rPr>
          <w:rFonts w:ascii="Times New Roman" w:hAnsi="Times New Roman" w:cs="Times New Roman"/>
          <w:lang w:val="en-US"/>
        </w:rPr>
        <w:t>asking for information</w:t>
      </w:r>
      <w:r w:rsidRPr="00A30DF8">
        <w:rPr>
          <w:rFonts w:ascii="Times New Roman" w:hAnsi="Times New Roman" w:cs="Times New Roman"/>
          <w:lang w:val="en-US"/>
        </w:rPr>
        <w:t xml:space="preserve">, </w:t>
      </w:r>
      <w:r w:rsidR="00110AF7">
        <w:rPr>
          <w:rFonts w:ascii="Times New Roman" w:hAnsi="Times New Roman" w:cs="Times New Roman"/>
          <w:lang w:val="en-US"/>
        </w:rPr>
        <w:t>job application</w:t>
      </w:r>
      <w:r w:rsidRPr="00A30DF8">
        <w:rPr>
          <w:rFonts w:ascii="Times New Roman" w:hAnsi="Times New Roman" w:cs="Times New Roman"/>
          <w:lang w:val="en-US"/>
        </w:rPr>
        <w:t xml:space="preserve">, </w:t>
      </w:r>
      <w:r w:rsidR="00110AF7">
        <w:rPr>
          <w:rFonts w:ascii="Times New Roman" w:hAnsi="Times New Roman" w:cs="Times New Roman"/>
          <w:lang w:val="en-US"/>
        </w:rPr>
        <w:t>complaint etc</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 xml:space="preserve">Short texts on various topics </w:t>
      </w:r>
      <w:r w:rsidRPr="00A30DF8">
        <w:rPr>
          <w:rFonts w:ascii="Times New Roman" w:hAnsi="Times New Roman" w:cs="Times New Roman"/>
          <w:lang w:val="en-US"/>
        </w:rPr>
        <w:t>(</w:t>
      </w:r>
      <w:r w:rsidR="00110AF7">
        <w:rPr>
          <w:rFonts w:ascii="Times New Roman" w:hAnsi="Times New Roman" w:cs="Times New Roman"/>
          <w:lang w:val="en-US"/>
        </w:rPr>
        <w:t xml:space="preserve">favorite day/times/photograph, unforgettable event, horrible trip etc.)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w:t>
      </w:r>
      <w:r w:rsidR="00110AF7">
        <w:rPr>
          <w:rFonts w:ascii="Times New Roman" w:hAnsi="Times New Roman" w:cs="Times New Roman"/>
          <w:lang w:val="en-US"/>
        </w:rPr>
        <w:t>Short essays (opinion</w:t>
      </w:r>
      <w:r w:rsidRPr="00A30DF8">
        <w:rPr>
          <w:rFonts w:ascii="Times New Roman" w:hAnsi="Times New Roman" w:cs="Times New Roman"/>
          <w:lang w:val="en-US"/>
        </w:rPr>
        <w:t>,</w:t>
      </w:r>
      <w:r w:rsidR="00397378" w:rsidRPr="00A30DF8">
        <w:rPr>
          <w:rFonts w:ascii="Times New Roman" w:hAnsi="Times New Roman" w:cs="Times New Roman"/>
          <w:lang w:val="en-US"/>
        </w:rPr>
        <w:t xml:space="preserve"> </w:t>
      </w:r>
      <w:r w:rsidR="00110AF7">
        <w:rPr>
          <w:rFonts w:ascii="Times New Roman" w:hAnsi="Times New Roman" w:cs="Times New Roman"/>
          <w:lang w:val="en-US"/>
        </w:rPr>
        <w:t>advantage and disadvantage etc.</w:t>
      </w:r>
      <w:r w:rsidRPr="00A30DF8">
        <w:rPr>
          <w:rFonts w:ascii="Times New Roman" w:hAnsi="Times New Roman" w:cs="Times New Roman"/>
          <w:lang w:val="en-US"/>
        </w:rPr>
        <w:t>)</w:t>
      </w:r>
    </w:p>
    <w:p w:rsidR="00D84AEC" w:rsidRPr="00A30DF8" w:rsidRDefault="00110AF7" w:rsidP="00D84AEC">
      <w:pPr>
        <w:rPr>
          <w:rFonts w:ascii="Times New Roman" w:hAnsi="Times New Roman" w:cs="Times New Roman"/>
          <w:b/>
          <w:u w:val="single"/>
          <w:lang w:val="en-US"/>
        </w:rPr>
      </w:pPr>
      <w:r>
        <w:rPr>
          <w:rFonts w:ascii="Times New Roman" w:hAnsi="Times New Roman" w:cs="Times New Roman"/>
          <w:b/>
          <w:u w:val="single"/>
          <w:lang w:val="en-US"/>
        </w:rPr>
        <w:lastRenderedPageBreak/>
        <w:t>Course Material</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Oxford University Press</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English File</w:t>
      </w:r>
      <w:r w:rsidR="00110AF7">
        <w:rPr>
          <w:rFonts w:ascii="Times New Roman" w:hAnsi="Times New Roman" w:cs="Times New Roman"/>
          <w:lang w:val="en-US"/>
        </w:rPr>
        <w:t xml:space="preserve"> / Q-Skills: reading and Writing / Q-Skills: Listening and Speaking </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Beginner, Elementary, Pre-intermediate and Intermediate</w:t>
      </w:r>
      <w:r w:rsidR="00F61D67" w:rsidRPr="00A30DF8">
        <w:rPr>
          <w:rFonts w:ascii="Times New Roman" w:hAnsi="Times New Roman" w:cs="Times New Roman"/>
          <w:lang w:val="en-US"/>
        </w:rPr>
        <w:t xml:space="preserve"> (Beginner</w:t>
      </w:r>
      <w:r w:rsidRPr="00A30DF8">
        <w:rPr>
          <w:rFonts w:ascii="Times New Roman" w:hAnsi="Times New Roman" w:cs="Times New Roman"/>
          <w:lang w:val="en-US"/>
        </w:rPr>
        <w:t xml:space="preserve"> </w:t>
      </w:r>
      <w:r w:rsidR="00110AF7">
        <w:rPr>
          <w:rFonts w:ascii="Times New Roman" w:hAnsi="Times New Roman" w:cs="Times New Roman"/>
          <w:lang w:val="en-US"/>
        </w:rPr>
        <w:t>groups</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lang w:val="en-US"/>
        </w:rPr>
      </w:pPr>
      <w:r w:rsidRPr="00A30DF8">
        <w:rPr>
          <w:rFonts w:ascii="Times New Roman" w:hAnsi="Times New Roman" w:cs="Times New Roman"/>
          <w:lang w:val="en-US"/>
        </w:rPr>
        <w:t>Elementary, Pre-</w:t>
      </w:r>
      <w:r w:rsidR="00F61D67" w:rsidRPr="00A30DF8">
        <w:rPr>
          <w:rFonts w:ascii="Times New Roman" w:hAnsi="Times New Roman" w:cs="Times New Roman"/>
          <w:lang w:val="en-US"/>
        </w:rPr>
        <w:t>intermediate and Intermediate (Elementary</w:t>
      </w:r>
      <w:r w:rsidRPr="00A30DF8">
        <w:rPr>
          <w:rFonts w:ascii="Times New Roman" w:hAnsi="Times New Roman" w:cs="Times New Roman"/>
          <w:lang w:val="en-US"/>
        </w:rPr>
        <w:t xml:space="preserve"> </w:t>
      </w:r>
      <w:r w:rsidR="00110AF7">
        <w:rPr>
          <w:rFonts w:ascii="Times New Roman" w:hAnsi="Times New Roman" w:cs="Times New Roman"/>
          <w:lang w:val="en-US"/>
        </w:rPr>
        <w:t>groups</w:t>
      </w:r>
      <w:r w:rsidRPr="00A30DF8">
        <w:rPr>
          <w:rFonts w:ascii="Times New Roman" w:hAnsi="Times New Roman" w:cs="Times New Roman"/>
          <w:lang w:val="en-US"/>
        </w:rPr>
        <w:t>)</w:t>
      </w:r>
    </w:p>
    <w:p w:rsidR="00D84AEC" w:rsidRPr="00A30DF8" w:rsidRDefault="00D84AEC" w:rsidP="00D84AEC">
      <w:pPr>
        <w:rPr>
          <w:rFonts w:ascii="Times New Roman" w:hAnsi="Times New Roman" w:cs="Times New Roman"/>
          <w:b/>
          <w:sz w:val="24"/>
          <w:szCs w:val="24"/>
          <w:u w:val="single"/>
          <w:lang w:val="en-US"/>
        </w:rPr>
      </w:pPr>
      <w:r w:rsidRPr="00A30DF8">
        <w:rPr>
          <w:rFonts w:ascii="Times New Roman" w:hAnsi="Times New Roman" w:cs="Times New Roman"/>
          <w:lang w:val="en-US"/>
        </w:rPr>
        <w:t xml:space="preserve">Christina Latham-Koenig &amp; Clive </w:t>
      </w:r>
      <w:proofErr w:type="spellStart"/>
      <w:r w:rsidRPr="00A30DF8">
        <w:rPr>
          <w:rFonts w:ascii="Times New Roman" w:hAnsi="Times New Roman" w:cs="Times New Roman"/>
          <w:lang w:val="en-US"/>
        </w:rPr>
        <w:t>Oxenden</w:t>
      </w:r>
      <w:proofErr w:type="spellEnd"/>
    </w:p>
    <w:sectPr w:rsidR="00D84AEC" w:rsidRPr="00A30DF8" w:rsidSect="005C65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218"/>
    <w:multiLevelType w:val="multilevel"/>
    <w:tmpl w:val="CE1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4378A"/>
    <w:multiLevelType w:val="multilevel"/>
    <w:tmpl w:val="DF24ED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10329F5"/>
    <w:multiLevelType w:val="multilevel"/>
    <w:tmpl w:val="D22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12F5D"/>
    <w:multiLevelType w:val="multilevel"/>
    <w:tmpl w:val="853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84AEC"/>
    <w:rsid w:val="00110AF7"/>
    <w:rsid w:val="001C1ABB"/>
    <w:rsid w:val="0031263F"/>
    <w:rsid w:val="00397378"/>
    <w:rsid w:val="005B2D19"/>
    <w:rsid w:val="005C65A2"/>
    <w:rsid w:val="005D121F"/>
    <w:rsid w:val="0062529E"/>
    <w:rsid w:val="00716151"/>
    <w:rsid w:val="00755330"/>
    <w:rsid w:val="00755843"/>
    <w:rsid w:val="008005F8"/>
    <w:rsid w:val="008B3BD2"/>
    <w:rsid w:val="009E48A8"/>
    <w:rsid w:val="00A30DF8"/>
    <w:rsid w:val="00BD2183"/>
    <w:rsid w:val="00C31D0D"/>
    <w:rsid w:val="00C611D4"/>
    <w:rsid w:val="00C92BD4"/>
    <w:rsid w:val="00CC2503"/>
    <w:rsid w:val="00D13EAD"/>
    <w:rsid w:val="00D2526C"/>
    <w:rsid w:val="00D41287"/>
    <w:rsid w:val="00D84AEC"/>
    <w:rsid w:val="00DD31BC"/>
    <w:rsid w:val="00E83F74"/>
    <w:rsid w:val="00F21329"/>
    <w:rsid w:val="00F61D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638</Words>
  <Characters>3639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2017-06-09T11:45:00Z</cp:lastPrinted>
  <dcterms:created xsi:type="dcterms:W3CDTF">2017-07-12T09:59:00Z</dcterms:created>
  <dcterms:modified xsi:type="dcterms:W3CDTF">2017-07-13T11:47:00Z</dcterms:modified>
</cp:coreProperties>
</file>