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84" w:rsidRDefault="00742784">
      <w:pPr>
        <w:pStyle w:val="GvdeMetni"/>
        <w:spacing w:before="8"/>
        <w:rPr>
          <w:sz w:val="15"/>
        </w:rPr>
      </w:pPr>
    </w:p>
    <w:p w:rsidR="00742784" w:rsidRDefault="00742784">
      <w:pPr>
        <w:rPr>
          <w:sz w:val="15"/>
        </w:rPr>
        <w:sectPr w:rsidR="00742784">
          <w:headerReference w:type="default" r:id="rId7"/>
          <w:footerReference w:type="default" r:id="rId8"/>
          <w:type w:val="continuous"/>
          <w:pgSz w:w="11910" w:h="16840"/>
          <w:pgMar w:top="2100" w:right="860" w:bottom="780" w:left="920" w:header="713" w:footer="598" w:gutter="0"/>
          <w:cols w:space="708"/>
        </w:sectPr>
      </w:pPr>
    </w:p>
    <w:p w:rsidR="00742784" w:rsidRDefault="00742784">
      <w:pPr>
        <w:pStyle w:val="GvdeMetni"/>
        <w:rPr>
          <w:sz w:val="26"/>
        </w:rPr>
      </w:pPr>
    </w:p>
    <w:p w:rsidR="00742784" w:rsidRDefault="00742784">
      <w:pPr>
        <w:pStyle w:val="GvdeMetni"/>
        <w:rPr>
          <w:sz w:val="26"/>
        </w:rPr>
      </w:pPr>
    </w:p>
    <w:p w:rsidR="00742784" w:rsidRDefault="00742784">
      <w:pPr>
        <w:pStyle w:val="GvdeMetni"/>
        <w:rPr>
          <w:sz w:val="26"/>
        </w:rPr>
      </w:pPr>
    </w:p>
    <w:p w:rsidR="00742784" w:rsidRDefault="00742784">
      <w:pPr>
        <w:pStyle w:val="GvdeMetni"/>
        <w:rPr>
          <w:sz w:val="26"/>
        </w:rPr>
      </w:pPr>
    </w:p>
    <w:p w:rsidR="00742784" w:rsidRDefault="00742784">
      <w:pPr>
        <w:pStyle w:val="GvdeMetni"/>
        <w:rPr>
          <w:sz w:val="26"/>
        </w:rPr>
      </w:pPr>
    </w:p>
    <w:p w:rsidR="00742784" w:rsidRDefault="00462FCD">
      <w:pPr>
        <w:pStyle w:val="Balk1"/>
        <w:spacing w:before="183" w:line="535" w:lineRule="auto"/>
      </w:pPr>
      <w:r>
        <w:t>Amaç Madde 1-</w:t>
      </w:r>
      <w:r>
        <w:rPr>
          <w:spacing w:val="-4"/>
        </w:rPr>
        <w:t xml:space="preserve"> </w:t>
      </w:r>
      <w:r>
        <w:t>(1)</w:t>
      </w:r>
    </w:p>
    <w:p w:rsidR="00742784" w:rsidRDefault="00462FCD" w:rsidP="00987B66">
      <w:pPr>
        <w:spacing w:before="90" w:line="242" w:lineRule="auto"/>
        <w:ind w:left="1015" w:right="2462" w:hanging="41"/>
        <w:rPr>
          <w:b/>
          <w:sz w:val="24"/>
        </w:rPr>
      </w:pPr>
      <w:r>
        <w:br w:type="column"/>
      </w:r>
      <w:r w:rsidR="0064012E" w:rsidRPr="0064012E">
        <w:rPr>
          <w:b/>
          <w:sz w:val="24"/>
          <w:szCs w:val="24"/>
        </w:rPr>
        <w:t>KIRŞEHİR</w:t>
      </w:r>
      <w:r w:rsidR="0064012E" w:rsidRPr="0064012E">
        <w:rPr>
          <w:b/>
        </w:rPr>
        <w:t xml:space="preserve"> </w:t>
      </w:r>
      <w:r>
        <w:rPr>
          <w:b/>
          <w:sz w:val="24"/>
        </w:rPr>
        <w:t>AHİ EVRAN ÜNİVERSİTESİ STRATEJİK PLAN YÖNERGESİ</w:t>
      </w:r>
    </w:p>
    <w:p w:rsidR="00742784" w:rsidRDefault="00742784">
      <w:pPr>
        <w:pStyle w:val="GvdeMetni"/>
        <w:spacing w:before="6"/>
        <w:rPr>
          <w:b/>
          <w:sz w:val="20"/>
        </w:rPr>
      </w:pPr>
    </w:p>
    <w:p w:rsidR="00742784" w:rsidRDefault="00462FCD">
      <w:pPr>
        <w:ind w:left="1615"/>
        <w:rPr>
          <w:b/>
          <w:sz w:val="24"/>
        </w:rPr>
      </w:pPr>
      <w:r>
        <w:rPr>
          <w:b/>
          <w:sz w:val="24"/>
        </w:rPr>
        <w:t>BİRİNCİ BÖLÜM</w:t>
      </w:r>
      <w:bookmarkStart w:id="0" w:name="_GoBack"/>
      <w:bookmarkEnd w:id="0"/>
    </w:p>
    <w:p w:rsidR="00742784" w:rsidRDefault="00462FCD">
      <w:pPr>
        <w:spacing w:before="121"/>
        <w:ind w:left="178" w:right="2378"/>
        <w:jc w:val="center"/>
        <w:rPr>
          <w:b/>
          <w:sz w:val="24"/>
        </w:rPr>
      </w:pPr>
      <w:r>
        <w:rPr>
          <w:b/>
          <w:sz w:val="24"/>
        </w:rPr>
        <w:t>Amaç, Kapsam, Dayanak, Tanımlar ve Genel İlkeler</w:t>
      </w:r>
    </w:p>
    <w:p w:rsidR="00742784" w:rsidRDefault="00742784">
      <w:pPr>
        <w:jc w:val="center"/>
        <w:rPr>
          <w:sz w:val="24"/>
        </w:rPr>
        <w:sectPr w:rsidR="00742784">
          <w:type w:val="continuous"/>
          <w:pgSz w:w="11910" w:h="16840"/>
          <w:pgMar w:top="2100" w:right="860" w:bottom="780" w:left="920" w:header="708" w:footer="708" w:gutter="0"/>
          <w:cols w:num="2" w:space="708" w:equalWidth="0">
            <w:col w:w="2099" w:space="40"/>
            <w:col w:w="7991"/>
          </w:cols>
        </w:sectPr>
      </w:pPr>
    </w:p>
    <w:p w:rsidR="00742784" w:rsidRDefault="00462FCD">
      <w:pPr>
        <w:pStyle w:val="GvdeMetni"/>
        <w:spacing w:line="360" w:lineRule="auto"/>
        <w:ind w:left="213" w:right="269" w:firstLine="566"/>
        <w:jc w:val="both"/>
      </w:pPr>
      <w:r>
        <w:t xml:space="preserve">Bu yönerge Üniversitenin; </w:t>
      </w:r>
      <w:proofErr w:type="gramStart"/>
      <w:r>
        <w:t>misyon</w:t>
      </w:r>
      <w:proofErr w:type="gramEnd"/>
      <w:r>
        <w:t>, vizyon ve temel değerlerinin belirlenmesi, orta ve uzun vadede odaklanmak istediği önceliklerin saptanması, kaynakların stratejik önceliklere göre dağıtılması, bu kaynakların etkin kullanılıp kullanılmadığının izlenmesi, stratejileri doğrultusunda hedeflerini oluşturması, eğitim ve hizmet kalitesinin iyileştirmesine yönelik performans ölçütlerinin belirlenmesi ve izlenmesi amacıyla düzenlenmiştir.</w:t>
      </w:r>
    </w:p>
    <w:p w:rsidR="00742784" w:rsidRDefault="00462FCD">
      <w:pPr>
        <w:pStyle w:val="Balk1"/>
        <w:spacing w:before="197" w:line="535" w:lineRule="auto"/>
        <w:ind w:right="8011"/>
      </w:pPr>
      <w:r>
        <w:t>Kapsam Madde 2- (1)</w:t>
      </w:r>
    </w:p>
    <w:p w:rsidR="00742784" w:rsidRDefault="00462FCD">
      <w:pPr>
        <w:pStyle w:val="GvdeMetni"/>
        <w:spacing w:line="360" w:lineRule="auto"/>
        <w:ind w:left="213" w:right="278" w:firstLine="566"/>
        <w:jc w:val="both"/>
      </w:pPr>
      <w:r>
        <w:t>Bu Yönerge, Üniversitede yürütülecek stratejik plan hazırlık ve uygulama çalışmalarında, görev, yetki ve sorumluluklara ilişkin hükümleri kapsar.</w:t>
      </w:r>
    </w:p>
    <w:p w:rsidR="00742784" w:rsidRDefault="00462FCD">
      <w:pPr>
        <w:pStyle w:val="Balk1"/>
        <w:spacing w:before="198" w:line="535" w:lineRule="auto"/>
        <w:ind w:right="8011"/>
      </w:pPr>
      <w:r>
        <w:t>Dayanak Madde 3- (1)</w:t>
      </w:r>
    </w:p>
    <w:p w:rsidR="00742784" w:rsidRDefault="00462FCD">
      <w:pPr>
        <w:pStyle w:val="GvdeMetni"/>
        <w:spacing w:line="360" w:lineRule="auto"/>
        <w:ind w:left="213" w:right="273" w:firstLine="566"/>
        <w:jc w:val="both"/>
      </w:pPr>
      <w:r>
        <w:t>Bu yönerge, 5018 sayılı Kamu Mali Yönetimi ve Kontrol Kanunu, Kamu İdarelerinde Stratejik Planlamaya İlişkin Usul ve Esaslar Hakkında Yönetmelik, Kamu İdarelerince Hazırlanacak Stratejik Planlara Dair Tebliğ ve Kamu İdareleri İçin Stratejik Planlama Kılavuzu hükümlerine dayanılarak</w:t>
      </w:r>
      <w:r>
        <w:rPr>
          <w:spacing w:val="-1"/>
        </w:rPr>
        <w:t xml:space="preserve"> </w:t>
      </w:r>
      <w:r>
        <w:t>hazırlanmıştır.</w:t>
      </w:r>
    </w:p>
    <w:p w:rsidR="00742784" w:rsidRDefault="00462FCD">
      <w:pPr>
        <w:pStyle w:val="Balk1"/>
        <w:spacing w:before="198" w:line="535" w:lineRule="auto"/>
        <w:ind w:left="213" w:right="8357" w:firstLine="566"/>
      </w:pPr>
      <w:r>
        <w:t>Tanımlar Madde 4- (1)</w:t>
      </w:r>
    </w:p>
    <w:p w:rsidR="00742784" w:rsidRDefault="00462FCD">
      <w:pPr>
        <w:pStyle w:val="GvdeMetni"/>
        <w:spacing w:line="269" w:lineRule="exact"/>
        <w:ind w:left="779"/>
      </w:pPr>
      <w:r>
        <w:t>Bu yönergede geçen;</w:t>
      </w:r>
    </w:p>
    <w:p w:rsidR="00742784" w:rsidRDefault="00742784">
      <w:pPr>
        <w:pStyle w:val="GvdeMetni"/>
        <w:rPr>
          <w:sz w:val="33"/>
        </w:rPr>
      </w:pPr>
    </w:p>
    <w:p w:rsidR="00742784" w:rsidRDefault="00462FCD">
      <w:pPr>
        <w:pStyle w:val="ListeParagraf"/>
        <w:numPr>
          <w:ilvl w:val="0"/>
          <w:numId w:val="10"/>
        </w:numPr>
        <w:tabs>
          <w:tab w:val="left" w:pos="497"/>
        </w:tabs>
        <w:spacing w:line="360" w:lineRule="auto"/>
        <w:ind w:right="275" w:firstLine="0"/>
        <w:rPr>
          <w:sz w:val="24"/>
        </w:rPr>
      </w:pPr>
      <w:r>
        <w:rPr>
          <w:b/>
          <w:sz w:val="24"/>
        </w:rPr>
        <w:t xml:space="preserve">Alt Çalışma Grubu: </w:t>
      </w:r>
      <w:r>
        <w:rPr>
          <w:sz w:val="24"/>
        </w:rPr>
        <w:t>Stratejik planlama ekibine yardımcı olması amacıyla her harcama biriminden akademik ve/veya idari personel arasından seçilecek üçer kişiden oluşan</w:t>
      </w:r>
      <w:r>
        <w:rPr>
          <w:spacing w:val="-6"/>
          <w:sz w:val="24"/>
        </w:rPr>
        <w:t xml:space="preserve"> </w:t>
      </w:r>
      <w:r>
        <w:rPr>
          <w:sz w:val="24"/>
        </w:rPr>
        <w:t>grupları,</w:t>
      </w:r>
    </w:p>
    <w:p w:rsidR="00742784" w:rsidRDefault="00742784">
      <w:pPr>
        <w:spacing w:line="360" w:lineRule="auto"/>
        <w:rPr>
          <w:sz w:val="24"/>
        </w:rPr>
        <w:sectPr w:rsidR="00742784">
          <w:type w:val="continuous"/>
          <w:pgSz w:w="11910" w:h="16840"/>
          <w:pgMar w:top="2100" w:right="860" w:bottom="780" w:left="920" w:header="708" w:footer="708" w:gutter="0"/>
          <w:cols w:space="708"/>
        </w:sectPr>
      </w:pPr>
    </w:p>
    <w:p w:rsidR="00742784" w:rsidRDefault="00742784">
      <w:pPr>
        <w:pStyle w:val="GvdeMetni"/>
        <w:spacing w:before="5"/>
        <w:rPr>
          <w:sz w:val="15"/>
        </w:rPr>
      </w:pPr>
    </w:p>
    <w:p w:rsidR="00742784" w:rsidRDefault="00462FCD">
      <w:pPr>
        <w:pStyle w:val="ListeParagraf"/>
        <w:numPr>
          <w:ilvl w:val="0"/>
          <w:numId w:val="10"/>
        </w:numPr>
        <w:tabs>
          <w:tab w:val="left" w:pos="497"/>
        </w:tabs>
        <w:spacing w:before="90" w:line="360" w:lineRule="auto"/>
        <w:ind w:right="278" w:firstLine="0"/>
        <w:rPr>
          <w:sz w:val="24"/>
        </w:rPr>
      </w:pPr>
      <w:r>
        <w:rPr>
          <w:b/>
          <w:sz w:val="24"/>
        </w:rPr>
        <w:t>Eylem Planı</w:t>
      </w:r>
      <w:r>
        <w:rPr>
          <w:sz w:val="24"/>
        </w:rPr>
        <w:t>: Üniversitemizin stratejik planının uygulanmasına yönelik faaliyetleri ve alt faaliyetleri içeren iş</w:t>
      </w:r>
      <w:r>
        <w:rPr>
          <w:spacing w:val="-1"/>
          <w:sz w:val="24"/>
        </w:rPr>
        <w:t xml:space="preserve"> </w:t>
      </w:r>
      <w:r>
        <w:rPr>
          <w:sz w:val="24"/>
        </w:rPr>
        <w:t>planını,</w:t>
      </w:r>
    </w:p>
    <w:p w:rsidR="00742784" w:rsidRDefault="00742784">
      <w:pPr>
        <w:pStyle w:val="GvdeMetni"/>
        <w:spacing w:before="10"/>
        <w:rPr>
          <w:sz w:val="20"/>
        </w:rPr>
      </w:pPr>
    </w:p>
    <w:p w:rsidR="00742784" w:rsidRDefault="00462FCD">
      <w:pPr>
        <w:pStyle w:val="ListeParagraf"/>
        <w:numPr>
          <w:ilvl w:val="0"/>
          <w:numId w:val="10"/>
        </w:numPr>
        <w:tabs>
          <w:tab w:val="left" w:pos="497"/>
        </w:tabs>
        <w:spacing w:line="360" w:lineRule="auto"/>
        <w:ind w:right="271" w:firstLine="0"/>
        <w:rPr>
          <w:sz w:val="24"/>
        </w:rPr>
      </w:pPr>
      <w:r>
        <w:rPr>
          <w:b/>
          <w:sz w:val="24"/>
        </w:rPr>
        <w:t>Harcama Birimi</w:t>
      </w:r>
      <w:r>
        <w:rPr>
          <w:sz w:val="24"/>
        </w:rPr>
        <w:t>: Üniversite bütçesinde ödenek tahsis edilen veya ödenek gönderme belgesi ile ödenek gönderilen harcama yetkisi bulunan</w:t>
      </w:r>
      <w:r>
        <w:rPr>
          <w:spacing w:val="1"/>
          <w:sz w:val="24"/>
        </w:rPr>
        <w:t xml:space="preserve"> </w:t>
      </w:r>
      <w:r>
        <w:rPr>
          <w:sz w:val="24"/>
        </w:rPr>
        <w:t>birimini,</w:t>
      </w:r>
    </w:p>
    <w:p w:rsidR="00742784" w:rsidRDefault="00742784">
      <w:pPr>
        <w:pStyle w:val="GvdeMetni"/>
        <w:spacing w:before="10"/>
        <w:rPr>
          <w:sz w:val="20"/>
        </w:rPr>
      </w:pPr>
    </w:p>
    <w:p w:rsidR="00742784" w:rsidRDefault="00462FCD">
      <w:pPr>
        <w:pStyle w:val="ListeParagraf"/>
        <w:numPr>
          <w:ilvl w:val="0"/>
          <w:numId w:val="10"/>
        </w:numPr>
        <w:tabs>
          <w:tab w:val="left" w:pos="497"/>
        </w:tabs>
        <w:spacing w:line="360" w:lineRule="auto"/>
        <w:ind w:right="274" w:firstLine="0"/>
        <w:rPr>
          <w:sz w:val="24"/>
        </w:rPr>
      </w:pPr>
      <w:r>
        <w:rPr>
          <w:b/>
          <w:sz w:val="24"/>
        </w:rPr>
        <w:t>Hazırlık Programı</w:t>
      </w:r>
      <w:r>
        <w:rPr>
          <w:sz w:val="24"/>
        </w:rPr>
        <w:t>: Stratejik planlama ekibi tarafından oluşturulan ve stratejik plan hazırlık dönemine ilişkin faaliyetleri ve zaman çizelgesini içeren</w:t>
      </w:r>
      <w:r>
        <w:rPr>
          <w:spacing w:val="-5"/>
          <w:sz w:val="24"/>
        </w:rPr>
        <w:t xml:space="preserve"> </w:t>
      </w:r>
      <w:r>
        <w:rPr>
          <w:sz w:val="24"/>
        </w:rPr>
        <w:t>programı,</w:t>
      </w:r>
    </w:p>
    <w:p w:rsidR="00742784" w:rsidRDefault="00742784">
      <w:pPr>
        <w:pStyle w:val="GvdeMetni"/>
        <w:spacing w:before="11"/>
        <w:rPr>
          <w:sz w:val="20"/>
        </w:rPr>
      </w:pPr>
    </w:p>
    <w:p w:rsidR="00742784" w:rsidRDefault="00462FCD">
      <w:pPr>
        <w:pStyle w:val="ListeParagraf"/>
        <w:numPr>
          <w:ilvl w:val="0"/>
          <w:numId w:val="10"/>
        </w:numPr>
        <w:tabs>
          <w:tab w:val="left" w:pos="497"/>
        </w:tabs>
        <w:ind w:firstLine="0"/>
        <w:rPr>
          <w:sz w:val="24"/>
        </w:rPr>
      </w:pPr>
      <w:r>
        <w:rPr>
          <w:b/>
          <w:sz w:val="24"/>
        </w:rPr>
        <w:t xml:space="preserve">Kanun: </w:t>
      </w:r>
      <w:r>
        <w:rPr>
          <w:sz w:val="24"/>
        </w:rPr>
        <w:t>5018 sayılı Kamu Mali Yönetimi ve Kontrol</w:t>
      </w:r>
      <w:r>
        <w:rPr>
          <w:spacing w:val="-4"/>
          <w:sz w:val="24"/>
        </w:rPr>
        <w:t xml:space="preserve"> </w:t>
      </w:r>
      <w:r>
        <w:rPr>
          <w:sz w:val="24"/>
        </w:rPr>
        <w:t>Kanununu,</w:t>
      </w:r>
    </w:p>
    <w:p w:rsidR="00742784" w:rsidRDefault="00742784">
      <w:pPr>
        <w:pStyle w:val="GvdeMetni"/>
        <w:spacing w:before="9"/>
        <w:rPr>
          <w:sz w:val="32"/>
        </w:rPr>
      </w:pPr>
    </w:p>
    <w:p w:rsidR="00742784" w:rsidRDefault="00462FCD">
      <w:pPr>
        <w:pStyle w:val="ListeParagraf"/>
        <w:numPr>
          <w:ilvl w:val="0"/>
          <w:numId w:val="10"/>
        </w:numPr>
        <w:tabs>
          <w:tab w:val="left" w:pos="497"/>
        </w:tabs>
        <w:spacing w:line="360" w:lineRule="auto"/>
        <w:ind w:right="103" w:firstLine="0"/>
        <w:jc w:val="both"/>
        <w:rPr>
          <w:sz w:val="24"/>
        </w:rPr>
      </w:pPr>
      <w:r>
        <w:rPr>
          <w:b/>
          <w:sz w:val="24"/>
        </w:rPr>
        <w:t xml:space="preserve">Stratejik Plan: </w:t>
      </w:r>
      <w:r>
        <w:rPr>
          <w:sz w:val="24"/>
        </w:rPr>
        <w:t xml:space="preserve">Üniversitenin; kalkınma planları, programlar, ilgili mevzuat ve benimsediği temel ilkeler çerçevesinde geleceğe ilişkin </w:t>
      </w:r>
      <w:proofErr w:type="gramStart"/>
      <w:r>
        <w:rPr>
          <w:sz w:val="24"/>
        </w:rPr>
        <w:t>misyon</w:t>
      </w:r>
      <w:proofErr w:type="gramEnd"/>
      <w:r>
        <w:rPr>
          <w:sz w:val="24"/>
        </w:rPr>
        <w:t xml:space="preserve"> ve vizyonunu oluşturmak, stratejik amaçlar ve ölçülebilir hedefler saptamak, performansını önceden belirlenmiş olan göstergeler doğrultusunda ölçmek ve bu sürecin izleme ve değerlendirmesini yapmak amacıyla katılımcı yöntemlerle hazırlanan</w:t>
      </w:r>
      <w:r>
        <w:rPr>
          <w:spacing w:val="-10"/>
          <w:sz w:val="24"/>
        </w:rPr>
        <w:t xml:space="preserve"> </w:t>
      </w:r>
      <w:r>
        <w:rPr>
          <w:sz w:val="24"/>
        </w:rPr>
        <w:t>planını,</w:t>
      </w:r>
    </w:p>
    <w:p w:rsidR="00742784" w:rsidRDefault="00742784">
      <w:pPr>
        <w:pStyle w:val="GvdeMetni"/>
        <w:spacing w:before="10"/>
        <w:rPr>
          <w:sz w:val="20"/>
        </w:rPr>
      </w:pPr>
    </w:p>
    <w:p w:rsidR="00742784" w:rsidRDefault="00462FCD">
      <w:pPr>
        <w:pStyle w:val="ListeParagraf"/>
        <w:numPr>
          <w:ilvl w:val="0"/>
          <w:numId w:val="10"/>
        </w:numPr>
        <w:tabs>
          <w:tab w:val="left" w:pos="497"/>
        </w:tabs>
        <w:spacing w:line="360" w:lineRule="auto"/>
        <w:ind w:right="273" w:firstLine="0"/>
        <w:rPr>
          <w:sz w:val="24"/>
        </w:rPr>
      </w:pPr>
      <w:r>
        <w:rPr>
          <w:b/>
          <w:sz w:val="24"/>
        </w:rPr>
        <w:t xml:space="preserve">Strateji Geliştirme Daire Başkanlığı: </w:t>
      </w:r>
      <w:r>
        <w:rPr>
          <w:sz w:val="24"/>
        </w:rPr>
        <w:t>Üniversitenin stratejik plan çalışmalarında koordinasyon görevini yürütmekle görevli daire başkanlığını,</w:t>
      </w:r>
    </w:p>
    <w:p w:rsidR="00742784" w:rsidRDefault="00742784">
      <w:pPr>
        <w:pStyle w:val="GvdeMetni"/>
        <w:spacing w:before="10"/>
        <w:rPr>
          <w:sz w:val="20"/>
        </w:rPr>
      </w:pPr>
    </w:p>
    <w:p w:rsidR="00742784" w:rsidRDefault="00462FCD">
      <w:pPr>
        <w:pStyle w:val="ListeParagraf"/>
        <w:numPr>
          <w:ilvl w:val="0"/>
          <w:numId w:val="10"/>
        </w:numPr>
        <w:tabs>
          <w:tab w:val="left" w:pos="497"/>
        </w:tabs>
        <w:spacing w:before="1" w:line="360" w:lineRule="auto"/>
        <w:ind w:right="275" w:firstLine="0"/>
        <w:rPr>
          <w:sz w:val="24"/>
        </w:rPr>
      </w:pPr>
      <w:r>
        <w:rPr>
          <w:b/>
          <w:sz w:val="24"/>
        </w:rPr>
        <w:t xml:space="preserve">Stratejik Planlama Ekibi: </w:t>
      </w:r>
      <w:r>
        <w:rPr>
          <w:sz w:val="24"/>
        </w:rPr>
        <w:t>Rektörün belirleyeceği bir Rektör Yardımcısı başkanlığında, akademik üyeler ile koordinasyon biriminden oluşan</w:t>
      </w:r>
      <w:r>
        <w:rPr>
          <w:spacing w:val="-2"/>
          <w:sz w:val="24"/>
        </w:rPr>
        <w:t xml:space="preserve"> </w:t>
      </w:r>
      <w:r>
        <w:rPr>
          <w:sz w:val="24"/>
        </w:rPr>
        <w:t>ekibi,</w:t>
      </w:r>
    </w:p>
    <w:p w:rsidR="00742784" w:rsidRDefault="00742784">
      <w:pPr>
        <w:pStyle w:val="GvdeMetni"/>
        <w:spacing w:before="9"/>
        <w:rPr>
          <w:sz w:val="20"/>
        </w:rPr>
      </w:pPr>
    </w:p>
    <w:p w:rsidR="00742784" w:rsidRDefault="00462FCD">
      <w:pPr>
        <w:pStyle w:val="ListeParagraf"/>
        <w:numPr>
          <w:ilvl w:val="0"/>
          <w:numId w:val="10"/>
        </w:numPr>
        <w:tabs>
          <w:tab w:val="left" w:pos="497"/>
        </w:tabs>
        <w:spacing w:before="1" w:line="360" w:lineRule="auto"/>
        <w:ind w:right="270" w:firstLine="0"/>
        <w:rPr>
          <w:sz w:val="24"/>
        </w:rPr>
      </w:pPr>
      <w:r>
        <w:rPr>
          <w:b/>
          <w:sz w:val="24"/>
        </w:rPr>
        <w:t>Stratejik Performans Göstergesi</w:t>
      </w:r>
      <w:r>
        <w:rPr>
          <w:sz w:val="24"/>
        </w:rPr>
        <w:t xml:space="preserve">: Stratejik planda hedeflerin </w:t>
      </w:r>
      <w:proofErr w:type="spellStart"/>
      <w:r>
        <w:rPr>
          <w:sz w:val="24"/>
        </w:rPr>
        <w:t>öl</w:t>
      </w:r>
      <w:r w:rsidR="0064012E">
        <w:rPr>
          <w:sz w:val="24"/>
        </w:rPr>
        <w:t>ç</w:t>
      </w:r>
      <w:r>
        <w:rPr>
          <w:sz w:val="24"/>
        </w:rPr>
        <w:t>ülebilirliğini</w:t>
      </w:r>
      <w:proofErr w:type="spellEnd"/>
      <w:r>
        <w:rPr>
          <w:sz w:val="24"/>
        </w:rPr>
        <w:t xml:space="preserve"> miktar, zaman, kalite ve maliyet olarak ifade eden</w:t>
      </w:r>
      <w:r>
        <w:rPr>
          <w:spacing w:val="-4"/>
          <w:sz w:val="24"/>
        </w:rPr>
        <w:t xml:space="preserve"> </w:t>
      </w:r>
      <w:r>
        <w:rPr>
          <w:sz w:val="24"/>
        </w:rPr>
        <w:t>araçları,</w:t>
      </w:r>
    </w:p>
    <w:p w:rsidR="00742784" w:rsidRDefault="00742784">
      <w:pPr>
        <w:pStyle w:val="GvdeMetni"/>
        <w:spacing w:before="10"/>
        <w:rPr>
          <w:sz w:val="20"/>
        </w:rPr>
      </w:pPr>
    </w:p>
    <w:p w:rsidR="00742784" w:rsidRDefault="00462FCD">
      <w:pPr>
        <w:pStyle w:val="ListeParagraf"/>
        <w:numPr>
          <w:ilvl w:val="0"/>
          <w:numId w:val="10"/>
        </w:numPr>
        <w:tabs>
          <w:tab w:val="left" w:pos="641"/>
        </w:tabs>
        <w:spacing w:line="360" w:lineRule="auto"/>
        <w:ind w:right="275" w:firstLine="0"/>
        <w:rPr>
          <w:sz w:val="24"/>
        </w:rPr>
      </w:pPr>
      <w:r>
        <w:rPr>
          <w:b/>
          <w:sz w:val="24"/>
        </w:rPr>
        <w:t>Stratejik Plan Gerçekleşme Raporu</w:t>
      </w:r>
      <w:r>
        <w:rPr>
          <w:sz w:val="24"/>
        </w:rPr>
        <w:t>: Stratejik plan dönemi sonunda hazırlanan yılsonu değerlendirme</w:t>
      </w:r>
      <w:r>
        <w:rPr>
          <w:spacing w:val="-2"/>
          <w:sz w:val="24"/>
        </w:rPr>
        <w:t xml:space="preserve"> </w:t>
      </w:r>
      <w:r>
        <w:rPr>
          <w:sz w:val="24"/>
        </w:rPr>
        <w:t>raporunu,</w:t>
      </w:r>
    </w:p>
    <w:p w:rsidR="00742784" w:rsidRDefault="00742784">
      <w:pPr>
        <w:pStyle w:val="GvdeMetni"/>
        <w:spacing w:before="10"/>
        <w:rPr>
          <w:sz w:val="20"/>
        </w:rPr>
      </w:pPr>
    </w:p>
    <w:p w:rsidR="00742784" w:rsidRDefault="00462FCD">
      <w:pPr>
        <w:pStyle w:val="ListeParagraf"/>
        <w:numPr>
          <w:ilvl w:val="0"/>
          <w:numId w:val="10"/>
        </w:numPr>
        <w:tabs>
          <w:tab w:val="left" w:pos="641"/>
        </w:tabs>
        <w:ind w:left="640" w:hanging="427"/>
        <w:rPr>
          <w:sz w:val="24"/>
        </w:rPr>
      </w:pPr>
      <w:r>
        <w:rPr>
          <w:b/>
          <w:sz w:val="24"/>
        </w:rPr>
        <w:t xml:space="preserve">Üniversite: </w:t>
      </w:r>
      <w:r w:rsidR="0064012E" w:rsidRPr="0064012E">
        <w:rPr>
          <w:sz w:val="24"/>
        </w:rPr>
        <w:t>Kırşehir</w:t>
      </w:r>
      <w:r w:rsidR="0064012E">
        <w:rPr>
          <w:b/>
          <w:sz w:val="24"/>
        </w:rPr>
        <w:t xml:space="preserve"> </w:t>
      </w:r>
      <w:r>
        <w:rPr>
          <w:sz w:val="24"/>
        </w:rPr>
        <w:t>Ahi Evran</w:t>
      </w:r>
      <w:r>
        <w:rPr>
          <w:spacing w:val="-3"/>
          <w:sz w:val="24"/>
        </w:rPr>
        <w:t xml:space="preserve"> </w:t>
      </w:r>
      <w:r>
        <w:rPr>
          <w:sz w:val="24"/>
        </w:rPr>
        <w:t>Üniversitesini,</w:t>
      </w:r>
    </w:p>
    <w:p w:rsidR="00742784" w:rsidRDefault="00742784">
      <w:pPr>
        <w:pStyle w:val="GvdeMetni"/>
        <w:rPr>
          <w:sz w:val="33"/>
        </w:rPr>
      </w:pPr>
    </w:p>
    <w:p w:rsidR="00742784" w:rsidRDefault="00462FCD">
      <w:pPr>
        <w:pStyle w:val="ListeParagraf"/>
        <w:numPr>
          <w:ilvl w:val="0"/>
          <w:numId w:val="10"/>
        </w:numPr>
        <w:tabs>
          <w:tab w:val="left" w:pos="641"/>
        </w:tabs>
        <w:ind w:left="640" w:hanging="427"/>
        <w:rPr>
          <w:sz w:val="24"/>
        </w:rPr>
      </w:pPr>
      <w:r>
        <w:rPr>
          <w:b/>
          <w:sz w:val="24"/>
        </w:rPr>
        <w:t xml:space="preserve">Üst Yönetici: </w:t>
      </w:r>
      <w:r>
        <w:rPr>
          <w:sz w:val="24"/>
        </w:rPr>
        <w:t>Üniversite</w:t>
      </w:r>
      <w:r>
        <w:rPr>
          <w:spacing w:val="-2"/>
          <w:sz w:val="24"/>
        </w:rPr>
        <w:t xml:space="preserve"> </w:t>
      </w:r>
      <w:r>
        <w:rPr>
          <w:sz w:val="24"/>
        </w:rPr>
        <w:t>Rektörünü,</w:t>
      </w:r>
    </w:p>
    <w:p w:rsidR="00742784" w:rsidRDefault="00742784">
      <w:pPr>
        <w:pStyle w:val="GvdeMetni"/>
        <w:spacing w:before="9"/>
        <w:rPr>
          <w:sz w:val="32"/>
        </w:rPr>
      </w:pPr>
    </w:p>
    <w:p w:rsidR="00742784" w:rsidRDefault="00462FCD">
      <w:pPr>
        <w:pStyle w:val="ListeParagraf"/>
        <w:numPr>
          <w:ilvl w:val="0"/>
          <w:numId w:val="10"/>
        </w:numPr>
        <w:tabs>
          <w:tab w:val="left" w:pos="641"/>
        </w:tabs>
        <w:spacing w:line="360" w:lineRule="auto"/>
        <w:ind w:right="273" w:firstLine="0"/>
        <w:rPr>
          <w:sz w:val="24"/>
        </w:rPr>
      </w:pPr>
      <w:r>
        <w:rPr>
          <w:b/>
          <w:sz w:val="24"/>
        </w:rPr>
        <w:t>Yılsonu Değerlendirme Raporu</w:t>
      </w:r>
      <w:r>
        <w:rPr>
          <w:sz w:val="24"/>
        </w:rPr>
        <w:t xml:space="preserve">: Altı aylık/yıllık izleme tablosu ile birikimli izleme tablosunu içeren ve değerlendirme </w:t>
      </w:r>
      <w:proofErr w:type="gramStart"/>
      <w:r>
        <w:rPr>
          <w:sz w:val="24"/>
        </w:rPr>
        <w:t>kriter</w:t>
      </w:r>
      <w:proofErr w:type="gramEnd"/>
      <w:r>
        <w:rPr>
          <w:sz w:val="24"/>
        </w:rPr>
        <w:t xml:space="preserve"> ve sorularını cevaplayan</w:t>
      </w:r>
      <w:r>
        <w:rPr>
          <w:spacing w:val="-4"/>
          <w:sz w:val="24"/>
        </w:rPr>
        <w:t xml:space="preserve"> </w:t>
      </w:r>
      <w:r>
        <w:rPr>
          <w:sz w:val="24"/>
        </w:rPr>
        <w:t>raporu,</w:t>
      </w:r>
    </w:p>
    <w:p w:rsidR="00742784" w:rsidRDefault="00742784">
      <w:pPr>
        <w:pStyle w:val="GvdeMetni"/>
        <w:spacing w:before="10"/>
        <w:rPr>
          <w:sz w:val="20"/>
        </w:rPr>
      </w:pPr>
    </w:p>
    <w:p w:rsidR="00742784" w:rsidRDefault="00462FCD">
      <w:pPr>
        <w:pStyle w:val="ListeParagraf"/>
        <w:numPr>
          <w:ilvl w:val="0"/>
          <w:numId w:val="10"/>
        </w:numPr>
        <w:tabs>
          <w:tab w:val="left" w:pos="641"/>
        </w:tabs>
        <w:spacing w:line="360" w:lineRule="auto"/>
        <w:ind w:right="277" w:firstLine="0"/>
        <w:rPr>
          <w:sz w:val="24"/>
        </w:rPr>
      </w:pPr>
      <w:r>
        <w:rPr>
          <w:b/>
          <w:sz w:val="24"/>
        </w:rPr>
        <w:t xml:space="preserve">Yönetmelik: </w:t>
      </w:r>
      <w:r>
        <w:rPr>
          <w:sz w:val="24"/>
        </w:rPr>
        <w:t>Kamu İdarelerinde Stratejik Planlamaya İlişkin Usul ve Esaslar Hakkında Yönetmeliği,</w:t>
      </w:r>
    </w:p>
    <w:p w:rsidR="00742784" w:rsidRDefault="00742784">
      <w:pPr>
        <w:spacing w:line="360" w:lineRule="auto"/>
        <w:rPr>
          <w:sz w:val="24"/>
        </w:rPr>
        <w:sectPr w:rsidR="00742784">
          <w:pgSz w:w="11910" w:h="16840"/>
          <w:pgMar w:top="2100" w:right="860" w:bottom="780" w:left="920" w:header="713" w:footer="598" w:gutter="0"/>
          <w:cols w:space="708"/>
        </w:sectPr>
      </w:pPr>
    </w:p>
    <w:p w:rsidR="00742784" w:rsidRDefault="00742784">
      <w:pPr>
        <w:pStyle w:val="GvdeMetni"/>
        <w:spacing w:before="5"/>
        <w:rPr>
          <w:sz w:val="15"/>
        </w:rPr>
      </w:pPr>
    </w:p>
    <w:p w:rsidR="00742784" w:rsidRDefault="00462FCD">
      <w:pPr>
        <w:pStyle w:val="ListeParagraf"/>
        <w:numPr>
          <w:ilvl w:val="0"/>
          <w:numId w:val="10"/>
        </w:numPr>
        <w:tabs>
          <w:tab w:val="left" w:pos="641"/>
        </w:tabs>
        <w:spacing w:before="90" w:line="360" w:lineRule="auto"/>
        <w:ind w:right="273" w:firstLine="0"/>
        <w:rPr>
          <w:sz w:val="24"/>
        </w:rPr>
      </w:pPr>
      <w:r>
        <w:rPr>
          <w:b/>
          <w:sz w:val="24"/>
        </w:rPr>
        <w:t>Yönlendirme Kurulu</w:t>
      </w:r>
      <w:r>
        <w:rPr>
          <w:sz w:val="24"/>
        </w:rPr>
        <w:t xml:space="preserve">: Rektör </w:t>
      </w:r>
      <w:r>
        <w:rPr>
          <w:spacing w:val="-3"/>
          <w:sz w:val="24"/>
        </w:rPr>
        <w:t xml:space="preserve">ya </w:t>
      </w:r>
      <w:r>
        <w:rPr>
          <w:sz w:val="24"/>
        </w:rPr>
        <w:t>da bir yardımcısının başkanlığında üniversitenin harcama yetkililerinden oluşan kurulu ifade</w:t>
      </w:r>
      <w:r>
        <w:rPr>
          <w:spacing w:val="-2"/>
          <w:sz w:val="24"/>
        </w:rPr>
        <w:t xml:space="preserve"> </w:t>
      </w:r>
      <w:r>
        <w:rPr>
          <w:sz w:val="24"/>
        </w:rPr>
        <w:t>eder.</w:t>
      </w:r>
    </w:p>
    <w:p w:rsidR="00742784" w:rsidRDefault="00742784">
      <w:pPr>
        <w:pStyle w:val="GvdeMetni"/>
        <w:spacing w:before="3"/>
        <w:rPr>
          <w:sz w:val="21"/>
        </w:rPr>
      </w:pPr>
    </w:p>
    <w:p w:rsidR="00742784" w:rsidRDefault="00462FCD">
      <w:pPr>
        <w:pStyle w:val="Balk1"/>
        <w:spacing w:before="1" w:line="535" w:lineRule="auto"/>
        <w:ind w:right="7991"/>
      </w:pPr>
      <w:r>
        <w:t>Genel İlkeler Madde 5- (1)</w:t>
      </w:r>
    </w:p>
    <w:p w:rsidR="00742784" w:rsidRDefault="00462FCD">
      <w:pPr>
        <w:pStyle w:val="GvdeMetni"/>
        <w:spacing w:line="270" w:lineRule="exact"/>
        <w:ind w:left="779"/>
      </w:pPr>
      <w:r>
        <w:t>Stratejik planlama sürecinde aşağıdaki ilkelere uyulması esastır:</w:t>
      </w:r>
    </w:p>
    <w:p w:rsidR="00742784" w:rsidRDefault="00742784">
      <w:pPr>
        <w:pStyle w:val="GvdeMetni"/>
        <w:spacing w:before="2"/>
        <w:rPr>
          <w:sz w:val="29"/>
        </w:rPr>
      </w:pPr>
    </w:p>
    <w:p w:rsidR="00742784" w:rsidRDefault="00462FCD">
      <w:pPr>
        <w:pStyle w:val="ListeParagraf"/>
        <w:numPr>
          <w:ilvl w:val="0"/>
          <w:numId w:val="9"/>
        </w:numPr>
        <w:tabs>
          <w:tab w:val="left" w:pos="497"/>
        </w:tabs>
        <w:spacing w:line="360" w:lineRule="auto"/>
        <w:ind w:right="100" w:firstLine="0"/>
        <w:rPr>
          <w:sz w:val="24"/>
        </w:rPr>
      </w:pPr>
      <w:r>
        <w:rPr>
          <w:sz w:val="24"/>
        </w:rPr>
        <w:t>Stratejik planlamanın başarısı, tüm personelin stratejik planı sahiplenmesi ile mümkündür</w:t>
      </w:r>
      <w:r>
        <w:rPr>
          <w:b/>
          <w:sz w:val="24"/>
        </w:rPr>
        <w:t xml:space="preserve">. </w:t>
      </w:r>
      <w:r>
        <w:rPr>
          <w:sz w:val="24"/>
        </w:rPr>
        <w:t>Çalışmalar, stratejik planlama ekibi idaresinde tüm birimlerin desteği alınarak</w:t>
      </w:r>
      <w:r>
        <w:rPr>
          <w:spacing w:val="-7"/>
          <w:sz w:val="24"/>
        </w:rPr>
        <w:t xml:space="preserve"> </w:t>
      </w:r>
      <w:r>
        <w:rPr>
          <w:sz w:val="24"/>
        </w:rPr>
        <w:t>yürütülür.</w:t>
      </w:r>
    </w:p>
    <w:p w:rsidR="00742784" w:rsidRDefault="00462FCD">
      <w:pPr>
        <w:pStyle w:val="ListeParagraf"/>
        <w:numPr>
          <w:ilvl w:val="0"/>
          <w:numId w:val="9"/>
        </w:numPr>
        <w:tabs>
          <w:tab w:val="left" w:pos="497"/>
        </w:tabs>
        <w:spacing w:before="120" w:line="360" w:lineRule="auto"/>
        <w:ind w:right="109" w:firstLine="0"/>
        <w:rPr>
          <w:sz w:val="24"/>
        </w:rPr>
      </w:pPr>
      <w:r>
        <w:rPr>
          <w:sz w:val="24"/>
        </w:rPr>
        <w:t>Strateji Geliştirme Daire Başkanlığı koordinatörlüğünde, stratejik planlama çalışmalarına yönelik stratejik planlama ekibi tarafından bir hazırlık programı</w:t>
      </w:r>
      <w:r>
        <w:rPr>
          <w:spacing w:val="-3"/>
          <w:sz w:val="24"/>
        </w:rPr>
        <w:t xml:space="preserve"> </w:t>
      </w:r>
      <w:r>
        <w:rPr>
          <w:sz w:val="24"/>
        </w:rPr>
        <w:t>oluşturulur.</w:t>
      </w:r>
    </w:p>
    <w:p w:rsidR="00742784" w:rsidRDefault="00462FCD">
      <w:pPr>
        <w:pStyle w:val="ListeParagraf"/>
        <w:numPr>
          <w:ilvl w:val="0"/>
          <w:numId w:val="9"/>
        </w:numPr>
        <w:tabs>
          <w:tab w:val="left" w:pos="497"/>
        </w:tabs>
        <w:ind w:firstLine="0"/>
        <w:rPr>
          <w:sz w:val="24"/>
        </w:rPr>
      </w:pPr>
      <w:r>
        <w:rPr>
          <w:sz w:val="24"/>
        </w:rPr>
        <w:t>Üniversite iç ve dış paydaşlarının stratejik planlamaya katılımları sağlanarak katkıları</w:t>
      </w:r>
      <w:r>
        <w:rPr>
          <w:spacing w:val="-13"/>
          <w:sz w:val="24"/>
        </w:rPr>
        <w:t xml:space="preserve"> </w:t>
      </w:r>
      <w:r>
        <w:rPr>
          <w:sz w:val="24"/>
        </w:rPr>
        <w:t>alınır.</w:t>
      </w:r>
    </w:p>
    <w:p w:rsidR="00742784" w:rsidRDefault="00462FCD">
      <w:pPr>
        <w:pStyle w:val="ListeParagraf"/>
        <w:numPr>
          <w:ilvl w:val="0"/>
          <w:numId w:val="9"/>
        </w:numPr>
        <w:tabs>
          <w:tab w:val="left" w:pos="497"/>
        </w:tabs>
        <w:spacing w:before="139" w:line="360" w:lineRule="auto"/>
        <w:ind w:right="269" w:firstLine="0"/>
        <w:rPr>
          <w:sz w:val="24"/>
        </w:rPr>
      </w:pPr>
      <w:r>
        <w:rPr>
          <w:sz w:val="24"/>
        </w:rPr>
        <w:t>İhtiyaç duyulması halinde yöntem ve süreç danışmanlığı ile eğitim hizmetleri konularıyla sınırlı kalmak kaydıyla Üniversite dışından eğitim ve danışmanlık hizmetleri</w:t>
      </w:r>
      <w:r>
        <w:rPr>
          <w:spacing w:val="-7"/>
          <w:sz w:val="24"/>
        </w:rPr>
        <w:t xml:space="preserve"> </w:t>
      </w:r>
      <w:r>
        <w:rPr>
          <w:sz w:val="24"/>
        </w:rPr>
        <w:t>alınabilir.</w:t>
      </w:r>
    </w:p>
    <w:p w:rsidR="00742784" w:rsidRDefault="00462FCD">
      <w:pPr>
        <w:pStyle w:val="ListeParagraf"/>
        <w:numPr>
          <w:ilvl w:val="0"/>
          <w:numId w:val="9"/>
        </w:numPr>
        <w:tabs>
          <w:tab w:val="left" w:pos="497"/>
        </w:tabs>
        <w:spacing w:before="1" w:line="360" w:lineRule="auto"/>
        <w:ind w:right="278" w:firstLine="0"/>
        <w:rPr>
          <w:sz w:val="24"/>
        </w:rPr>
      </w:pPr>
      <w:r>
        <w:rPr>
          <w:sz w:val="24"/>
        </w:rPr>
        <w:t>Tüm birimler uyum, işbirliği ve eşgüdüm içinde; hesap verme sorumluluğunun gereklerini dikkate alarak</w:t>
      </w:r>
      <w:r>
        <w:rPr>
          <w:spacing w:val="-2"/>
          <w:sz w:val="24"/>
        </w:rPr>
        <w:t xml:space="preserve"> </w:t>
      </w:r>
      <w:r>
        <w:rPr>
          <w:sz w:val="24"/>
        </w:rPr>
        <w:t>çalışırlar.</w:t>
      </w:r>
    </w:p>
    <w:p w:rsidR="00742784" w:rsidRDefault="00742784">
      <w:pPr>
        <w:pStyle w:val="GvdeMetni"/>
        <w:spacing w:before="1"/>
        <w:rPr>
          <w:sz w:val="36"/>
        </w:rPr>
      </w:pPr>
    </w:p>
    <w:p w:rsidR="00742784" w:rsidRDefault="00462FCD">
      <w:pPr>
        <w:pStyle w:val="Balk1"/>
        <w:ind w:left="3745" w:right="3806"/>
        <w:jc w:val="center"/>
      </w:pPr>
      <w:r>
        <w:t>İKİNCİ BÖLÜM</w:t>
      </w:r>
    </w:p>
    <w:p w:rsidR="00742784" w:rsidRDefault="00462FCD">
      <w:pPr>
        <w:spacing w:before="120"/>
        <w:ind w:left="3473"/>
        <w:rPr>
          <w:b/>
          <w:sz w:val="24"/>
        </w:rPr>
      </w:pPr>
      <w:r>
        <w:rPr>
          <w:b/>
          <w:sz w:val="24"/>
        </w:rPr>
        <w:t>Stratejik Plan Hazırlama Süreci</w:t>
      </w:r>
    </w:p>
    <w:p w:rsidR="00742784" w:rsidRDefault="00742784">
      <w:pPr>
        <w:pStyle w:val="GvdeMetni"/>
        <w:rPr>
          <w:b/>
          <w:sz w:val="26"/>
        </w:rPr>
      </w:pPr>
    </w:p>
    <w:p w:rsidR="00742784" w:rsidRDefault="00462FCD">
      <w:pPr>
        <w:spacing w:before="220" w:line="465" w:lineRule="auto"/>
        <w:ind w:left="779" w:right="2744"/>
        <w:rPr>
          <w:b/>
          <w:sz w:val="24"/>
        </w:rPr>
      </w:pPr>
      <w:r>
        <w:rPr>
          <w:b/>
          <w:sz w:val="24"/>
        </w:rPr>
        <w:t>Stratejik Planın Süresi, Güncelleştirilmesi ve Yenilenmesi Madde 6- (1)</w:t>
      </w:r>
    </w:p>
    <w:p w:rsidR="00742784" w:rsidRDefault="00462FCD">
      <w:pPr>
        <w:pStyle w:val="ListeParagraf"/>
        <w:numPr>
          <w:ilvl w:val="0"/>
          <w:numId w:val="8"/>
        </w:numPr>
        <w:tabs>
          <w:tab w:val="left" w:pos="497"/>
        </w:tabs>
        <w:spacing w:line="269" w:lineRule="exact"/>
        <w:ind w:firstLine="0"/>
        <w:rPr>
          <w:sz w:val="24"/>
        </w:rPr>
      </w:pPr>
      <w:r>
        <w:rPr>
          <w:sz w:val="24"/>
        </w:rPr>
        <w:t>Stratejik plan beş yıllık dönemi</w:t>
      </w:r>
      <w:r>
        <w:rPr>
          <w:spacing w:val="1"/>
          <w:sz w:val="24"/>
        </w:rPr>
        <w:t xml:space="preserve"> </w:t>
      </w:r>
      <w:r>
        <w:rPr>
          <w:sz w:val="24"/>
        </w:rPr>
        <w:t>kapsar.</w:t>
      </w:r>
    </w:p>
    <w:p w:rsidR="00742784" w:rsidRDefault="00742784">
      <w:pPr>
        <w:pStyle w:val="GvdeMetni"/>
        <w:spacing w:before="6"/>
        <w:rPr>
          <w:sz w:val="22"/>
        </w:rPr>
      </w:pPr>
    </w:p>
    <w:p w:rsidR="00742784" w:rsidRDefault="00462FCD">
      <w:pPr>
        <w:pStyle w:val="ListeParagraf"/>
        <w:numPr>
          <w:ilvl w:val="0"/>
          <w:numId w:val="8"/>
        </w:numPr>
        <w:tabs>
          <w:tab w:val="left" w:pos="497"/>
        </w:tabs>
        <w:spacing w:line="360" w:lineRule="auto"/>
        <w:ind w:right="277" w:firstLine="0"/>
        <w:rPr>
          <w:sz w:val="24"/>
        </w:rPr>
      </w:pPr>
      <w:r>
        <w:rPr>
          <w:sz w:val="24"/>
        </w:rPr>
        <w:t xml:space="preserve">Stratejik plan en az iki </w:t>
      </w:r>
      <w:r>
        <w:rPr>
          <w:spacing w:val="-3"/>
          <w:sz w:val="24"/>
        </w:rPr>
        <w:t xml:space="preserve">yıl </w:t>
      </w:r>
      <w:r>
        <w:rPr>
          <w:sz w:val="24"/>
        </w:rPr>
        <w:t>uygulandıktan sonra kalan süresi için gerekli görülürse güncelleştirilmeye</w:t>
      </w:r>
      <w:r>
        <w:rPr>
          <w:spacing w:val="2"/>
          <w:sz w:val="24"/>
        </w:rPr>
        <w:t xml:space="preserve"> </w:t>
      </w:r>
      <w:r>
        <w:rPr>
          <w:sz w:val="24"/>
        </w:rPr>
        <w:t>gidilebilir.</w:t>
      </w:r>
    </w:p>
    <w:p w:rsidR="00742784" w:rsidRDefault="00462FCD">
      <w:pPr>
        <w:pStyle w:val="ListeParagraf"/>
        <w:numPr>
          <w:ilvl w:val="0"/>
          <w:numId w:val="8"/>
        </w:numPr>
        <w:tabs>
          <w:tab w:val="left" w:pos="497"/>
        </w:tabs>
        <w:spacing w:before="120"/>
        <w:ind w:firstLine="0"/>
        <w:rPr>
          <w:sz w:val="24"/>
        </w:rPr>
      </w:pPr>
      <w:r>
        <w:rPr>
          <w:sz w:val="24"/>
        </w:rPr>
        <w:t>Ayrıca;</w:t>
      </w:r>
    </w:p>
    <w:p w:rsidR="00742784" w:rsidRDefault="00742784">
      <w:pPr>
        <w:pStyle w:val="GvdeMetni"/>
        <w:spacing w:before="4"/>
        <w:rPr>
          <w:sz w:val="22"/>
        </w:rPr>
      </w:pPr>
    </w:p>
    <w:p w:rsidR="00742784" w:rsidRDefault="00462FCD">
      <w:pPr>
        <w:pStyle w:val="ListeParagraf"/>
        <w:numPr>
          <w:ilvl w:val="1"/>
          <w:numId w:val="8"/>
        </w:numPr>
        <w:tabs>
          <w:tab w:val="left" w:pos="934"/>
        </w:tabs>
        <w:rPr>
          <w:sz w:val="24"/>
        </w:rPr>
      </w:pPr>
      <w:r>
        <w:rPr>
          <w:sz w:val="24"/>
        </w:rPr>
        <w:t>Görev, yetki ve sorumlulukları düzenleyen mevzuatta değişiklik</w:t>
      </w:r>
      <w:r>
        <w:rPr>
          <w:spacing w:val="-2"/>
          <w:sz w:val="24"/>
        </w:rPr>
        <w:t xml:space="preserve"> </w:t>
      </w:r>
      <w:r>
        <w:rPr>
          <w:sz w:val="24"/>
        </w:rPr>
        <w:t>olması,</w:t>
      </w:r>
    </w:p>
    <w:p w:rsidR="00742784" w:rsidRDefault="00742784">
      <w:pPr>
        <w:pStyle w:val="GvdeMetni"/>
        <w:spacing w:before="6"/>
        <w:rPr>
          <w:sz w:val="22"/>
        </w:rPr>
      </w:pPr>
    </w:p>
    <w:p w:rsidR="00742784" w:rsidRDefault="00462FCD">
      <w:pPr>
        <w:pStyle w:val="ListeParagraf"/>
        <w:numPr>
          <w:ilvl w:val="1"/>
          <w:numId w:val="8"/>
        </w:numPr>
        <w:tabs>
          <w:tab w:val="left" w:pos="934"/>
        </w:tabs>
        <w:rPr>
          <w:sz w:val="24"/>
        </w:rPr>
      </w:pPr>
      <w:r>
        <w:rPr>
          <w:sz w:val="24"/>
        </w:rPr>
        <w:t>Hükümetin</w:t>
      </w:r>
      <w:r>
        <w:rPr>
          <w:spacing w:val="-1"/>
          <w:sz w:val="24"/>
        </w:rPr>
        <w:t xml:space="preserve"> </w:t>
      </w:r>
      <w:r>
        <w:rPr>
          <w:sz w:val="24"/>
        </w:rPr>
        <w:t>değişmesi,</w:t>
      </w:r>
    </w:p>
    <w:p w:rsidR="00742784" w:rsidRDefault="00742784">
      <w:pPr>
        <w:pStyle w:val="GvdeMetni"/>
        <w:spacing w:before="4"/>
        <w:rPr>
          <w:sz w:val="22"/>
        </w:rPr>
      </w:pPr>
    </w:p>
    <w:p w:rsidR="00742784" w:rsidRDefault="00462FCD">
      <w:pPr>
        <w:pStyle w:val="ListeParagraf"/>
        <w:numPr>
          <w:ilvl w:val="1"/>
          <w:numId w:val="8"/>
        </w:numPr>
        <w:tabs>
          <w:tab w:val="left" w:pos="934"/>
        </w:tabs>
        <w:rPr>
          <w:sz w:val="24"/>
        </w:rPr>
      </w:pPr>
      <w:r>
        <w:rPr>
          <w:sz w:val="24"/>
        </w:rPr>
        <w:t>Üst yöneticinin</w:t>
      </w:r>
      <w:r>
        <w:rPr>
          <w:spacing w:val="1"/>
          <w:sz w:val="24"/>
        </w:rPr>
        <w:t xml:space="preserve"> </w:t>
      </w:r>
      <w:r>
        <w:rPr>
          <w:sz w:val="24"/>
        </w:rPr>
        <w:t>değişmesi,</w:t>
      </w:r>
    </w:p>
    <w:p w:rsidR="00742784" w:rsidRDefault="00742784">
      <w:pPr>
        <w:rPr>
          <w:sz w:val="24"/>
        </w:rPr>
        <w:sectPr w:rsidR="00742784">
          <w:pgSz w:w="11910" w:h="16840"/>
          <w:pgMar w:top="2100" w:right="860" w:bottom="780" w:left="920" w:header="713" w:footer="598" w:gutter="0"/>
          <w:cols w:space="708"/>
        </w:sectPr>
      </w:pPr>
    </w:p>
    <w:p w:rsidR="00742784" w:rsidRDefault="00742784">
      <w:pPr>
        <w:pStyle w:val="GvdeMetni"/>
        <w:spacing w:before="5"/>
        <w:rPr>
          <w:sz w:val="15"/>
        </w:rPr>
      </w:pPr>
    </w:p>
    <w:p w:rsidR="00742784" w:rsidRDefault="00462FCD">
      <w:pPr>
        <w:pStyle w:val="ListeParagraf"/>
        <w:numPr>
          <w:ilvl w:val="1"/>
          <w:numId w:val="8"/>
        </w:numPr>
        <w:tabs>
          <w:tab w:val="left" w:pos="934"/>
          <w:tab w:val="left" w:pos="1770"/>
          <w:tab w:val="left" w:pos="2442"/>
          <w:tab w:val="left" w:pos="3483"/>
          <w:tab w:val="left" w:pos="4308"/>
          <w:tab w:val="left" w:pos="5557"/>
          <w:tab w:val="left" w:pos="6171"/>
          <w:tab w:val="left" w:pos="7661"/>
          <w:tab w:val="left" w:pos="8767"/>
          <w:tab w:val="left" w:pos="9472"/>
        </w:tabs>
        <w:spacing w:before="90" w:line="360" w:lineRule="auto"/>
        <w:ind w:right="279"/>
        <w:rPr>
          <w:sz w:val="24"/>
        </w:rPr>
      </w:pPr>
      <w:r>
        <w:rPr>
          <w:sz w:val="24"/>
        </w:rPr>
        <w:t>Doğal</w:t>
      </w:r>
      <w:r>
        <w:rPr>
          <w:sz w:val="24"/>
        </w:rPr>
        <w:tab/>
        <w:t>afet,</w:t>
      </w:r>
      <w:r>
        <w:rPr>
          <w:sz w:val="24"/>
        </w:rPr>
        <w:tab/>
        <w:t>tehlikeli</w:t>
      </w:r>
      <w:r>
        <w:rPr>
          <w:sz w:val="24"/>
        </w:rPr>
        <w:tab/>
        <w:t>salgın</w:t>
      </w:r>
      <w:r>
        <w:rPr>
          <w:sz w:val="24"/>
        </w:rPr>
        <w:tab/>
        <w:t>hastalıklar</w:t>
      </w:r>
      <w:r>
        <w:rPr>
          <w:sz w:val="24"/>
        </w:rPr>
        <w:tab/>
      </w:r>
      <w:proofErr w:type="spellStart"/>
      <w:r>
        <w:rPr>
          <w:sz w:val="24"/>
        </w:rPr>
        <w:t>v.b</w:t>
      </w:r>
      <w:proofErr w:type="spellEnd"/>
      <w:r>
        <w:rPr>
          <w:sz w:val="24"/>
        </w:rPr>
        <w:t>.</w:t>
      </w:r>
      <w:r>
        <w:rPr>
          <w:sz w:val="24"/>
        </w:rPr>
        <w:tab/>
        <w:t>beklenmedik</w:t>
      </w:r>
      <w:r>
        <w:rPr>
          <w:sz w:val="24"/>
        </w:rPr>
        <w:tab/>
        <w:t>olayların</w:t>
      </w:r>
      <w:r>
        <w:rPr>
          <w:sz w:val="24"/>
        </w:rPr>
        <w:tab/>
        <w:t>veya</w:t>
      </w:r>
      <w:r>
        <w:rPr>
          <w:sz w:val="24"/>
        </w:rPr>
        <w:tab/>
        <w:t>ağır ekonomik bunalımların vukuu bulması, hallerinde stratejik planda yenilemeye</w:t>
      </w:r>
      <w:r>
        <w:rPr>
          <w:spacing w:val="-5"/>
          <w:sz w:val="24"/>
        </w:rPr>
        <w:t xml:space="preserve"> </w:t>
      </w:r>
      <w:r>
        <w:rPr>
          <w:sz w:val="24"/>
        </w:rPr>
        <w:t>gidilebilir.</w:t>
      </w:r>
    </w:p>
    <w:p w:rsidR="00742784" w:rsidRDefault="00462FCD">
      <w:pPr>
        <w:pStyle w:val="ListeParagraf"/>
        <w:numPr>
          <w:ilvl w:val="0"/>
          <w:numId w:val="8"/>
        </w:numPr>
        <w:tabs>
          <w:tab w:val="left" w:pos="497"/>
        </w:tabs>
        <w:spacing w:before="120" w:line="360" w:lineRule="auto"/>
        <w:ind w:right="108" w:firstLine="0"/>
        <w:jc w:val="both"/>
        <w:rPr>
          <w:sz w:val="24"/>
        </w:rPr>
      </w:pPr>
      <w:r>
        <w:rPr>
          <w:sz w:val="24"/>
        </w:rPr>
        <w:t>Stratejik planın yenilenmesi kararı, yukarıdaki şartların oluşmasını müteakip en geç üç ay içinde alınır. Bu kararı takip eden altı ay içinde stratejik plan</w:t>
      </w:r>
      <w:r>
        <w:rPr>
          <w:spacing w:val="-5"/>
          <w:sz w:val="24"/>
        </w:rPr>
        <w:t xml:space="preserve"> </w:t>
      </w:r>
      <w:r>
        <w:rPr>
          <w:sz w:val="24"/>
        </w:rPr>
        <w:t>yenilenir.</w:t>
      </w:r>
    </w:p>
    <w:p w:rsidR="00742784" w:rsidRDefault="00462FCD">
      <w:pPr>
        <w:pStyle w:val="ListeParagraf"/>
        <w:numPr>
          <w:ilvl w:val="0"/>
          <w:numId w:val="8"/>
        </w:numPr>
        <w:tabs>
          <w:tab w:val="left" w:pos="497"/>
        </w:tabs>
        <w:spacing w:before="120" w:line="360" w:lineRule="auto"/>
        <w:ind w:right="106" w:firstLine="0"/>
        <w:jc w:val="both"/>
        <w:rPr>
          <w:sz w:val="24"/>
        </w:rPr>
      </w:pPr>
      <w:r>
        <w:rPr>
          <w:sz w:val="24"/>
        </w:rPr>
        <w:t>Stratejik planın yenilenmesinde Yönetmelik ve bu Yönerge hükümlerine uyulur. Güncelleştirilme durumunda ise Kalkınma ve Maliye Bakanlıklarına bilgi</w:t>
      </w:r>
      <w:r>
        <w:rPr>
          <w:spacing w:val="-4"/>
          <w:sz w:val="24"/>
        </w:rPr>
        <w:t xml:space="preserve"> </w:t>
      </w:r>
      <w:r>
        <w:rPr>
          <w:sz w:val="24"/>
        </w:rPr>
        <w:t>verilir.</w:t>
      </w:r>
    </w:p>
    <w:p w:rsidR="00742784" w:rsidRDefault="00462FCD">
      <w:pPr>
        <w:pStyle w:val="Balk1"/>
        <w:spacing w:before="126" w:line="535" w:lineRule="auto"/>
        <w:ind w:right="7617"/>
      </w:pPr>
      <w:r>
        <w:t>Hazırlık Dönemi Madde 7- (1)</w:t>
      </w:r>
    </w:p>
    <w:p w:rsidR="00742784" w:rsidRDefault="00462FCD">
      <w:pPr>
        <w:pStyle w:val="ListeParagraf"/>
        <w:numPr>
          <w:ilvl w:val="0"/>
          <w:numId w:val="7"/>
        </w:numPr>
        <w:tabs>
          <w:tab w:val="left" w:pos="497"/>
        </w:tabs>
        <w:spacing w:line="360" w:lineRule="auto"/>
        <w:ind w:right="110" w:firstLine="0"/>
        <w:jc w:val="both"/>
        <w:rPr>
          <w:sz w:val="24"/>
        </w:rPr>
      </w:pPr>
      <w:r>
        <w:rPr>
          <w:sz w:val="24"/>
        </w:rPr>
        <w:t>Stratejik planlama süreci hazırlık dönemi ile başlar ve bir iç genelge ile çalışmaların başlatıldığı duyurulur.</w:t>
      </w:r>
    </w:p>
    <w:p w:rsidR="00742784" w:rsidRDefault="00462FCD">
      <w:pPr>
        <w:pStyle w:val="ListeParagraf"/>
        <w:numPr>
          <w:ilvl w:val="0"/>
          <w:numId w:val="7"/>
        </w:numPr>
        <w:tabs>
          <w:tab w:val="left" w:pos="497"/>
        </w:tabs>
        <w:spacing w:line="360" w:lineRule="auto"/>
        <w:ind w:right="110" w:firstLine="0"/>
        <w:jc w:val="both"/>
        <w:rPr>
          <w:sz w:val="24"/>
        </w:rPr>
      </w:pPr>
      <w:r>
        <w:rPr>
          <w:sz w:val="24"/>
        </w:rPr>
        <w:t>Üst yöneticinin onayı ile tüm harcama birim yöneticilerinin katılımı ile bir yönlendirme kurulu oluşturulur.</w:t>
      </w:r>
    </w:p>
    <w:p w:rsidR="00742784" w:rsidRDefault="00462FCD">
      <w:pPr>
        <w:pStyle w:val="ListeParagraf"/>
        <w:numPr>
          <w:ilvl w:val="0"/>
          <w:numId w:val="7"/>
        </w:numPr>
        <w:tabs>
          <w:tab w:val="left" w:pos="497"/>
        </w:tabs>
        <w:spacing w:line="360" w:lineRule="auto"/>
        <w:ind w:right="106" w:firstLine="0"/>
        <w:jc w:val="both"/>
        <w:rPr>
          <w:sz w:val="24"/>
        </w:rPr>
      </w:pPr>
      <w:r>
        <w:rPr>
          <w:sz w:val="24"/>
        </w:rPr>
        <w:t>Üst yönetici tarafından belirlenerek harcama birimi temsilcilerinden oluşan stratejik</w:t>
      </w:r>
      <w:r>
        <w:rPr>
          <w:spacing w:val="34"/>
          <w:sz w:val="24"/>
        </w:rPr>
        <w:t xml:space="preserve"> </w:t>
      </w:r>
      <w:r>
        <w:rPr>
          <w:sz w:val="24"/>
        </w:rPr>
        <w:t>planlama ekibi</w:t>
      </w:r>
      <w:r>
        <w:rPr>
          <w:spacing w:val="-1"/>
          <w:sz w:val="24"/>
        </w:rPr>
        <w:t xml:space="preserve"> </w:t>
      </w:r>
      <w:r>
        <w:rPr>
          <w:sz w:val="24"/>
        </w:rPr>
        <w:t>kurulur.</w:t>
      </w:r>
    </w:p>
    <w:p w:rsidR="00742784" w:rsidRDefault="00462FCD">
      <w:pPr>
        <w:pStyle w:val="ListeParagraf"/>
        <w:numPr>
          <w:ilvl w:val="0"/>
          <w:numId w:val="7"/>
        </w:numPr>
        <w:tabs>
          <w:tab w:val="left" w:pos="497"/>
        </w:tabs>
        <w:spacing w:line="360" w:lineRule="auto"/>
        <w:ind w:right="105" w:firstLine="0"/>
        <w:jc w:val="both"/>
        <w:rPr>
          <w:sz w:val="24"/>
        </w:rPr>
      </w:pPr>
      <w:r>
        <w:rPr>
          <w:sz w:val="24"/>
        </w:rPr>
        <w:t>Stratejik planlama ekibi tarafından gerekli görüldüğü durumlarda, ekibin çalışmalarına katkı sağlamak amacıyla ekip üyeleri ile birlikte çalışmak üzere harcama birimlerinden temsilcilerin katılacağı alt çalışma grupları oluşturulur.</w:t>
      </w:r>
    </w:p>
    <w:p w:rsidR="00742784" w:rsidRDefault="00462FCD">
      <w:pPr>
        <w:pStyle w:val="ListeParagraf"/>
        <w:numPr>
          <w:ilvl w:val="0"/>
          <w:numId w:val="7"/>
        </w:numPr>
        <w:tabs>
          <w:tab w:val="left" w:pos="497"/>
        </w:tabs>
        <w:spacing w:line="360" w:lineRule="auto"/>
        <w:ind w:right="106" w:firstLine="0"/>
        <w:jc w:val="both"/>
        <w:rPr>
          <w:sz w:val="24"/>
        </w:rPr>
      </w:pPr>
      <w:r>
        <w:rPr>
          <w:sz w:val="24"/>
        </w:rPr>
        <w:t>Kurul, ekip ve grupların koordinasyon görevi, Strateji Geliştirme Daire Başkanlığı tarafından yürütülür.</w:t>
      </w:r>
    </w:p>
    <w:p w:rsidR="00742784" w:rsidRDefault="00462FCD">
      <w:pPr>
        <w:pStyle w:val="ListeParagraf"/>
        <w:numPr>
          <w:ilvl w:val="0"/>
          <w:numId w:val="7"/>
        </w:numPr>
        <w:tabs>
          <w:tab w:val="left" w:pos="497"/>
        </w:tabs>
        <w:spacing w:line="360" w:lineRule="auto"/>
        <w:ind w:right="106" w:firstLine="0"/>
        <w:jc w:val="both"/>
        <w:rPr>
          <w:sz w:val="24"/>
        </w:rPr>
      </w:pPr>
      <w:r>
        <w:rPr>
          <w:sz w:val="24"/>
        </w:rPr>
        <w:t>Stratejik plan; kalkınma planı, orta vadeli program, hükümet programı ve faaliyet alanı ile ilgili diğer ulusal, bölgesel ve sektörel plan ve programlara uygun olarak</w:t>
      </w:r>
      <w:r>
        <w:rPr>
          <w:spacing w:val="-4"/>
          <w:sz w:val="24"/>
        </w:rPr>
        <w:t xml:space="preserve"> </w:t>
      </w:r>
      <w:r>
        <w:rPr>
          <w:sz w:val="24"/>
        </w:rPr>
        <w:t>hazırlanır.</w:t>
      </w:r>
    </w:p>
    <w:p w:rsidR="00742784" w:rsidRDefault="00462FCD">
      <w:pPr>
        <w:pStyle w:val="ListeParagraf"/>
        <w:numPr>
          <w:ilvl w:val="0"/>
          <w:numId w:val="7"/>
        </w:numPr>
        <w:tabs>
          <w:tab w:val="left" w:pos="497"/>
        </w:tabs>
        <w:spacing w:line="360" w:lineRule="auto"/>
        <w:ind w:right="107" w:firstLine="0"/>
        <w:jc w:val="both"/>
        <w:rPr>
          <w:sz w:val="24"/>
        </w:rPr>
      </w:pPr>
      <w:r>
        <w:rPr>
          <w:sz w:val="24"/>
        </w:rPr>
        <w:t>Nihai halini alan stratejik plan, üst yöneticinin onayına müteakip performans programı ve bütçe hazırlıklarında esas alınmak üzere Kalkınma ve Maliye Bakanlıklarına</w:t>
      </w:r>
      <w:r>
        <w:rPr>
          <w:spacing w:val="-7"/>
          <w:sz w:val="24"/>
        </w:rPr>
        <w:t xml:space="preserve"> </w:t>
      </w:r>
      <w:r>
        <w:rPr>
          <w:sz w:val="24"/>
        </w:rPr>
        <w:t>gönderilir.</w:t>
      </w:r>
    </w:p>
    <w:p w:rsidR="00742784" w:rsidRDefault="00462FCD">
      <w:pPr>
        <w:pStyle w:val="Balk1"/>
        <w:spacing w:before="118" w:line="535" w:lineRule="auto"/>
        <w:ind w:right="7431"/>
      </w:pPr>
      <w:r>
        <w:t>Hazırlık Programı Madde 8- (1)</w:t>
      </w:r>
    </w:p>
    <w:p w:rsidR="00742784" w:rsidRDefault="00462FCD">
      <w:pPr>
        <w:pStyle w:val="GvdeMetni"/>
        <w:spacing w:line="360" w:lineRule="auto"/>
        <w:ind w:left="213" w:firstLine="566"/>
      </w:pPr>
      <w:r>
        <w:t>Stratejik planlama ekibi tarafından hazırlık dönemine ilişkin faaliyetleri ve zaman çizelgesini içeren bir “ Hazırlık Programı” oluşturulur.</w:t>
      </w:r>
    </w:p>
    <w:p w:rsidR="00742784" w:rsidRDefault="00462FCD">
      <w:pPr>
        <w:pStyle w:val="GvdeMetni"/>
        <w:spacing w:before="193"/>
        <w:ind w:left="933"/>
      </w:pPr>
      <w:r>
        <w:t>Hazırlık programında aşağıdaki hususlara yer verilir:</w:t>
      </w:r>
    </w:p>
    <w:p w:rsidR="00742784" w:rsidRDefault="00742784">
      <w:pPr>
        <w:sectPr w:rsidR="00742784">
          <w:pgSz w:w="11910" w:h="16840"/>
          <w:pgMar w:top="2100" w:right="860" w:bottom="780" w:left="920" w:header="713" w:footer="598" w:gutter="0"/>
          <w:cols w:space="708"/>
        </w:sectPr>
      </w:pPr>
    </w:p>
    <w:p w:rsidR="00742784" w:rsidRDefault="00742784">
      <w:pPr>
        <w:pStyle w:val="GvdeMetni"/>
        <w:spacing w:before="5"/>
        <w:rPr>
          <w:sz w:val="15"/>
        </w:rPr>
      </w:pPr>
    </w:p>
    <w:p w:rsidR="00742784" w:rsidRDefault="00462FCD">
      <w:pPr>
        <w:pStyle w:val="ListeParagraf"/>
        <w:numPr>
          <w:ilvl w:val="0"/>
          <w:numId w:val="6"/>
        </w:numPr>
        <w:tabs>
          <w:tab w:val="left" w:pos="497"/>
        </w:tabs>
        <w:spacing w:before="90"/>
        <w:ind w:hanging="283"/>
        <w:rPr>
          <w:sz w:val="24"/>
        </w:rPr>
      </w:pPr>
      <w:r>
        <w:rPr>
          <w:sz w:val="24"/>
        </w:rPr>
        <w:t>Stratejik plan hazırlık</w:t>
      </w:r>
      <w:r>
        <w:rPr>
          <w:spacing w:val="-1"/>
          <w:sz w:val="24"/>
        </w:rPr>
        <w:t xml:space="preserve"> </w:t>
      </w:r>
      <w:r>
        <w:rPr>
          <w:sz w:val="24"/>
        </w:rPr>
        <w:t>süreci</w:t>
      </w:r>
    </w:p>
    <w:p w:rsidR="00742784" w:rsidRDefault="00462FCD">
      <w:pPr>
        <w:pStyle w:val="ListeParagraf"/>
        <w:numPr>
          <w:ilvl w:val="1"/>
          <w:numId w:val="6"/>
        </w:numPr>
        <w:tabs>
          <w:tab w:val="left" w:pos="922"/>
        </w:tabs>
        <w:spacing w:before="137"/>
        <w:ind w:firstLine="427"/>
        <w:rPr>
          <w:sz w:val="24"/>
        </w:rPr>
      </w:pPr>
      <w:r>
        <w:rPr>
          <w:sz w:val="24"/>
        </w:rPr>
        <w:t>Stratejik plan hazırlık çalışmalarının başlatıldığının</w:t>
      </w:r>
      <w:r>
        <w:rPr>
          <w:spacing w:val="-2"/>
          <w:sz w:val="24"/>
        </w:rPr>
        <w:t xml:space="preserve"> </w:t>
      </w:r>
      <w:r>
        <w:rPr>
          <w:sz w:val="24"/>
        </w:rPr>
        <w:t>duyurulması</w:t>
      </w:r>
    </w:p>
    <w:p w:rsidR="00742784" w:rsidRDefault="00462FCD">
      <w:pPr>
        <w:pStyle w:val="ListeParagraf"/>
        <w:numPr>
          <w:ilvl w:val="1"/>
          <w:numId w:val="6"/>
        </w:numPr>
        <w:tabs>
          <w:tab w:val="left" w:pos="922"/>
        </w:tabs>
        <w:spacing w:before="139"/>
        <w:ind w:firstLine="427"/>
        <w:rPr>
          <w:sz w:val="24"/>
        </w:rPr>
      </w:pPr>
      <w:r>
        <w:rPr>
          <w:sz w:val="24"/>
        </w:rPr>
        <w:t>Hazırlık</w:t>
      </w:r>
      <w:r>
        <w:rPr>
          <w:spacing w:val="-1"/>
          <w:sz w:val="24"/>
        </w:rPr>
        <w:t xml:space="preserve"> </w:t>
      </w:r>
      <w:r>
        <w:rPr>
          <w:sz w:val="24"/>
        </w:rPr>
        <w:t>programı</w:t>
      </w:r>
    </w:p>
    <w:p w:rsidR="00742784" w:rsidRDefault="00462FCD">
      <w:pPr>
        <w:pStyle w:val="ListeParagraf"/>
        <w:numPr>
          <w:ilvl w:val="1"/>
          <w:numId w:val="6"/>
        </w:numPr>
        <w:tabs>
          <w:tab w:val="left" w:pos="922"/>
        </w:tabs>
        <w:spacing w:before="137" w:line="360" w:lineRule="auto"/>
        <w:ind w:right="1708" w:firstLine="427"/>
        <w:rPr>
          <w:sz w:val="24"/>
        </w:rPr>
      </w:pPr>
      <w:r>
        <w:rPr>
          <w:sz w:val="24"/>
        </w:rPr>
        <w:t>Yönlendirme kurulunun, stratejik planlama ekibinin ve alt çalışma gruplarının oluşturulması</w:t>
      </w:r>
    </w:p>
    <w:p w:rsidR="00742784" w:rsidRDefault="00462FCD">
      <w:pPr>
        <w:pStyle w:val="ListeParagraf"/>
        <w:numPr>
          <w:ilvl w:val="0"/>
          <w:numId w:val="6"/>
        </w:numPr>
        <w:tabs>
          <w:tab w:val="left" w:pos="497"/>
        </w:tabs>
        <w:spacing w:before="202"/>
        <w:ind w:hanging="283"/>
        <w:rPr>
          <w:sz w:val="24"/>
        </w:rPr>
      </w:pPr>
      <w:r>
        <w:rPr>
          <w:sz w:val="24"/>
        </w:rPr>
        <w:t>Durum</w:t>
      </w:r>
      <w:r>
        <w:rPr>
          <w:spacing w:val="-1"/>
          <w:sz w:val="24"/>
        </w:rPr>
        <w:t xml:space="preserve"> </w:t>
      </w:r>
      <w:r>
        <w:rPr>
          <w:sz w:val="24"/>
        </w:rPr>
        <w:t>analizi</w:t>
      </w:r>
    </w:p>
    <w:p w:rsidR="00742784" w:rsidRDefault="00462FCD">
      <w:pPr>
        <w:pStyle w:val="ListeParagraf"/>
        <w:numPr>
          <w:ilvl w:val="1"/>
          <w:numId w:val="6"/>
        </w:numPr>
        <w:tabs>
          <w:tab w:val="left" w:pos="922"/>
        </w:tabs>
        <w:spacing w:before="137"/>
        <w:ind w:left="921"/>
        <w:rPr>
          <w:sz w:val="24"/>
        </w:rPr>
      </w:pPr>
      <w:r>
        <w:rPr>
          <w:sz w:val="24"/>
        </w:rPr>
        <w:t>Kurumsal</w:t>
      </w:r>
      <w:r>
        <w:rPr>
          <w:spacing w:val="-1"/>
          <w:sz w:val="24"/>
        </w:rPr>
        <w:t xml:space="preserve"> </w:t>
      </w:r>
      <w:r>
        <w:rPr>
          <w:sz w:val="24"/>
        </w:rPr>
        <w:t>tarihçe</w:t>
      </w:r>
    </w:p>
    <w:p w:rsidR="00742784" w:rsidRDefault="00462FCD">
      <w:pPr>
        <w:pStyle w:val="ListeParagraf"/>
        <w:numPr>
          <w:ilvl w:val="1"/>
          <w:numId w:val="6"/>
        </w:numPr>
        <w:tabs>
          <w:tab w:val="left" w:pos="922"/>
        </w:tabs>
        <w:spacing w:before="139"/>
        <w:ind w:left="921"/>
        <w:rPr>
          <w:sz w:val="24"/>
        </w:rPr>
      </w:pPr>
      <w:r>
        <w:rPr>
          <w:sz w:val="24"/>
        </w:rPr>
        <w:t>Uygulanmakta olan stratejik planın</w:t>
      </w:r>
      <w:r>
        <w:rPr>
          <w:spacing w:val="-1"/>
          <w:sz w:val="24"/>
        </w:rPr>
        <w:t xml:space="preserve"> </w:t>
      </w:r>
      <w:r>
        <w:rPr>
          <w:sz w:val="24"/>
        </w:rPr>
        <w:t>değerlendirilmesi</w:t>
      </w:r>
    </w:p>
    <w:p w:rsidR="00742784" w:rsidRDefault="00462FCD">
      <w:pPr>
        <w:pStyle w:val="ListeParagraf"/>
        <w:numPr>
          <w:ilvl w:val="1"/>
          <w:numId w:val="6"/>
        </w:numPr>
        <w:tabs>
          <w:tab w:val="left" w:pos="922"/>
        </w:tabs>
        <w:spacing w:before="137"/>
        <w:ind w:left="921"/>
        <w:rPr>
          <w:sz w:val="24"/>
        </w:rPr>
      </w:pPr>
      <w:r>
        <w:rPr>
          <w:sz w:val="24"/>
        </w:rPr>
        <w:t>Mevzuat</w:t>
      </w:r>
      <w:r>
        <w:rPr>
          <w:spacing w:val="-1"/>
          <w:sz w:val="24"/>
        </w:rPr>
        <w:t xml:space="preserve"> </w:t>
      </w:r>
      <w:r>
        <w:rPr>
          <w:sz w:val="24"/>
        </w:rPr>
        <w:t>analizi</w:t>
      </w:r>
    </w:p>
    <w:p w:rsidR="00742784" w:rsidRDefault="00462FCD">
      <w:pPr>
        <w:pStyle w:val="ListeParagraf"/>
        <w:numPr>
          <w:ilvl w:val="1"/>
          <w:numId w:val="6"/>
        </w:numPr>
        <w:tabs>
          <w:tab w:val="left" w:pos="922"/>
        </w:tabs>
        <w:spacing w:before="139"/>
        <w:ind w:left="921"/>
        <w:rPr>
          <w:sz w:val="24"/>
        </w:rPr>
      </w:pPr>
      <w:r>
        <w:rPr>
          <w:sz w:val="24"/>
        </w:rPr>
        <w:t>Üst politika belgelerinin</w:t>
      </w:r>
      <w:r>
        <w:rPr>
          <w:spacing w:val="-2"/>
          <w:sz w:val="24"/>
        </w:rPr>
        <w:t xml:space="preserve"> </w:t>
      </w:r>
      <w:r>
        <w:rPr>
          <w:sz w:val="24"/>
        </w:rPr>
        <w:t>analizi</w:t>
      </w:r>
    </w:p>
    <w:p w:rsidR="00742784" w:rsidRDefault="00462FCD">
      <w:pPr>
        <w:pStyle w:val="ListeParagraf"/>
        <w:numPr>
          <w:ilvl w:val="1"/>
          <w:numId w:val="6"/>
        </w:numPr>
        <w:tabs>
          <w:tab w:val="left" w:pos="922"/>
        </w:tabs>
        <w:spacing w:before="137"/>
        <w:ind w:left="921"/>
        <w:rPr>
          <w:sz w:val="24"/>
        </w:rPr>
      </w:pPr>
      <w:r>
        <w:rPr>
          <w:sz w:val="24"/>
        </w:rPr>
        <w:t>Faaliyet alanları ile ürün ve hizmetlerin belirlenmesi</w:t>
      </w:r>
    </w:p>
    <w:p w:rsidR="00742784" w:rsidRDefault="00462FCD">
      <w:pPr>
        <w:pStyle w:val="ListeParagraf"/>
        <w:numPr>
          <w:ilvl w:val="1"/>
          <w:numId w:val="6"/>
        </w:numPr>
        <w:tabs>
          <w:tab w:val="left" w:pos="922"/>
        </w:tabs>
        <w:spacing w:before="139"/>
        <w:ind w:left="921"/>
        <w:rPr>
          <w:sz w:val="24"/>
        </w:rPr>
      </w:pPr>
      <w:r>
        <w:rPr>
          <w:sz w:val="24"/>
        </w:rPr>
        <w:t>Paydaş</w:t>
      </w:r>
      <w:r>
        <w:rPr>
          <w:spacing w:val="1"/>
          <w:sz w:val="24"/>
        </w:rPr>
        <w:t xml:space="preserve"> </w:t>
      </w:r>
      <w:r>
        <w:rPr>
          <w:sz w:val="24"/>
        </w:rPr>
        <w:t>analizi</w:t>
      </w:r>
    </w:p>
    <w:p w:rsidR="00742784" w:rsidRDefault="00462FCD">
      <w:pPr>
        <w:pStyle w:val="ListeParagraf"/>
        <w:numPr>
          <w:ilvl w:val="1"/>
          <w:numId w:val="6"/>
        </w:numPr>
        <w:tabs>
          <w:tab w:val="left" w:pos="922"/>
        </w:tabs>
        <w:spacing w:before="137"/>
        <w:ind w:left="921"/>
        <w:rPr>
          <w:sz w:val="24"/>
        </w:rPr>
      </w:pPr>
      <w:r>
        <w:rPr>
          <w:sz w:val="24"/>
        </w:rPr>
        <w:t>Kuruluş içi</w:t>
      </w:r>
      <w:r>
        <w:rPr>
          <w:spacing w:val="-1"/>
          <w:sz w:val="24"/>
        </w:rPr>
        <w:t xml:space="preserve"> </w:t>
      </w:r>
      <w:r>
        <w:rPr>
          <w:sz w:val="24"/>
        </w:rPr>
        <w:t>analiz</w:t>
      </w:r>
    </w:p>
    <w:p w:rsidR="00742784" w:rsidRDefault="00462FCD">
      <w:pPr>
        <w:pStyle w:val="ListeParagraf"/>
        <w:numPr>
          <w:ilvl w:val="1"/>
          <w:numId w:val="6"/>
        </w:numPr>
        <w:tabs>
          <w:tab w:val="left" w:pos="922"/>
        </w:tabs>
        <w:spacing w:before="140"/>
        <w:ind w:left="921"/>
        <w:rPr>
          <w:sz w:val="24"/>
        </w:rPr>
      </w:pPr>
      <w:r>
        <w:rPr>
          <w:sz w:val="24"/>
        </w:rPr>
        <w:t>Politik, ekonomik, sosyal, teknolojik, yasal ve çevresel(PESTLE)</w:t>
      </w:r>
      <w:r>
        <w:rPr>
          <w:spacing w:val="-2"/>
          <w:sz w:val="24"/>
        </w:rPr>
        <w:t xml:space="preserve"> </w:t>
      </w:r>
      <w:r>
        <w:rPr>
          <w:sz w:val="24"/>
        </w:rPr>
        <w:t>analiz</w:t>
      </w:r>
    </w:p>
    <w:p w:rsidR="00742784" w:rsidRDefault="00462FCD">
      <w:pPr>
        <w:pStyle w:val="ListeParagraf"/>
        <w:numPr>
          <w:ilvl w:val="1"/>
          <w:numId w:val="6"/>
        </w:numPr>
        <w:tabs>
          <w:tab w:val="left" w:pos="922"/>
        </w:tabs>
        <w:spacing w:before="137"/>
        <w:ind w:left="921"/>
        <w:rPr>
          <w:sz w:val="24"/>
        </w:rPr>
      </w:pPr>
      <w:r>
        <w:rPr>
          <w:sz w:val="24"/>
        </w:rPr>
        <w:t>Güçlü ve zayıf yönler ile fırsatlar ve tehditler (GZFT)</w:t>
      </w:r>
      <w:r>
        <w:rPr>
          <w:spacing w:val="-6"/>
          <w:sz w:val="24"/>
        </w:rPr>
        <w:t xml:space="preserve"> </w:t>
      </w:r>
      <w:r>
        <w:rPr>
          <w:sz w:val="24"/>
        </w:rPr>
        <w:t>analizi</w:t>
      </w:r>
    </w:p>
    <w:p w:rsidR="00742784" w:rsidRDefault="00462FCD">
      <w:pPr>
        <w:pStyle w:val="ListeParagraf"/>
        <w:numPr>
          <w:ilvl w:val="1"/>
          <w:numId w:val="6"/>
        </w:numPr>
        <w:tabs>
          <w:tab w:val="left" w:pos="922"/>
        </w:tabs>
        <w:spacing w:before="139"/>
        <w:ind w:left="921"/>
        <w:rPr>
          <w:sz w:val="24"/>
        </w:rPr>
      </w:pPr>
      <w:r>
        <w:rPr>
          <w:sz w:val="24"/>
        </w:rPr>
        <w:t>Tespit ve ihtiyaçların</w:t>
      </w:r>
      <w:r>
        <w:rPr>
          <w:spacing w:val="-2"/>
          <w:sz w:val="24"/>
        </w:rPr>
        <w:t xml:space="preserve"> </w:t>
      </w:r>
      <w:r>
        <w:rPr>
          <w:sz w:val="24"/>
        </w:rPr>
        <w:t>belirlenmesi</w:t>
      </w:r>
    </w:p>
    <w:p w:rsidR="00742784" w:rsidRDefault="00462FCD">
      <w:pPr>
        <w:pStyle w:val="ListeParagraf"/>
        <w:numPr>
          <w:ilvl w:val="0"/>
          <w:numId w:val="6"/>
        </w:numPr>
        <w:tabs>
          <w:tab w:val="left" w:pos="497"/>
        </w:tabs>
        <w:spacing w:before="137"/>
        <w:ind w:hanging="283"/>
        <w:rPr>
          <w:sz w:val="24"/>
        </w:rPr>
      </w:pPr>
      <w:r>
        <w:rPr>
          <w:sz w:val="24"/>
        </w:rPr>
        <w:t>Geleceğe</w:t>
      </w:r>
      <w:r>
        <w:rPr>
          <w:spacing w:val="-2"/>
          <w:sz w:val="24"/>
        </w:rPr>
        <w:t xml:space="preserve"> </w:t>
      </w:r>
      <w:r>
        <w:rPr>
          <w:sz w:val="24"/>
        </w:rPr>
        <w:t>bakış</w:t>
      </w:r>
    </w:p>
    <w:p w:rsidR="00742784" w:rsidRDefault="00462FCD">
      <w:pPr>
        <w:pStyle w:val="ListeParagraf"/>
        <w:numPr>
          <w:ilvl w:val="1"/>
          <w:numId w:val="6"/>
        </w:numPr>
        <w:tabs>
          <w:tab w:val="left" w:pos="922"/>
        </w:tabs>
        <w:spacing w:before="137"/>
        <w:ind w:left="921"/>
        <w:rPr>
          <w:sz w:val="24"/>
        </w:rPr>
      </w:pPr>
      <w:r>
        <w:rPr>
          <w:sz w:val="24"/>
        </w:rPr>
        <w:t>Misyon</w:t>
      </w:r>
    </w:p>
    <w:p w:rsidR="00742784" w:rsidRDefault="00462FCD">
      <w:pPr>
        <w:pStyle w:val="ListeParagraf"/>
        <w:numPr>
          <w:ilvl w:val="1"/>
          <w:numId w:val="6"/>
        </w:numPr>
        <w:tabs>
          <w:tab w:val="left" w:pos="922"/>
        </w:tabs>
        <w:spacing w:before="139"/>
        <w:ind w:left="921"/>
        <w:rPr>
          <w:sz w:val="24"/>
        </w:rPr>
      </w:pPr>
      <w:r>
        <w:rPr>
          <w:sz w:val="24"/>
        </w:rPr>
        <w:t>Vizyon</w:t>
      </w:r>
    </w:p>
    <w:p w:rsidR="00742784" w:rsidRDefault="00462FCD">
      <w:pPr>
        <w:pStyle w:val="ListeParagraf"/>
        <w:numPr>
          <w:ilvl w:val="1"/>
          <w:numId w:val="6"/>
        </w:numPr>
        <w:tabs>
          <w:tab w:val="left" w:pos="922"/>
        </w:tabs>
        <w:spacing w:before="137"/>
        <w:ind w:left="921"/>
        <w:rPr>
          <w:sz w:val="24"/>
        </w:rPr>
      </w:pPr>
      <w:r>
        <w:rPr>
          <w:sz w:val="24"/>
        </w:rPr>
        <w:t>Temel</w:t>
      </w:r>
      <w:r>
        <w:rPr>
          <w:spacing w:val="-1"/>
          <w:sz w:val="24"/>
        </w:rPr>
        <w:t xml:space="preserve"> </w:t>
      </w:r>
      <w:r>
        <w:rPr>
          <w:sz w:val="24"/>
        </w:rPr>
        <w:t>Değerler</w:t>
      </w:r>
    </w:p>
    <w:p w:rsidR="00742784" w:rsidRDefault="00462FCD">
      <w:pPr>
        <w:pStyle w:val="ListeParagraf"/>
        <w:numPr>
          <w:ilvl w:val="0"/>
          <w:numId w:val="6"/>
        </w:numPr>
        <w:tabs>
          <w:tab w:val="left" w:pos="497"/>
        </w:tabs>
        <w:spacing w:before="139"/>
        <w:ind w:hanging="283"/>
        <w:rPr>
          <w:sz w:val="24"/>
        </w:rPr>
      </w:pPr>
      <w:r>
        <w:rPr>
          <w:sz w:val="24"/>
        </w:rPr>
        <w:t>Amaç, hedef ve stratejilerin</w:t>
      </w:r>
      <w:r>
        <w:rPr>
          <w:spacing w:val="-3"/>
          <w:sz w:val="24"/>
        </w:rPr>
        <w:t xml:space="preserve"> </w:t>
      </w:r>
      <w:r>
        <w:rPr>
          <w:sz w:val="24"/>
        </w:rPr>
        <w:t>belirlenmesi</w:t>
      </w:r>
    </w:p>
    <w:p w:rsidR="00742784" w:rsidRDefault="00462FCD">
      <w:pPr>
        <w:pStyle w:val="ListeParagraf"/>
        <w:numPr>
          <w:ilvl w:val="1"/>
          <w:numId w:val="6"/>
        </w:numPr>
        <w:tabs>
          <w:tab w:val="left" w:pos="922"/>
        </w:tabs>
        <w:spacing w:before="137"/>
        <w:ind w:left="921"/>
        <w:rPr>
          <w:sz w:val="24"/>
        </w:rPr>
      </w:pPr>
      <w:r>
        <w:rPr>
          <w:sz w:val="24"/>
        </w:rPr>
        <w:t>Amaçlar</w:t>
      </w:r>
    </w:p>
    <w:p w:rsidR="00742784" w:rsidRDefault="00462FCD">
      <w:pPr>
        <w:pStyle w:val="ListeParagraf"/>
        <w:numPr>
          <w:ilvl w:val="1"/>
          <w:numId w:val="6"/>
        </w:numPr>
        <w:tabs>
          <w:tab w:val="left" w:pos="922"/>
        </w:tabs>
        <w:spacing w:before="139"/>
        <w:ind w:left="921"/>
        <w:rPr>
          <w:sz w:val="24"/>
        </w:rPr>
      </w:pPr>
      <w:r>
        <w:rPr>
          <w:sz w:val="24"/>
        </w:rPr>
        <w:t>Hedefler</w:t>
      </w:r>
    </w:p>
    <w:p w:rsidR="00742784" w:rsidRDefault="00462FCD">
      <w:pPr>
        <w:pStyle w:val="ListeParagraf"/>
        <w:numPr>
          <w:ilvl w:val="1"/>
          <w:numId w:val="6"/>
        </w:numPr>
        <w:tabs>
          <w:tab w:val="left" w:pos="922"/>
        </w:tabs>
        <w:spacing w:before="137"/>
        <w:ind w:left="921"/>
        <w:rPr>
          <w:sz w:val="24"/>
        </w:rPr>
      </w:pPr>
      <w:r>
        <w:rPr>
          <w:sz w:val="24"/>
        </w:rPr>
        <w:t>Stratejik performans</w:t>
      </w:r>
      <w:r>
        <w:rPr>
          <w:spacing w:val="1"/>
          <w:sz w:val="24"/>
        </w:rPr>
        <w:t xml:space="preserve"> </w:t>
      </w:r>
      <w:r>
        <w:rPr>
          <w:sz w:val="24"/>
        </w:rPr>
        <w:t>göstergeleri</w:t>
      </w:r>
    </w:p>
    <w:p w:rsidR="00742784" w:rsidRDefault="00462FCD">
      <w:pPr>
        <w:pStyle w:val="ListeParagraf"/>
        <w:numPr>
          <w:ilvl w:val="1"/>
          <w:numId w:val="6"/>
        </w:numPr>
        <w:tabs>
          <w:tab w:val="left" w:pos="922"/>
        </w:tabs>
        <w:spacing w:before="140"/>
        <w:ind w:left="921"/>
        <w:rPr>
          <w:sz w:val="24"/>
        </w:rPr>
      </w:pPr>
      <w:r>
        <w:rPr>
          <w:sz w:val="24"/>
        </w:rPr>
        <w:t>Stratejiler</w:t>
      </w:r>
    </w:p>
    <w:p w:rsidR="00742784" w:rsidRDefault="00462FCD">
      <w:pPr>
        <w:pStyle w:val="ListeParagraf"/>
        <w:numPr>
          <w:ilvl w:val="1"/>
          <w:numId w:val="6"/>
        </w:numPr>
        <w:tabs>
          <w:tab w:val="left" w:pos="922"/>
        </w:tabs>
        <w:spacing w:before="136"/>
        <w:ind w:left="921"/>
        <w:rPr>
          <w:sz w:val="24"/>
        </w:rPr>
      </w:pPr>
      <w:r>
        <w:rPr>
          <w:sz w:val="24"/>
        </w:rPr>
        <w:t>Hedef riskleri ve kontrol</w:t>
      </w:r>
      <w:r>
        <w:rPr>
          <w:spacing w:val="2"/>
          <w:sz w:val="24"/>
        </w:rPr>
        <w:t xml:space="preserve"> </w:t>
      </w:r>
      <w:r>
        <w:rPr>
          <w:sz w:val="24"/>
        </w:rPr>
        <w:t>faaliyetleri</w:t>
      </w:r>
    </w:p>
    <w:p w:rsidR="00742784" w:rsidRDefault="00462FCD">
      <w:pPr>
        <w:pStyle w:val="ListeParagraf"/>
        <w:numPr>
          <w:ilvl w:val="1"/>
          <w:numId w:val="6"/>
        </w:numPr>
        <w:tabs>
          <w:tab w:val="left" w:pos="922"/>
        </w:tabs>
        <w:spacing w:before="140"/>
        <w:ind w:left="921"/>
        <w:rPr>
          <w:sz w:val="24"/>
        </w:rPr>
      </w:pPr>
      <w:r>
        <w:rPr>
          <w:sz w:val="24"/>
        </w:rPr>
        <w:t>Maliyetlendirme</w:t>
      </w:r>
    </w:p>
    <w:p w:rsidR="00742784" w:rsidRDefault="00742784">
      <w:pPr>
        <w:pStyle w:val="GvdeMetni"/>
        <w:rPr>
          <w:sz w:val="26"/>
        </w:rPr>
      </w:pPr>
    </w:p>
    <w:p w:rsidR="00742784" w:rsidRDefault="00742784">
      <w:pPr>
        <w:pStyle w:val="GvdeMetni"/>
        <w:spacing w:before="11"/>
        <w:rPr>
          <w:sz w:val="21"/>
        </w:rPr>
      </w:pPr>
    </w:p>
    <w:p w:rsidR="00742784" w:rsidRDefault="00462FCD">
      <w:pPr>
        <w:pStyle w:val="ListeParagraf"/>
        <w:numPr>
          <w:ilvl w:val="0"/>
          <w:numId w:val="6"/>
        </w:numPr>
        <w:tabs>
          <w:tab w:val="left" w:pos="497"/>
        </w:tabs>
        <w:ind w:hanging="283"/>
        <w:rPr>
          <w:sz w:val="24"/>
        </w:rPr>
      </w:pPr>
      <w:r>
        <w:rPr>
          <w:sz w:val="24"/>
        </w:rPr>
        <w:t>Stratejik planın uygulanması: eylem</w:t>
      </w:r>
      <w:r>
        <w:rPr>
          <w:spacing w:val="-1"/>
          <w:sz w:val="24"/>
        </w:rPr>
        <w:t xml:space="preserve"> </w:t>
      </w:r>
      <w:r>
        <w:rPr>
          <w:sz w:val="24"/>
        </w:rPr>
        <w:t>planı</w:t>
      </w:r>
    </w:p>
    <w:p w:rsidR="00742784" w:rsidRDefault="00742784">
      <w:pPr>
        <w:rPr>
          <w:sz w:val="24"/>
        </w:rPr>
        <w:sectPr w:rsidR="00742784">
          <w:pgSz w:w="11910" w:h="16840"/>
          <w:pgMar w:top="2100" w:right="860" w:bottom="780" w:left="920" w:header="713" w:footer="598" w:gutter="0"/>
          <w:cols w:space="708"/>
        </w:sectPr>
      </w:pPr>
    </w:p>
    <w:p w:rsidR="00742784" w:rsidRDefault="00742784">
      <w:pPr>
        <w:pStyle w:val="GvdeMetni"/>
        <w:rPr>
          <w:sz w:val="20"/>
        </w:rPr>
      </w:pPr>
    </w:p>
    <w:p w:rsidR="00742784" w:rsidRDefault="00742784">
      <w:pPr>
        <w:pStyle w:val="GvdeMetni"/>
        <w:rPr>
          <w:sz w:val="20"/>
        </w:rPr>
      </w:pPr>
    </w:p>
    <w:p w:rsidR="00742784" w:rsidRDefault="00742784">
      <w:pPr>
        <w:pStyle w:val="GvdeMetni"/>
        <w:spacing w:before="1"/>
        <w:rPr>
          <w:sz w:val="29"/>
        </w:rPr>
      </w:pPr>
    </w:p>
    <w:p w:rsidR="00742784" w:rsidRDefault="00462FCD">
      <w:pPr>
        <w:pStyle w:val="Balk1"/>
        <w:spacing w:before="90"/>
        <w:ind w:left="4022"/>
      </w:pPr>
      <w:r>
        <w:t>ÜÇÜNCÜ BÖLÜM</w:t>
      </w:r>
    </w:p>
    <w:p w:rsidR="00742784" w:rsidRDefault="00462FCD">
      <w:pPr>
        <w:spacing w:before="120"/>
        <w:ind w:left="1617"/>
        <w:rPr>
          <w:b/>
          <w:sz w:val="24"/>
        </w:rPr>
      </w:pPr>
      <w:r>
        <w:rPr>
          <w:b/>
          <w:sz w:val="24"/>
        </w:rPr>
        <w:t>Yönlendirme Kurulu, Stratejik Planlama Ekibi ve Alt Çalışma Grupları</w:t>
      </w:r>
    </w:p>
    <w:p w:rsidR="00742784" w:rsidRDefault="00742784">
      <w:pPr>
        <w:pStyle w:val="GvdeMetni"/>
        <w:rPr>
          <w:b/>
          <w:sz w:val="26"/>
        </w:rPr>
      </w:pPr>
    </w:p>
    <w:p w:rsidR="00742784" w:rsidRDefault="00742784">
      <w:pPr>
        <w:pStyle w:val="GvdeMetni"/>
        <w:spacing w:before="1"/>
        <w:rPr>
          <w:b/>
          <w:sz w:val="38"/>
        </w:rPr>
      </w:pPr>
    </w:p>
    <w:p w:rsidR="00742784" w:rsidRDefault="00462FCD">
      <w:pPr>
        <w:spacing w:line="532" w:lineRule="auto"/>
        <w:ind w:left="779" w:right="4824"/>
        <w:rPr>
          <w:b/>
          <w:sz w:val="24"/>
        </w:rPr>
      </w:pPr>
      <w:r>
        <w:rPr>
          <w:b/>
          <w:sz w:val="24"/>
        </w:rPr>
        <w:t>Yönlendirme Kurulu Oluşumu ve Görevleri Madde 9-</w:t>
      </w:r>
      <w:r>
        <w:rPr>
          <w:b/>
          <w:spacing w:val="57"/>
          <w:sz w:val="24"/>
        </w:rPr>
        <w:t xml:space="preserve"> </w:t>
      </w:r>
      <w:r>
        <w:rPr>
          <w:b/>
          <w:sz w:val="24"/>
        </w:rPr>
        <w:t>(1)</w:t>
      </w:r>
    </w:p>
    <w:p w:rsidR="00742784" w:rsidRDefault="00462FCD">
      <w:pPr>
        <w:pStyle w:val="ListeParagraf"/>
        <w:numPr>
          <w:ilvl w:val="0"/>
          <w:numId w:val="5"/>
        </w:numPr>
        <w:tabs>
          <w:tab w:val="left" w:pos="497"/>
        </w:tabs>
        <w:spacing w:line="360" w:lineRule="auto"/>
        <w:ind w:right="275" w:firstLine="0"/>
        <w:jc w:val="both"/>
        <w:rPr>
          <w:sz w:val="24"/>
        </w:rPr>
      </w:pPr>
      <w:r>
        <w:rPr>
          <w:sz w:val="24"/>
        </w:rPr>
        <w:t xml:space="preserve">Yönlendirme Kurulu üst yöneticinin </w:t>
      </w:r>
      <w:r>
        <w:rPr>
          <w:spacing w:val="-3"/>
          <w:sz w:val="24"/>
        </w:rPr>
        <w:t xml:space="preserve">ya </w:t>
      </w:r>
      <w:r>
        <w:rPr>
          <w:sz w:val="24"/>
        </w:rPr>
        <w:t>da bir yardımcısının başkanlığında Üniversitenin harcama yetkililerinden oluşur. Kurul, stratejik plan çalışmalarına ilişkin tüm süreçlerde karar organıdır. Üniversitenin stratejik planının hazırlanmasından ve uygulanmasından sorumludur. Kurulun sekretarya hizmetlerini Strateji Geliştirme Daire Başkanlığı</w:t>
      </w:r>
      <w:r>
        <w:rPr>
          <w:spacing w:val="-2"/>
          <w:sz w:val="24"/>
        </w:rPr>
        <w:t xml:space="preserve"> </w:t>
      </w:r>
      <w:r>
        <w:rPr>
          <w:sz w:val="24"/>
        </w:rPr>
        <w:t>yürütür.</w:t>
      </w:r>
    </w:p>
    <w:p w:rsidR="00742784" w:rsidRDefault="00462FCD">
      <w:pPr>
        <w:pStyle w:val="ListeParagraf"/>
        <w:numPr>
          <w:ilvl w:val="0"/>
          <w:numId w:val="5"/>
        </w:numPr>
        <w:tabs>
          <w:tab w:val="left" w:pos="497"/>
        </w:tabs>
        <w:spacing w:before="117" w:line="360" w:lineRule="auto"/>
        <w:ind w:right="276" w:firstLine="0"/>
        <w:jc w:val="both"/>
        <w:rPr>
          <w:sz w:val="24"/>
        </w:rPr>
      </w:pPr>
      <w:r>
        <w:rPr>
          <w:sz w:val="24"/>
        </w:rPr>
        <w:t>Yönlendirme Kurulu, sürecin ana aşamalarını ve çıktılarını kontrol eder, sorumlu oldukları harcama birimlerinin stratejik planlama sürecine aktif katılımını sağlar ve tartışmalı hususları görüşülüp karara</w:t>
      </w:r>
      <w:r>
        <w:rPr>
          <w:spacing w:val="-2"/>
          <w:sz w:val="24"/>
        </w:rPr>
        <w:t xml:space="preserve"> </w:t>
      </w:r>
      <w:r>
        <w:rPr>
          <w:sz w:val="24"/>
        </w:rPr>
        <w:t>bağlar.</w:t>
      </w:r>
    </w:p>
    <w:p w:rsidR="00742784" w:rsidRDefault="00462FCD">
      <w:pPr>
        <w:pStyle w:val="ListeParagraf"/>
        <w:numPr>
          <w:ilvl w:val="0"/>
          <w:numId w:val="5"/>
        </w:numPr>
        <w:tabs>
          <w:tab w:val="left" w:pos="497"/>
        </w:tabs>
        <w:spacing w:before="122" w:line="360" w:lineRule="auto"/>
        <w:ind w:right="276" w:firstLine="0"/>
        <w:jc w:val="both"/>
        <w:rPr>
          <w:sz w:val="24"/>
        </w:rPr>
      </w:pPr>
      <w:r>
        <w:rPr>
          <w:sz w:val="24"/>
        </w:rPr>
        <w:t xml:space="preserve">Alternatif </w:t>
      </w:r>
      <w:proofErr w:type="gramStart"/>
      <w:r>
        <w:rPr>
          <w:sz w:val="24"/>
        </w:rPr>
        <w:t>misyon</w:t>
      </w:r>
      <w:proofErr w:type="gramEnd"/>
      <w:r>
        <w:rPr>
          <w:sz w:val="24"/>
        </w:rPr>
        <w:t xml:space="preserve"> ve vizyon taslaklarının uygun görüşle üst yöneticinin onayına sunar. Taslak amaçları değerlendirir ve uygun görüşle üst yöneticinin onayına sunar gerekli durumlarda tartışmalı hususları üst yöneticinin görüşüne sunar. Strateji Geliştirme Daire Başkanlığı koordinasyonunda hazırlanan eylem planlarına üst yöneticinin onayına sunmak üzere uygun görüş</w:t>
      </w:r>
      <w:r>
        <w:rPr>
          <w:spacing w:val="-5"/>
          <w:sz w:val="24"/>
        </w:rPr>
        <w:t xml:space="preserve"> </w:t>
      </w:r>
      <w:r>
        <w:rPr>
          <w:sz w:val="24"/>
        </w:rPr>
        <w:t>verir.</w:t>
      </w:r>
    </w:p>
    <w:p w:rsidR="00742784" w:rsidRDefault="00462FCD">
      <w:pPr>
        <w:pStyle w:val="Balk1"/>
        <w:spacing w:before="122" w:line="465" w:lineRule="auto"/>
        <w:ind w:right="4431"/>
      </w:pPr>
      <w:r>
        <w:t>Stratejik Planlama Ekibi Oluşumu ve Görevleri Madde 10- (1)</w:t>
      </w:r>
    </w:p>
    <w:p w:rsidR="00742784" w:rsidRDefault="00462FCD">
      <w:pPr>
        <w:pStyle w:val="GvdeMetni"/>
        <w:spacing w:before="75" w:line="360" w:lineRule="auto"/>
        <w:ind w:left="213" w:right="271" w:firstLine="566"/>
        <w:jc w:val="both"/>
      </w:pPr>
      <w:r>
        <w:t xml:space="preserve">Stratejik planlama ekibi üst yöneticinin yardımcısı başkanlığında, Strateji Geliştirme Daire Başkanlığı koordinasyonunda, harcama birimlerinin temsilcilerinden oluşur. </w:t>
      </w:r>
      <w:proofErr w:type="gramStart"/>
      <w:r>
        <w:t>Ekip  stratejik</w:t>
      </w:r>
      <w:proofErr w:type="gramEnd"/>
      <w:r>
        <w:t xml:space="preserve"> planlama sürecinin hazırlık programına uygun olarak yürütülmesi, gerekli faaliyetlerin koordine edilmesi ve yönlendirme kurulunun uygun görüşüne ve üst yöneticinin onayına sunulacak  belgelerin hazırlanmasından sorumludur. Ekip başkanı; ekibin oluşturulması, çalışmaların planlanması, ekip içi görevlendirmelerin yapılması, ekip üyelerinin </w:t>
      </w:r>
      <w:proofErr w:type="gramStart"/>
      <w:r>
        <w:t>motivasyonu</w:t>
      </w:r>
      <w:proofErr w:type="gramEnd"/>
      <w:r>
        <w:t xml:space="preserve"> ile ekip ve yönetim arasında eşgüdümün sağlanması görevlerini yerine getirir. Ekip başkanının toplantılara iştirak edemediği durumlarda Strateji Geliştirme Daire Başkanı vekâlet</w:t>
      </w:r>
      <w:r>
        <w:rPr>
          <w:spacing w:val="-7"/>
        </w:rPr>
        <w:t xml:space="preserve"> </w:t>
      </w:r>
      <w:r>
        <w:t>edebilir.</w:t>
      </w:r>
    </w:p>
    <w:p w:rsidR="00742784" w:rsidRDefault="00742784">
      <w:pPr>
        <w:spacing w:line="360" w:lineRule="auto"/>
        <w:jc w:val="both"/>
        <w:sectPr w:rsidR="00742784">
          <w:pgSz w:w="11910" w:h="16840"/>
          <w:pgMar w:top="2100" w:right="860" w:bottom="780" w:left="920" w:header="713" w:footer="598" w:gutter="0"/>
          <w:cols w:space="708"/>
        </w:sectPr>
      </w:pPr>
    </w:p>
    <w:p w:rsidR="00742784" w:rsidRDefault="00742784">
      <w:pPr>
        <w:pStyle w:val="GvdeMetni"/>
        <w:spacing w:before="10"/>
        <w:rPr>
          <w:sz w:val="15"/>
        </w:rPr>
      </w:pPr>
    </w:p>
    <w:p w:rsidR="00742784" w:rsidRDefault="00462FCD">
      <w:pPr>
        <w:pStyle w:val="Balk1"/>
        <w:spacing w:before="90"/>
      </w:pPr>
      <w:r>
        <w:t>Alt Çalışma Grupları Oluşumu ve Görevleri</w:t>
      </w:r>
    </w:p>
    <w:p w:rsidR="00742784" w:rsidRDefault="00742784">
      <w:pPr>
        <w:pStyle w:val="GvdeMetni"/>
        <w:spacing w:before="5"/>
        <w:rPr>
          <w:b/>
          <w:sz w:val="29"/>
        </w:rPr>
      </w:pPr>
    </w:p>
    <w:p w:rsidR="00742784" w:rsidRDefault="00462FCD">
      <w:pPr>
        <w:ind w:left="779"/>
        <w:rPr>
          <w:b/>
          <w:sz w:val="24"/>
        </w:rPr>
      </w:pPr>
      <w:r>
        <w:rPr>
          <w:b/>
          <w:sz w:val="24"/>
        </w:rPr>
        <w:t>Madde 11- (1)</w:t>
      </w:r>
    </w:p>
    <w:p w:rsidR="00742784" w:rsidRDefault="00742784">
      <w:pPr>
        <w:pStyle w:val="GvdeMetni"/>
        <w:spacing w:before="2"/>
        <w:rPr>
          <w:b/>
          <w:sz w:val="23"/>
        </w:rPr>
      </w:pPr>
    </w:p>
    <w:p w:rsidR="00742784" w:rsidRDefault="00462FCD">
      <w:pPr>
        <w:pStyle w:val="GvdeMetni"/>
        <w:spacing w:line="360" w:lineRule="auto"/>
        <w:ind w:left="213" w:right="271" w:firstLine="566"/>
        <w:jc w:val="both"/>
      </w:pPr>
      <w:r>
        <w:t>Üniversite harcama birimlerinden, stratejik planlama ekibine yardımcı olması amacıyla akademik ve/veya idari personel arasından seçilecek 3’er kişiden oluşan alt çalışma grupları oluşturularak Strateji Geliştirme Daire Başkanlığına bildirilecektir. Bu alt çalışma grupları, stratejik planlama ekibinin yönlendirme ve koordinasyonunda çalışmalarını sürdürecektir.</w:t>
      </w:r>
    </w:p>
    <w:p w:rsidR="00742784" w:rsidRDefault="00742784">
      <w:pPr>
        <w:pStyle w:val="GvdeMetni"/>
        <w:rPr>
          <w:sz w:val="26"/>
        </w:rPr>
      </w:pPr>
    </w:p>
    <w:p w:rsidR="00742784" w:rsidRDefault="00742784">
      <w:pPr>
        <w:pStyle w:val="GvdeMetni"/>
        <w:spacing w:before="7"/>
        <w:rPr>
          <w:sz w:val="20"/>
        </w:rPr>
      </w:pPr>
    </w:p>
    <w:p w:rsidR="00742784" w:rsidRDefault="00462FCD">
      <w:pPr>
        <w:pStyle w:val="Balk1"/>
        <w:ind w:left="3849"/>
      </w:pPr>
      <w:r>
        <w:t>DÖRDÜNCÜ BÖLÜM</w:t>
      </w:r>
    </w:p>
    <w:p w:rsidR="00742784" w:rsidRDefault="00462FCD">
      <w:pPr>
        <w:spacing w:before="120"/>
        <w:ind w:left="779"/>
        <w:rPr>
          <w:b/>
          <w:sz w:val="24"/>
        </w:rPr>
      </w:pPr>
      <w:r>
        <w:rPr>
          <w:b/>
          <w:sz w:val="24"/>
        </w:rPr>
        <w:t>Stratejik Planın Hazırlanması, Değerlendirilmesi ve Son Şeklinin Verilmesi</w:t>
      </w:r>
    </w:p>
    <w:p w:rsidR="00742784" w:rsidRDefault="00742784">
      <w:pPr>
        <w:pStyle w:val="GvdeMetni"/>
        <w:rPr>
          <w:b/>
          <w:sz w:val="26"/>
        </w:rPr>
      </w:pPr>
    </w:p>
    <w:p w:rsidR="00742784" w:rsidRDefault="00462FCD">
      <w:pPr>
        <w:spacing w:before="219" w:line="532" w:lineRule="auto"/>
        <w:ind w:left="813" w:right="6251" w:hanging="34"/>
        <w:rPr>
          <w:b/>
          <w:sz w:val="24"/>
        </w:rPr>
      </w:pPr>
      <w:r>
        <w:rPr>
          <w:b/>
          <w:sz w:val="24"/>
        </w:rPr>
        <w:t>Stratejik Planın Hazırlanması Madde 12- (1)</w:t>
      </w:r>
    </w:p>
    <w:p w:rsidR="00742784" w:rsidRDefault="00462FCD">
      <w:pPr>
        <w:pStyle w:val="GvdeMetni"/>
        <w:spacing w:line="360" w:lineRule="auto"/>
        <w:ind w:left="213" w:right="274" w:firstLine="566"/>
        <w:jc w:val="both"/>
      </w:pPr>
      <w:r>
        <w:t>Stratejik Plan, hazırlık dönemi tamamlandıktan sonra 5018 sayılı Kamu Mali Yönetimi ve Kontrol Kanununa, Yönetmeliğe, Tebliğ, Kılavuz ve Kalkınma Bakanlığınca yayımlanan stratejik planlamaya ilişkin diğer rehberlere uygun olarak hazırlanır.</w:t>
      </w:r>
    </w:p>
    <w:p w:rsidR="00742784" w:rsidRDefault="00742784">
      <w:pPr>
        <w:pStyle w:val="GvdeMetni"/>
        <w:rPr>
          <w:sz w:val="26"/>
        </w:rPr>
      </w:pPr>
    </w:p>
    <w:p w:rsidR="00742784" w:rsidRDefault="00742784">
      <w:pPr>
        <w:pStyle w:val="GvdeMetni"/>
        <w:rPr>
          <w:sz w:val="26"/>
        </w:rPr>
      </w:pPr>
    </w:p>
    <w:p w:rsidR="00742784" w:rsidRDefault="00462FCD">
      <w:pPr>
        <w:pStyle w:val="Balk1"/>
        <w:spacing w:before="219" w:line="535" w:lineRule="auto"/>
        <w:ind w:left="813" w:right="5811" w:hanging="34"/>
      </w:pPr>
      <w:r>
        <w:t>Stratejik Planın Değerlendirilmesi Madde 13- (1)</w:t>
      </w:r>
    </w:p>
    <w:p w:rsidR="00742784" w:rsidRDefault="00462FCD">
      <w:pPr>
        <w:pStyle w:val="ListeParagraf"/>
        <w:numPr>
          <w:ilvl w:val="0"/>
          <w:numId w:val="4"/>
        </w:numPr>
        <w:tabs>
          <w:tab w:val="left" w:pos="497"/>
        </w:tabs>
        <w:spacing w:before="70" w:line="360" w:lineRule="auto"/>
        <w:ind w:right="272" w:firstLine="0"/>
        <w:rPr>
          <w:sz w:val="24"/>
        </w:rPr>
      </w:pPr>
      <w:r>
        <w:rPr>
          <w:sz w:val="24"/>
        </w:rPr>
        <w:t>Üniversite stratejik planı değerlendirilmek üzere stratejik planın kapsadığı dönemin ilk yılından önceki yılın ocak ayında Kalkınma Bakanlığına</w:t>
      </w:r>
      <w:r>
        <w:rPr>
          <w:spacing w:val="5"/>
          <w:sz w:val="24"/>
        </w:rPr>
        <w:t xml:space="preserve"> </w:t>
      </w:r>
      <w:r>
        <w:rPr>
          <w:sz w:val="24"/>
        </w:rPr>
        <w:t>gönderir.</w:t>
      </w:r>
    </w:p>
    <w:p w:rsidR="00742784" w:rsidRDefault="00462FCD">
      <w:pPr>
        <w:pStyle w:val="ListeParagraf"/>
        <w:numPr>
          <w:ilvl w:val="0"/>
          <w:numId w:val="4"/>
        </w:numPr>
        <w:tabs>
          <w:tab w:val="left" w:pos="497"/>
        </w:tabs>
        <w:spacing w:before="3"/>
        <w:ind w:firstLine="0"/>
        <w:rPr>
          <w:sz w:val="24"/>
        </w:rPr>
      </w:pPr>
      <w:r>
        <w:rPr>
          <w:sz w:val="24"/>
        </w:rPr>
        <w:t>Kalkınma Bakanlığı, stratejik</w:t>
      </w:r>
      <w:r>
        <w:rPr>
          <w:spacing w:val="-1"/>
          <w:sz w:val="24"/>
        </w:rPr>
        <w:t xml:space="preserve"> </w:t>
      </w:r>
      <w:r>
        <w:rPr>
          <w:sz w:val="24"/>
        </w:rPr>
        <w:t>planları;</w:t>
      </w:r>
    </w:p>
    <w:p w:rsidR="00742784" w:rsidRDefault="00742784">
      <w:pPr>
        <w:pStyle w:val="GvdeMetni"/>
        <w:spacing w:before="3"/>
        <w:rPr>
          <w:sz w:val="36"/>
        </w:rPr>
      </w:pPr>
    </w:p>
    <w:p w:rsidR="00742784" w:rsidRDefault="00462FCD">
      <w:pPr>
        <w:pStyle w:val="ListeParagraf"/>
        <w:numPr>
          <w:ilvl w:val="1"/>
          <w:numId w:val="4"/>
        </w:numPr>
        <w:tabs>
          <w:tab w:val="left" w:pos="922"/>
        </w:tabs>
        <w:spacing w:line="360" w:lineRule="auto"/>
        <w:ind w:right="280"/>
        <w:rPr>
          <w:sz w:val="24"/>
        </w:rPr>
      </w:pPr>
      <w:r>
        <w:rPr>
          <w:sz w:val="24"/>
        </w:rPr>
        <w:t>Kalkınma planı, orta vadeli program ve faaliyet alanı ile ilgili diğer ulusal, bölgesel ve sektörel plan ve programlara</w:t>
      </w:r>
      <w:r>
        <w:rPr>
          <w:spacing w:val="-3"/>
          <w:sz w:val="24"/>
        </w:rPr>
        <w:t xml:space="preserve"> </w:t>
      </w:r>
      <w:r>
        <w:rPr>
          <w:sz w:val="24"/>
        </w:rPr>
        <w:t>uygunluk,</w:t>
      </w:r>
    </w:p>
    <w:p w:rsidR="00742784" w:rsidRDefault="00462FCD">
      <w:pPr>
        <w:pStyle w:val="ListeParagraf"/>
        <w:numPr>
          <w:ilvl w:val="1"/>
          <w:numId w:val="4"/>
        </w:numPr>
        <w:tabs>
          <w:tab w:val="left" w:pos="982"/>
        </w:tabs>
        <w:spacing w:line="360" w:lineRule="auto"/>
        <w:ind w:right="275"/>
        <w:rPr>
          <w:sz w:val="24"/>
        </w:rPr>
      </w:pPr>
      <w:r>
        <w:rPr>
          <w:sz w:val="24"/>
        </w:rPr>
        <w:t>Yönetmelikte, Kılavuzda ve stratejik planlamaya ilişkin diğer rehberlerde belirtilen usul ve esaslara</w:t>
      </w:r>
      <w:r>
        <w:rPr>
          <w:spacing w:val="-2"/>
          <w:sz w:val="24"/>
        </w:rPr>
        <w:t xml:space="preserve"> </w:t>
      </w:r>
      <w:r>
        <w:rPr>
          <w:sz w:val="24"/>
        </w:rPr>
        <w:t>uygunluk,</w:t>
      </w:r>
    </w:p>
    <w:p w:rsidR="00742784" w:rsidRDefault="00462FCD">
      <w:pPr>
        <w:pStyle w:val="ListeParagraf"/>
        <w:numPr>
          <w:ilvl w:val="1"/>
          <w:numId w:val="4"/>
        </w:numPr>
        <w:tabs>
          <w:tab w:val="left" w:pos="922"/>
        </w:tabs>
        <w:spacing w:before="1" w:line="360" w:lineRule="auto"/>
        <w:ind w:right="277"/>
        <w:rPr>
          <w:sz w:val="24"/>
        </w:rPr>
      </w:pPr>
      <w:r>
        <w:rPr>
          <w:sz w:val="24"/>
        </w:rPr>
        <w:t xml:space="preserve">Stratejik planda yer alan </w:t>
      </w:r>
      <w:proofErr w:type="gramStart"/>
      <w:r>
        <w:rPr>
          <w:sz w:val="24"/>
        </w:rPr>
        <w:t>misyon</w:t>
      </w:r>
      <w:proofErr w:type="gramEnd"/>
      <w:r>
        <w:rPr>
          <w:sz w:val="24"/>
        </w:rPr>
        <w:t>, vizyon, amaç ve hedeflerin birbirleri ile bağlantıları ve kavramsal</w:t>
      </w:r>
      <w:r>
        <w:rPr>
          <w:spacing w:val="-1"/>
          <w:sz w:val="24"/>
        </w:rPr>
        <w:t xml:space="preserve"> </w:t>
      </w:r>
      <w:r>
        <w:rPr>
          <w:sz w:val="24"/>
        </w:rPr>
        <w:t>tutarlılık,</w:t>
      </w:r>
    </w:p>
    <w:p w:rsidR="00742784" w:rsidRDefault="00742784">
      <w:pPr>
        <w:spacing w:line="360" w:lineRule="auto"/>
        <w:rPr>
          <w:sz w:val="24"/>
        </w:rPr>
        <w:sectPr w:rsidR="00742784">
          <w:pgSz w:w="11910" w:h="16840"/>
          <w:pgMar w:top="2100" w:right="860" w:bottom="780" w:left="920" w:header="713" w:footer="598" w:gutter="0"/>
          <w:cols w:space="708"/>
        </w:sectPr>
      </w:pPr>
    </w:p>
    <w:p w:rsidR="00742784" w:rsidRDefault="00742784">
      <w:pPr>
        <w:pStyle w:val="GvdeMetni"/>
        <w:spacing w:before="5"/>
        <w:rPr>
          <w:sz w:val="15"/>
        </w:rPr>
      </w:pPr>
    </w:p>
    <w:p w:rsidR="00742784" w:rsidRDefault="00462FCD">
      <w:pPr>
        <w:pStyle w:val="ListeParagraf"/>
        <w:numPr>
          <w:ilvl w:val="1"/>
          <w:numId w:val="4"/>
        </w:numPr>
        <w:tabs>
          <w:tab w:val="left" w:pos="922"/>
        </w:tabs>
        <w:spacing w:before="90"/>
        <w:rPr>
          <w:sz w:val="24"/>
        </w:rPr>
      </w:pPr>
      <w:r>
        <w:rPr>
          <w:sz w:val="24"/>
        </w:rPr>
        <w:t>Diğer idarelerin stratejik planları ile uyum ve tutarlılık, hususları açısından</w:t>
      </w:r>
      <w:r>
        <w:rPr>
          <w:spacing w:val="-6"/>
          <w:sz w:val="24"/>
        </w:rPr>
        <w:t xml:space="preserve"> </w:t>
      </w:r>
      <w:r>
        <w:rPr>
          <w:sz w:val="24"/>
        </w:rPr>
        <w:t>inceler.</w:t>
      </w:r>
    </w:p>
    <w:p w:rsidR="00742784" w:rsidRDefault="00462FCD">
      <w:pPr>
        <w:pStyle w:val="ListeParagraf"/>
        <w:numPr>
          <w:ilvl w:val="0"/>
          <w:numId w:val="4"/>
        </w:numPr>
        <w:tabs>
          <w:tab w:val="left" w:pos="497"/>
        </w:tabs>
        <w:spacing w:before="137" w:line="360" w:lineRule="auto"/>
        <w:ind w:right="279" w:firstLine="0"/>
        <w:jc w:val="both"/>
        <w:rPr>
          <w:sz w:val="24"/>
        </w:rPr>
      </w:pPr>
      <w:r>
        <w:rPr>
          <w:sz w:val="24"/>
        </w:rPr>
        <w:t>İnceleme sonucunda gerek görülen durumlarda hazırlanan değerlendirme raporunu Üniversiteye üç ay içinde</w:t>
      </w:r>
      <w:r>
        <w:rPr>
          <w:spacing w:val="-5"/>
          <w:sz w:val="24"/>
        </w:rPr>
        <w:t xml:space="preserve"> </w:t>
      </w:r>
      <w:r>
        <w:rPr>
          <w:sz w:val="24"/>
        </w:rPr>
        <w:t>gönderir.</w:t>
      </w:r>
    </w:p>
    <w:p w:rsidR="00742784" w:rsidRDefault="00462FCD">
      <w:pPr>
        <w:pStyle w:val="GvdeMetni"/>
        <w:ind w:left="753"/>
      </w:pPr>
      <w:r>
        <w:t>Bu süre içinde rapor gönderilmemesi halinde Stratejik plan uygun görülmüş sayılır.</w:t>
      </w:r>
    </w:p>
    <w:p w:rsidR="00742784" w:rsidRDefault="00742784">
      <w:pPr>
        <w:pStyle w:val="GvdeMetni"/>
        <w:spacing w:before="10"/>
        <w:rPr>
          <w:sz w:val="29"/>
        </w:rPr>
      </w:pPr>
    </w:p>
    <w:p w:rsidR="00742784" w:rsidRDefault="00462FCD">
      <w:pPr>
        <w:pStyle w:val="Balk1"/>
        <w:spacing w:line="535" w:lineRule="auto"/>
        <w:ind w:left="813" w:right="5384" w:hanging="34"/>
      </w:pPr>
      <w:r>
        <w:t>Stratejik Plana Son Şeklinin Verilmesi Madde 14- (1)</w:t>
      </w:r>
    </w:p>
    <w:p w:rsidR="00742784" w:rsidRDefault="00462FCD">
      <w:pPr>
        <w:pStyle w:val="GvdeMetni"/>
        <w:spacing w:line="360" w:lineRule="auto"/>
        <w:ind w:left="213" w:right="276" w:firstLine="566"/>
        <w:jc w:val="both"/>
      </w:pPr>
      <w:r>
        <w:t>Kalkınma Bakanlığı tarafından değerlendirme raporu gönderilmesi halinde yönlendirme kurulu, söz konusu değerlendirme raporunda belirtilen hususları dikkate alarak stratejik plana son şeklini verir ve sunulmaya hazır hale getirir.</w:t>
      </w:r>
    </w:p>
    <w:p w:rsidR="00742784" w:rsidRDefault="00462FCD">
      <w:pPr>
        <w:pStyle w:val="Balk1"/>
        <w:spacing w:before="199" w:line="532" w:lineRule="auto"/>
        <w:ind w:right="6557"/>
      </w:pPr>
      <w:r>
        <w:t>Stratejik Planın Sunulması Madde 15- (1)</w:t>
      </w:r>
    </w:p>
    <w:p w:rsidR="00742784" w:rsidRDefault="00462FCD">
      <w:pPr>
        <w:pStyle w:val="ListeParagraf"/>
        <w:numPr>
          <w:ilvl w:val="0"/>
          <w:numId w:val="3"/>
        </w:numPr>
        <w:tabs>
          <w:tab w:val="left" w:pos="497"/>
        </w:tabs>
        <w:spacing w:line="360" w:lineRule="auto"/>
        <w:ind w:right="279" w:firstLine="0"/>
        <w:jc w:val="both"/>
        <w:rPr>
          <w:sz w:val="24"/>
        </w:rPr>
      </w:pPr>
      <w:r>
        <w:rPr>
          <w:sz w:val="24"/>
        </w:rPr>
        <w:t>Stratejik plan üst yöneticinin onayını müteakip performans programı ve bütçe hazırlıklarında esas alınmak üzere Maliye Bakanlığına ve Kalkınma Bakanlığına</w:t>
      </w:r>
      <w:r>
        <w:rPr>
          <w:spacing w:val="-8"/>
          <w:sz w:val="24"/>
        </w:rPr>
        <w:t xml:space="preserve"> </w:t>
      </w:r>
      <w:r>
        <w:rPr>
          <w:sz w:val="24"/>
        </w:rPr>
        <w:t>gönderilir.</w:t>
      </w:r>
    </w:p>
    <w:p w:rsidR="00742784" w:rsidRDefault="00462FCD">
      <w:pPr>
        <w:pStyle w:val="ListeParagraf"/>
        <w:numPr>
          <w:ilvl w:val="0"/>
          <w:numId w:val="3"/>
        </w:numPr>
        <w:tabs>
          <w:tab w:val="left" w:pos="497"/>
        </w:tabs>
        <w:spacing w:before="117" w:line="360" w:lineRule="auto"/>
        <w:ind w:right="276" w:firstLine="0"/>
        <w:jc w:val="both"/>
        <w:rPr>
          <w:sz w:val="24"/>
        </w:rPr>
      </w:pPr>
      <w:r>
        <w:rPr>
          <w:sz w:val="24"/>
        </w:rPr>
        <w:t>Stratejik planın bir nüshası Türkiye Büyük Millet Meclisine, bir nüshası da Sayıştay Başkanlığına</w:t>
      </w:r>
      <w:r>
        <w:rPr>
          <w:spacing w:val="-1"/>
          <w:sz w:val="24"/>
        </w:rPr>
        <w:t xml:space="preserve"> </w:t>
      </w:r>
      <w:r>
        <w:rPr>
          <w:sz w:val="24"/>
        </w:rPr>
        <w:t>sunulur.</w:t>
      </w:r>
    </w:p>
    <w:p w:rsidR="00742784" w:rsidRDefault="00462FCD">
      <w:pPr>
        <w:pStyle w:val="Balk1"/>
        <w:spacing w:before="124" w:line="530" w:lineRule="auto"/>
        <w:ind w:right="6224"/>
        <w:rPr>
          <w:b w:val="0"/>
        </w:rPr>
      </w:pPr>
      <w:r>
        <w:t>Stratejik Planın Yayınlanması Madde 16-</w:t>
      </w:r>
      <w:r>
        <w:rPr>
          <w:b w:val="0"/>
        </w:rPr>
        <w:t>(1)</w:t>
      </w:r>
    </w:p>
    <w:p w:rsidR="00742784" w:rsidRDefault="00462FCD">
      <w:pPr>
        <w:pStyle w:val="GvdeMetni"/>
        <w:spacing w:before="5" w:line="360" w:lineRule="auto"/>
        <w:ind w:left="213" w:right="278" w:firstLine="626"/>
        <w:jc w:val="both"/>
      </w:pPr>
      <w:r>
        <w:t>Stratejik plan kamuoyuna uygun yöntemlerle duyurulur ve Üniversitenin internet sitesinde sürekli olarak yayınlanır.</w:t>
      </w:r>
    </w:p>
    <w:p w:rsidR="00742784" w:rsidRDefault="00462FCD">
      <w:pPr>
        <w:pStyle w:val="Balk1"/>
        <w:spacing w:before="204" w:line="535" w:lineRule="auto"/>
        <w:ind w:right="7071"/>
      </w:pPr>
      <w:r>
        <w:t>Performans Programı Madde 17- (1)</w:t>
      </w:r>
    </w:p>
    <w:p w:rsidR="00742784" w:rsidRDefault="00462FCD">
      <w:pPr>
        <w:pStyle w:val="ListeParagraf"/>
        <w:numPr>
          <w:ilvl w:val="0"/>
          <w:numId w:val="2"/>
        </w:numPr>
        <w:tabs>
          <w:tab w:val="left" w:pos="497"/>
        </w:tabs>
        <w:spacing w:line="360" w:lineRule="auto"/>
        <w:ind w:right="277" w:firstLine="0"/>
        <w:jc w:val="both"/>
        <w:rPr>
          <w:sz w:val="24"/>
        </w:rPr>
      </w:pPr>
      <w:r>
        <w:rPr>
          <w:sz w:val="24"/>
        </w:rPr>
        <w:t>Performans programı, stratejik planın yıllık uygulama dilimlerini oluşturur. Performans programı, stratejik plana uygun olarak Maliye Bakanlığınca belirlenen usul ve esaslar çerçevesinde Strateji Geliştirme Daire Başkanlığı koordinesinde bütün birimlerin katılımıyla</w:t>
      </w:r>
      <w:r>
        <w:rPr>
          <w:spacing w:val="-10"/>
          <w:sz w:val="24"/>
        </w:rPr>
        <w:t xml:space="preserve"> </w:t>
      </w:r>
      <w:r>
        <w:rPr>
          <w:sz w:val="24"/>
        </w:rPr>
        <w:t>hazırlanır.</w:t>
      </w:r>
    </w:p>
    <w:p w:rsidR="00742784" w:rsidRDefault="00462FCD">
      <w:pPr>
        <w:pStyle w:val="ListeParagraf"/>
        <w:numPr>
          <w:ilvl w:val="0"/>
          <w:numId w:val="2"/>
        </w:numPr>
        <w:tabs>
          <w:tab w:val="left" w:pos="497"/>
        </w:tabs>
        <w:spacing w:before="113"/>
        <w:ind w:firstLine="0"/>
        <w:jc w:val="both"/>
        <w:rPr>
          <w:sz w:val="24"/>
        </w:rPr>
      </w:pPr>
      <w:r>
        <w:rPr>
          <w:sz w:val="24"/>
        </w:rPr>
        <w:t>Bütçeler Performans Programına uygun olarak</w:t>
      </w:r>
      <w:r>
        <w:rPr>
          <w:spacing w:val="-2"/>
          <w:sz w:val="24"/>
        </w:rPr>
        <w:t xml:space="preserve"> </w:t>
      </w:r>
      <w:r>
        <w:rPr>
          <w:sz w:val="24"/>
        </w:rPr>
        <w:t>hazırlanır.</w:t>
      </w:r>
    </w:p>
    <w:p w:rsidR="00742784" w:rsidRDefault="00742784">
      <w:pPr>
        <w:jc w:val="both"/>
        <w:rPr>
          <w:sz w:val="24"/>
        </w:rPr>
        <w:sectPr w:rsidR="00742784">
          <w:pgSz w:w="11910" w:h="16840"/>
          <w:pgMar w:top="2100" w:right="860" w:bottom="780" w:left="920" w:header="713" w:footer="598" w:gutter="0"/>
          <w:cols w:space="708"/>
        </w:sectPr>
      </w:pPr>
    </w:p>
    <w:p w:rsidR="00742784" w:rsidRDefault="00742784">
      <w:pPr>
        <w:pStyle w:val="GvdeMetni"/>
        <w:spacing w:before="5"/>
        <w:rPr>
          <w:sz w:val="15"/>
        </w:rPr>
      </w:pPr>
    </w:p>
    <w:p w:rsidR="00742784" w:rsidRDefault="00462FCD">
      <w:pPr>
        <w:pStyle w:val="ListeParagraf"/>
        <w:numPr>
          <w:ilvl w:val="0"/>
          <w:numId w:val="2"/>
        </w:numPr>
        <w:tabs>
          <w:tab w:val="left" w:pos="497"/>
        </w:tabs>
        <w:spacing w:before="90"/>
        <w:ind w:firstLine="0"/>
        <w:rPr>
          <w:sz w:val="24"/>
        </w:rPr>
      </w:pPr>
      <w:r>
        <w:rPr>
          <w:sz w:val="24"/>
        </w:rPr>
        <w:t>Performans Programları Maliye ve Kalkınma Bakanlıklarına</w:t>
      </w:r>
      <w:r>
        <w:rPr>
          <w:spacing w:val="-2"/>
          <w:sz w:val="24"/>
        </w:rPr>
        <w:t xml:space="preserve"> </w:t>
      </w:r>
      <w:r>
        <w:rPr>
          <w:sz w:val="24"/>
        </w:rPr>
        <w:t>gönderilir.</w:t>
      </w:r>
    </w:p>
    <w:p w:rsidR="00742784" w:rsidRDefault="00742784">
      <w:pPr>
        <w:pStyle w:val="GvdeMetni"/>
        <w:rPr>
          <w:sz w:val="26"/>
        </w:rPr>
      </w:pPr>
    </w:p>
    <w:p w:rsidR="00742784" w:rsidRDefault="00742784">
      <w:pPr>
        <w:pStyle w:val="GvdeMetni"/>
        <w:spacing w:before="10"/>
        <w:rPr>
          <w:sz w:val="32"/>
        </w:rPr>
      </w:pPr>
    </w:p>
    <w:p w:rsidR="00742784" w:rsidRDefault="00462FCD">
      <w:pPr>
        <w:pStyle w:val="Balk1"/>
        <w:spacing w:line="535" w:lineRule="auto"/>
        <w:ind w:right="6792"/>
      </w:pPr>
      <w:r>
        <w:t>Performans Göstergeleri Madde 18- (1)</w:t>
      </w:r>
    </w:p>
    <w:p w:rsidR="00742784" w:rsidRDefault="00462FCD">
      <w:pPr>
        <w:pStyle w:val="GvdeMetni"/>
        <w:spacing w:line="360" w:lineRule="auto"/>
        <w:ind w:left="213" w:right="270" w:firstLine="566"/>
        <w:jc w:val="both"/>
      </w:pPr>
      <w:r>
        <w:t>Performans göstergeleri stratejik planlarda yer alır. Performans göstergelerinin tespitine ve değerlendirilmesine ilişkin usul ve esaslar, Kalkınma ve Maliye Bakanlıkları tarafından birlikte belirlenir. Performans göstergeleri, Strateji Geliştirme Daire Başkanlığının koordinesinde bütün birimlerin katılımıyla bu usul ve esaslar çerçevesinde oluşturulur.</w:t>
      </w:r>
    </w:p>
    <w:p w:rsidR="00742784" w:rsidRDefault="00462FCD">
      <w:pPr>
        <w:pStyle w:val="Balk1"/>
        <w:spacing w:before="198" w:line="535" w:lineRule="auto"/>
        <w:ind w:right="4904"/>
      </w:pPr>
      <w:r>
        <w:t>Stratejik Planın Uygulanması: Eylem Planı Madde 19-</w:t>
      </w:r>
    </w:p>
    <w:p w:rsidR="00742784" w:rsidRDefault="00462FCD">
      <w:pPr>
        <w:pStyle w:val="GvdeMetni"/>
        <w:spacing w:before="65" w:line="360" w:lineRule="auto"/>
        <w:ind w:left="213" w:right="274" w:firstLine="566"/>
        <w:jc w:val="both"/>
      </w:pPr>
      <w:r>
        <w:t xml:space="preserve">Stratejik planlar; eylem planları ile uygulamaya dönüştürülecektir. Eylem planı izleme ve değerlendirmeyi kolaylaştıracak bir araçtır. Eylem planının gerçekleşme sonuçları izleme ve değerlendirmeye temel teşkil eder. Hazırlanan eylem planları; Üniversitemizin </w:t>
      </w:r>
      <w:proofErr w:type="gramStart"/>
      <w:r>
        <w:t>vizyonuna</w:t>
      </w:r>
      <w:proofErr w:type="gramEnd"/>
      <w:r>
        <w:t xml:space="preserve"> ulaşırken amaç ve hedeflerini yerine getirmesine ilişkin süreçleri detaylandıran araçlardır.</w:t>
      </w:r>
    </w:p>
    <w:p w:rsidR="00742784" w:rsidRDefault="00742784">
      <w:pPr>
        <w:pStyle w:val="GvdeMetni"/>
        <w:spacing w:before="10"/>
        <w:rPr>
          <w:sz w:val="23"/>
        </w:rPr>
      </w:pPr>
    </w:p>
    <w:p w:rsidR="00742784" w:rsidRDefault="00462FCD">
      <w:pPr>
        <w:pStyle w:val="GvdeMetni"/>
        <w:spacing w:line="360" w:lineRule="auto"/>
        <w:ind w:left="213" w:right="273"/>
        <w:jc w:val="both"/>
      </w:pPr>
      <w:r>
        <w:t>1) Eylem planlarının hazırlanması, onaylanması ve uygulanmasına yönelik genel koordinasyon Strateji Geliştirme Daire Başkanlığı tarafından sağlanacaktır. Harcama birimleri ise kendi sorumluluklarında bulunan hedeflere ilişkin faaliyet ve alt faaliyetleri işbirliği yapacağı birimlerle birlikte oluşturacak, uygulayacak, izleme ve değerlendirmesini gerçekleştirecektir.</w:t>
      </w:r>
    </w:p>
    <w:p w:rsidR="00742784" w:rsidRDefault="00742784">
      <w:pPr>
        <w:pStyle w:val="GvdeMetni"/>
        <w:spacing w:before="3"/>
      </w:pPr>
    </w:p>
    <w:p w:rsidR="00742784" w:rsidRDefault="00462FCD">
      <w:pPr>
        <w:pStyle w:val="Balk1"/>
        <w:spacing w:line="530" w:lineRule="auto"/>
        <w:ind w:right="6772"/>
      </w:pPr>
      <w:r>
        <w:t>İzleme ve Değerlendirme Madde 20</w:t>
      </w:r>
      <w:r>
        <w:rPr>
          <w:b w:val="0"/>
        </w:rPr>
        <w:t xml:space="preserve">- </w:t>
      </w:r>
      <w:r>
        <w:t>(1)</w:t>
      </w:r>
    </w:p>
    <w:p w:rsidR="00742784" w:rsidRDefault="00462FCD">
      <w:pPr>
        <w:pStyle w:val="ListeParagraf"/>
        <w:numPr>
          <w:ilvl w:val="0"/>
          <w:numId w:val="1"/>
        </w:numPr>
        <w:tabs>
          <w:tab w:val="left" w:pos="497"/>
        </w:tabs>
        <w:spacing w:before="4" w:line="360" w:lineRule="auto"/>
        <w:ind w:right="278" w:firstLine="0"/>
        <w:jc w:val="both"/>
        <w:rPr>
          <w:b/>
          <w:sz w:val="24"/>
        </w:rPr>
      </w:pPr>
      <w:r>
        <w:rPr>
          <w:sz w:val="24"/>
        </w:rPr>
        <w:t>Stratejik planda belirtilen amaç ve hedeflere ulaşılıp ulaşılmadığını değerlendirmek üzere üst yönetici tarafından “Stratejik Plan İzleme ve Değerlendirme Kurulu”</w:t>
      </w:r>
      <w:r>
        <w:rPr>
          <w:spacing w:val="-5"/>
          <w:sz w:val="24"/>
        </w:rPr>
        <w:t xml:space="preserve"> </w:t>
      </w:r>
      <w:r>
        <w:rPr>
          <w:sz w:val="24"/>
        </w:rPr>
        <w:t>oluşturulur</w:t>
      </w:r>
      <w:r>
        <w:rPr>
          <w:b/>
          <w:sz w:val="24"/>
        </w:rPr>
        <w:t>.</w:t>
      </w:r>
    </w:p>
    <w:p w:rsidR="00742784" w:rsidRDefault="00462FCD">
      <w:pPr>
        <w:pStyle w:val="ListeParagraf"/>
        <w:numPr>
          <w:ilvl w:val="0"/>
          <w:numId w:val="1"/>
        </w:numPr>
        <w:tabs>
          <w:tab w:val="left" w:pos="497"/>
        </w:tabs>
        <w:spacing w:before="120" w:line="360" w:lineRule="auto"/>
        <w:ind w:right="277" w:firstLine="0"/>
        <w:jc w:val="both"/>
        <w:rPr>
          <w:sz w:val="24"/>
        </w:rPr>
      </w:pPr>
      <w:r>
        <w:rPr>
          <w:sz w:val="24"/>
        </w:rPr>
        <w:t>Uygulamaya konulan stratejik planın; performans göstergeleri ve bütçe uygulama sonuçları ile önceden belirlenen stratejik amaç ve hedeflerle karşılaştırılmalı analizi yapılır. Bu karşılaştırma sonucunda gerekli görülen durumlarda stratejik planın güncellenmesi karar</w:t>
      </w:r>
      <w:r>
        <w:rPr>
          <w:spacing w:val="-5"/>
          <w:sz w:val="24"/>
        </w:rPr>
        <w:t xml:space="preserve"> </w:t>
      </w:r>
      <w:r>
        <w:rPr>
          <w:sz w:val="24"/>
        </w:rPr>
        <w:t>verilebilir.</w:t>
      </w:r>
    </w:p>
    <w:p w:rsidR="00742784" w:rsidRDefault="00742784">
      <w:pPr>
        <w:spacing w:line="360" w:lineRule="auto"/>
        <w:jc w:val="both"/>
        <w:rPr>
          <w:sz w:val="24"/>
        </w:rPr>
        <w:sectPr w:rsidR="00742784">
          <w:pgSz w:w="11910" w:h="16840"/>
          <w:pgMar w:top="2100" w:right="860" w:bottom="780" w:left="920" w:header="713" w:footer="598" w:gutter="0"/>
          <w:cols w:space="708"/>
        </w:sectPr>
      </w:pPr>
    </w:p>
    <w:p w:rsidR="00742784" w:rsidRDefault="00742784">
      <w:pPr>
        <w:pStyle w:val="GvdeMetni"/>
        <w:spacing w:before="5"/>
        <w:rPr>
          <w:sz w:val="15"/>
        </w:rPr>
      </w:pPr>
    </w:p>
    <w:p w:rsidR="00742784" w:rsidRDefault="00462FCD">
      <w:pPr>
        <w:pStyle w:val="ListeParagraf"/>
        <w:numPr>
          <w:ilvl w:val="0"/>
          <w:numId w:val="1"/>
        </w:numPr>
        <w:tabs>
          <w:tab w:val="left" w:pos="497"/>
        </w:tabs>
        <w:spacing w:before="90" w:line="360" w:lineRule="auto"/>
        <w:ind w:right="273" w:firstLine="0"/>
        <w:jc w:val="both"/>
        <w:rPr>
          <w:sz w:val="24"/>
        </w:rPr>
      </w:pPr>
      <w:r>
        <w:rPr>
          <w:sz w:val="24"/>
        </w:rPr>
        <w:t>İzleme ve değerlendirme sürecinde temel sorumluluk üst yöneticinindir. Hedeflerin, stratejik performans göstergelerinin ve risklerin takibi de ilgili hedeften sorumlu birimin harcama yetkilisinin</w:t>
      </w:r>
      <w:r>
        <w:rPr>
          <w:spacing w:val="-1"/>
          <w:sz w:val="24"/>
        </w:rPr>
        <w:t xml:space="preserve"> </w:t>
      </w:r>
      <w:r>
        <w:rPr>
          <w:sz w:val="24"/>
        </w:rPr>
        <w:t>sorumluluğundadır.</w:t>
      </w:r>
    </w:p>
    <w:p w:rsidR="00742784" w:rsidRDefault="00462FCD">
      <w:pPr>
        <w:pStyle w:val="ListeParagraf"/>
        <w:numPr>
          <w:ilvl w:val="0"/>
          <w:numId w:val="1"/>
        </w:numPr>
        <w:tabs>
          <w:tab w:val="left" w:pos="497"/>
        </w:tabs>
        <w:spacing w:before="119" w:line="360" w:lineRule="auto"/>
        <w:ind w:right="280" w:firstLine="0"/>
        <w:jc w:val="both"/>
        <w:rPr>
          <w:sz w:val="24"/>
        </w:rPr>
      </w:pPr>
      <w:r>
        <w:rPr>
          <w:sz w:val="24"/>
        </w:rPr>
        <w:t xml:space="preserve">Harcama birimlerinden hedeflere ilişkin alınan gerçekleşme değerlerinin </w:t>
      </w:r>
      <w:proofErr w:type="gramStart"/>
      <w:r>
        <w:rPr>
          <w:sz w:val="24"/>
        </w:rPr>
        <w:t>konsolide</w:t>
      </w:r>
      <w:proofErr w:type="gramEnd"/>
      <w:r>
        <w:rPr>
          <w:sz w:val="24"/>
        </w:rPr>
        <w:t xml:space="preserve"> edilerek üst yöneticiye sunulması, Strateji Geliştirme Daire Başkanlığı’nın</w:t>
      </w:r>
      <w:r>
        <w:rPr>
          <w:spacing w:val="-6"/>
          <w:sz w:val="24"/>
        </w:rPr>
        <w:t xml:space="preserve"> </w:t>
      </w:r>
      <w:r>
        <w:rPr>
          <w:sz w:val="24"/>
        </w:rPr>
        <w:t>sorumluluğundadır.</w:t>
      </w:r>
    </w:p>
    <w:p w:rsidR="00742784" w:rsidRDefault="00462FCD">
      <w:pPr>
        <w:pStyle w:val="ListeParagraf"/>
        <w:numPr>
          <w:ilvl w:val="0"/>
          <w:numId w:val="1"/>
        </w:numPr>
        <w:tabs>
          <w:tab w:val="left" w:pos="497"/>
        </w:tabs>
        <w:spacing w:before="121" w:line="360" w:lineRule="auto"/>
        <w:ind w:right="272" w:firstLine="0"/>
        <w:jc w:val="both"/>
        <w:rPr>
          <w:sz w:val="24"/>
        </w:rPr>
      </w:pPr>
      <w:r>
        <w:rPr>
          <w:sz w:val="24"/>
        </w:rPr>
        <w:t xml:space="preserve">Stratejik planın ilk yılı için altı aylık/yıllık izleme tablosu, diğer yıllar için altı aylık/yıllık izleme tablosu ve birikimli izleme tablosu ayrı ayrı hazırlanır. </w:t>
      </w:r>
      <w:proofErr w:type="gramStart"/>
      <w:r>
        <w:rPr>
          <w:sz w:val="24"/>
        </w:rPr>
        <w:t>Yıl sonu</w:t>
      </w:r>
      <w:proofErr w:type="gramEnd"/>
      <w:r>
        <w:rPr>
          <w:sz w:val="24"/>
        </w:rPr>
        <w:t xml:space="preserve"> değerlendirme raporu ise Kalkınma Bakanlığına gönderilir. Yeni plan dönemi çalışmalarına başlamadan hazırlanan yılsonu değerlendirme raporu, bir sonraki dönem stratejik plan çalışmalarında dikkate alınır. Stratejik plan dönemi sonunda hazırlanan yılsonu değerlendirme raporu stratejik plan gerçekleştirme raporu olarak</w:t>
      </w:r>
      <w:r>
        <w:rPr>
          <w:spacing w:val="-1"/>
          <w:sz w:val="24"/>
        </w:rPr>
        <w:t xml:space="preserve"> </w:t>
      </w:r>
      <w:r>
        <w:rPr>
          <w:sz w:val="24"/>
        </w:rPr>
        <w:t>adlandırılır.</w:t>
      </w:r>
    </w:p>
    <w:p w:rsidR="00742784" w:rsidRDefault="00742784">
      <w:pPr>
        <w:pStyle w:val="GvdeMetni"/>
        <w:rPr>
          <w:sz w:val="26"/>
        </w:rPr>
      </w:pPr>
    </w:p>
    <w:p w:rsidR="00742784" w:rsidRDefault="00742784">
      <w:pPr>
        <w:pStyle w:val="GvdeMetni"/>
        <w:rPr>
          <w:sz w:val="26"/>
        </w:rPr>
      </w:pPr>
    </w:p>
    <w:p w:rsidR="00742784" w:rsidRDefault="00742784">
      <w:pPr>
        <w:pStyle w:val="GvdeMetni"/>
        <w:spacing w:before="2"/>
        <w:rPr>
          <w:sz w:val="29"/>
        </w:rPr>
      </w:pPr>
    </w:p>
    <w:p w:rsidR="00742784" w:rsidRDefault="00462FCD">
      <w:pPr>
        <w:pStyle w:val="Balk1"/>
        <w:spacing w:before="1"/>
        <w:ind w:left="3745" w:right="3824"/>
        <w:jc w:val="center"/>
      </w:pPr>
      <w:r>
        <w:t>BEŞİNCİ BÖLÜM</w:t>
      </w:r>
    </w:p>
    <w:p w:rsidR="00742784" w:rsidRDefault="00462FCD">
      <w:pPr>
        <w:spacing w:before="120"/>
        <w:ind w:left="3745" w:right="3830"/>
        <w:jc w:val="center"/>
        <w:rPr>
          <w:b/>
          <w:sz w:val="24"/>
        </w:rPr>
      </w:pPr>
      <w:r>
        <w:rPr>
          <w:b/>
          <w:sz w:val="24"/>
        </w:rPr>
        <w:t>Çeşitli ve Son Hükümler</w:t>
      </w:r>
    </w:p>
    <w:p w:rsidR="00742784" w:rsidRDefault="00742784">
      <w:pPr>
        <w:pStyle w:val="GvdeMetni"/>
        <w:rPr>
          <w:b/>
          <w:sz w:val="26"/>
        </w:rPr>
      </w:pPr>
    </w:p>
    <w:p w:rsidR="00742784" w:rsidRDefault="00742784">
      <w:pPr>
        <w:pStyle w:val="GvdeMetni"/>
        <w:rPr>
          <w:b/>
          <w:sz w:val="38"/>
        </w:rPr>
      </w:pPr>
    </w:p>
    <w:p w:rsidR="00742784" w:rsidRDefault="00462FCD">
      <w:pPr>
        <w:spacing w:line="532" w:lineRule="auto"/>
        <w:ind w:left="741" w:right="6450" w:firstLine="38"/>
        <w:rPr>
          <w:b/>
          <w:sz w:val="24"/>
        </w:rPr>
      </w:pPr>
      <w:r>
        <w:rPr>
          <w:b/>
          <w:sz w:val="24"/>
        </w:rPr>
        <w:t>Hüküm Bulunmayan Haller Madde 21- (1)</w:t>
      </w:r>
    </w:p>
    <w:p w:rsidR="00742784" w:rsidRDefault="00462FCD">
      <w:pPr>
        <w:pStyle w:val="GvdeMetni"/>
        <w:spacing w:line="272" w:lineRule="exact"/>
        <w:ind w:left="213"/>
      </w:pPr>
      <w:r>
        <w:t>Bu Yönergede hüküm bulunmayan hallerde Yönetmelik hükümleri uygulanır.</w:t>
      </w:r>
    </w:p>
    <w:p w:rsidR="00742784" w:rsidRDefault="00742784">
      <w:pPr>
        <w:pStyle w:val="GvdeMetni"/>
        <w:spacing w:before="11"/>
        <w:rPr>
          <w:sz w:val="29"/>
        </w:rPr>
      </w:pPr>
    </w:p>
    <w:p w:rsidR="00742784" w:rsidRDefault="00462FCD">
      <w:pPr>
        <w:pStyle w:val="Balk1"/>
        <w:spacing w:line="535" w:lineRule="auto"/>
        <w:ind w:left="801" w:right="7869" w:hanging="22"/>
      </w:pPr>
      <w:r>
        <w:t>Yürürlük Madde 22- (1)</w:t>
      </w:r>
    </w:p>
    <w:p w:rsidR="00742784" w:rsidRDefault="00462FCD">
      <w:pPr>
        <w:pStyle w:val="GvdeMetni"/>
        <w:spacing w:line="269" w:lineRule="exact"/>
        <w:ind w:left="213"/>
      </w:pPr>
      <w:r>
        <w:t>Bu Yönerge üst yönetici tarafından onaylandığı tarihten itibaren yürürlüğe girer.</w:t>
      </w:r>
    </w:p>
    <w:p w:rsidR="00742784" w:rsidRDefault="00742784">
      <w:pPr>
        <w:pStyle w:val="GvdeMetni"/>
        <w:spacing w:before="7"/>
        <w:rPr>
          <w:sz w:val="29"/>
        </w:rPr>
      </w:pPr>
    </w:p>
    <w:p w:rsidR="00742784" w:rsidRDefault="00462FCD">
      <w:pPr>
        <w:pStyle w:val="Balk1"/>
        <w:spacing w:line="535" w:lineRule="auto"/>
        <w:ind w:right="7835"/>
      </w:pPr>
      <w:r>
        <w:t>Yürütme Madde 23-</w:t>
      </w:r>
      <w:r>
        <w:rPr>
          <w:spacing w:val="56"/>
        </w:rPr>
        <w:t xml:space="preserve"> </w:t>
      </w:r>
      <w:r>
        <w:t>(1)</w:t>
      </w:r>
    </w:p>
    <w:p w:rsidR="00742784" w:rsidRDefault="00462FCD">
      <w:pPr>
        <w:pStyle w:val="GvdeMetni"/>
        <w:spacing w:line="269" w:lineRule="exact"/>
        <w:ind w:left="213"/>
        <w:jc w:val="both"/>
      </w:pPr>
      <w:r>
        <w:t>Bu Yönerge hükümlerini üst yönetici yürütür.</w:t>
      </w:r>
    </w:p>
    <w:p w:rsidR="0064012E" w:rsidRDefault="0064012E">
      <w:pPr>
        <w:pStyle w:val="GvdeMetni"/>
        <w:spacing w:line="269" w:lineRule="exact"/>
        <w:ind w:left="213"/>
        <w:jc w:val="both"/>
      </w:pPr>
    </w:p>
    <w:p w:rsidR="0064012E" w:rsidRDefault="0064012E">
      <w:pPr>
        <w:pStyle w:val="GvdeMetni"/>
        <w:spacing w:line="269" w:lineRule="exact"/>
        <w:ind w:left="213"/>
        <w:jc w:val="both"/>
      </w:pPr>
    </w:p>
    <w:p w:rsidR="0064012E" w:rsidRDefault="0064012E">
      <w:pPr>
        <w:pStyle w:val="GvdeMetni"/>
        <w:spacing w:line="269" w:lineRule="exact"/>
        <w:ind w:left="213"/>
        <w:jc w:val="both"/>
      </w:pPr>
    </w:p>
    <w:p w:rsidR="0064012E" w:rsidRDefault="0064012E">
      <w:pPr>
        <w:pStyle w:val="GvdeMetni"/>
        <w:spacing w:line="269" w:lineRule="exact"/>
        <w:ind w:left="213"/>
        <w:jc w:val="both"/>
      </w:pPr>
    </w:p>
    <w:p w:rsidR="0064012E" w:rsidRDefault="0064012E">
      <w:pPr>
        <w:pStyle w:val="GvdeMetni"/>
        <w:spacing w:line="269" w:lineRule="exact"/>
        <w:ind w:left="213"/>
        <w:jc w:val="both"/>
      </w:pPr>
    </w:p>
    <w:sectPr w:rsidR="0064012E">
      <w:pgSz w:w="11910" w:h="16840"/>
      <w:pgMar w:top="2100" w:right="860" w:bottom="780" w:left="920" w:header="713" w:footer="5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AA" w:rsidRDefault="00FF37AA">
      <w:r>
        <w:separator/>
      </w:r>
    </w:p>
  </w:endnote>
  <w:endnote w:type="continuationSeparator" w:id="0">
    <w:p w:rsidR="00FF37AA" w:rsidRDefault="00FF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84" w:rsidRDefault="00AC4113">
    <w:pPr>
      <w:pStyle w:val="GvdeMetni"/>
      <w:spacing w:line="14" w:lineRule="auto"/>
      <w:rPr>
        <w:sz w:val="20"/>
      </w:rPr>
    </w:pPr>
    <w:r>
      <w:rPr>
        <w:noProof/>
        <w:lang w:bidi="ar-SA"/>
      </w:rPr>
      <mc:AlternateContent>
        <mc:Choice Requires="wps">
          <w:drawing>
            <wp:anchor distT="0" distB="0" distL="114300" distR="114300" simplePos="0" relativeHeight="503307344" behindDoc="1" locked="0" layoutInCell="1" allowOverlap="1">
              <wp:simplePos x="0" y="0"/>
              <wp:positionH relativeFrom="page">
                <wp:posOffset>616585</wp:posOffset>
              </wp:positionH>
              <wp:positionV relativeFrom="page">
                <wp:posOffset>10172700</wp:posOffset>
              </wp:positionV>
              <wp:extent cx="2927985" cy="139065"/>
              <wp:effectExtent l="0" t="0" r="0" b="381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784" w:rsidRDefault="00462FCD">
                          <w:pPr>
                            <w:spacing w:before="14"/>
                            <w:ind w:left="20"/>
                            <w:rPr>
                              <w:i/>
                              <w:sz w:val="16"/>
                            </w:rPr>
                          </w:pPr>
                          <w:r>
                            <w:rPr>
                              <w:i/>
                              <w:sz w:val="16"/>
                            </w:rPr>
                            <w:t>(Form No: FR- 166 ;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55pt;margin-top:801pt;width:230.55pt;height:10.9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fe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" filled="f" stroked="f">
              <v:textbox inset="0,0,0,0">
                <w:txbxContent>
                  <w:p w:rsidR="00742784" w:rsidRDefault="00462FCD">
                    <w:pPr>
                      <w:spacing w:before="14"/>
                      <w:ind w:left="20"/>
                      <w:rPr>
                        <w:i/>
                        <w:sz w:val="16"/>
                      </w:rPr>
                    </w:pPr>
                    <w:r>
                      <w:rPr>
                        <w:i/>
                        <w:sz w:val="16"/>
                      </w:rPr>
                      <w:t>(Form No: FR- 166 ; Revizyon Tarihi:…./…/……..; Revizyon 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AA" w:rsidRDefault="00FF37AA">
      <w:r>
        <w:separator/>
      </w:r>
    </w:p>
  </w:footnote>
  <w:footnote w:type="continuationSeparator" w:id="0">
    <w:p w:rsidR="00FF37AA" w:rsidRDefault="00FF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84" w:rsidRDefault="00AC4113">
    <w:pPr>
      <w:pStyle w:val="GvdeMetni"/>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647700</wp:posOffset>
              </wp:positionH>
              <wp:positionV relativeFrom="page">
                <wp:posOffset>447675</wp:posOffset>
              </wp:positionV>
              <wp:extent cx="6629400" cy="899795"/>
              <wp:effectExtent l="0" t="0" r="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858"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387"/>
                            <w:gridCol w:w="1561"/>
                            <w:gridCol w:w="1383"/>
                          </w:tblGrid>
                          <w:tr w:rsidR="00742784" w:rsidTr="00B66D39">
                            <w:trPr>
                              <w:trHeight w:val="273"/>
                            </w:trPr>
                            <w:tc>
                              <w:tcPr>
                                <w:tcW w:w="1527" w:type="dxa"/>
                                <w:vMerge w:val="restart"/>
                              </w:tcPr>
                              <w:p w:rsidR="00742784" w:rsidRDefault="00742784">
                                <w:pPr>
                                  <w:pStyle w:val="TableParagraph"/>
                                  <w:spacing w:before="9"/>
                                  <w:ind w:left="0"/>
                                  <w:rPr>
                                    <w:sz w:val="5"/>
                                  </w:rPr>
                                </w:pPr>
                              </w:p>
                              <w:p w:rsidR="00742784" w:rsidRDefault="00AF79D9" w:rsidP="00AF79D9">
                                <w:pPr>
                                  <w:pStyle w:val="TableParagraph"/>
                                  <w:ind w:left="117"/>
                                  <w:jc w:val="center"/>
                                  <w:rPr>
                                    <w:sz w:val="20"/>
                                  </w:rPr>
                                </w:pPr>
                                <w:r>
                                  <w:rPr>
                                    <w:noProof/>
                                    <w:lang w:bidi="ar-SA"/>
                                  </w:rPr>
                                  <w:drawing>
                                    <wp:inline distT="0" distB="0" distL="0" distR="0" wp14:anchorId="010904E9" wp14:editId="520DFF63">
                                      <wp:extent cx="704850" cy="704850"/>
                                      <wp:effectExtent l="0" t="0" r="0" b="0"/>
                                      <wp:docPr id="3" name="Resim 3"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387" w:type="dxa"/>
                                <w:vMerge w:val="restart"/>
                              </w:tcPr>
                              <w:p w:rsidR="00742784" w:rsidRDefault="00742784">
                                <w:pPr>
                                  <w:pStyle w:val="TableParagraph"/>
                                  <w:spacing w:before="6"/>
                                  <w:ind w:left="0"/>
                                  <w:rPr>
                                    <w:sz w:val="32"/>
                                  </w:rPr>
                                </w:pPr>
                              </w:p>
                              <w:p w:rsidR="00742784" w:rsidRDefault="0064012E" w:rsidP="0064012E">
                                <w:pPr>
                                  <w:pStyle w:val="TableParagraph"/>
                                  <w:ind w:left="605" w:right="105" w:hanging="498"/>
                                  <w:jc w:val="both"/>
                                  <w:rPr>
                                    <w:b/>
                                    <w:sz w:val="28"/>
                                  </w:rPr>
                                </w:pPr>
                                <w:r>
                                  <w:rPr>
                                    <w:b/>
                                    <w:sz w:val="28"/>
                                  </w:rPr>
                                  <w:t xml:space="preserve">KIRŞEHİR AHİ </w:t>
                                </w:r>
                                <w:r w:rsidR="00462FCD">
                                  <w:rPr>
                                    <w:b/>
                                    <w:sz w:val="28"/>
                                  </w:rPr>
                                  <w:t xml:space="preserve">EVRAN </w:t>
                                </w:r>
                                <w:r>
                                  <w:rPr>
                                    <w:b/>
                                    <w:sz w:val="28"/>
                                  </w:rPr>
                                  <w:t>Ü</w:t>
                                </w:r>
                                <w:r w:rsidR="00462FCD">
                                  <w:rPr>
                                    <w:b/>
                                    <w:sz w:val="28"/>
                                  </w:rPr>
                                  <w:t xml:space="preserve">NİVERSİTESİ </w:t>
                                </w:r>
                                <w:r>
                                  <w:rPr>
                                    <w:b/>
                                    <w:sz w:val="28"/>
                                  </w:rPr>
                                  <w:t xml:space="preserve">            </w:t>
                                </w:r>
                                <w:r w:rsidR="00462FCD">
                                  <w:rPr>
                                    <w:b/>
                                    <w:sz w:val="28"/>
                                  </w:rPr>
                                  <w:t>STRATEJİK PLAN YÖNERGESİ</w:t>
                                </w:r>
                              </w:p>
                            </w:tc>
                            <w:tc>
                              <w:tcPr>
                                <w:tcW w:w="1561" w:type="dxa"/>
                              </w:tcPr>
                              <w:p w:rsidR="00742784" w:rsidRDefault="00462FCD">
                                <w:pPr>
                                  <w:pStyle w:val="TableParagraph"/>
                                  <w:spacing w:before="14"/>
                                  <w:rPr>
                                    <w:sz w:val="20"/>
                                  </w:rPr>
                                </w:pPr>
                                <w:r>
                                  <w:rPr>
                                    <w:sz w:val="20"/>
                                  </w:rPr>
                                  <w:t>Doküman No</w:t>
                                </w:r>
                              </w:p>
                            </w:tc>
                            <w:tc>
                              <w:tcPr>
                                <w:tcW w:w="1383" w:type="dxa"/>
                              </w:tcPr>
                              <w:p w:rsidR="00742784" w:rsidRDefault="00462FCD">
                                <w:pPr>
                                  <w:pStyle w:val="TableParagraph"/>
                                  <w:spacing w:before="27"/>
                                  <w:ind w:left="106"/>
                                  <w:rPr>
                                    <w:rFonts w:ascii="Arial" w:hAnsi="Arial"/>
                                    <w:b/>
                                    <w:sz w:val="18"/>
                                  </w:rPr>
                                </w:pPr>
                                <w:r>
                                  <w:rPr>
                                    <w:rFonts w:ascii="Arial" w:hAnsi="Arial"/>
                                    <w:b/>
                                    <w:sz w:val="18"/>
                                  </w:rPr>
                                  <w:t>YÖ-037</w:t>
                                </w:r>
                              </w:p>
                            </w:tc>
                          </w:tr>
                          <w:tr w:rsidR="00742784" w:rsidTr="00B66D39">
                            <w:trPr>
                              <w:trHeight w:val="270"/>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Pr>
                              <w:p w:rsidR="00742784" w:rsidRDefault="00462FCD">
                                <w:pPr>
                                  <w:pStyle w:val="TableParagraph"/>
                                  <w:spacing w:before="12"/>
                                  <w:rPr>
                                    <w:sz w:val="20"/>
                                  </w:rPr>
                                </w:pPr>
                                <w:r>
                                  <w:rPr>
                                    <w:sz w:val="20"/>
                                  </w:rPr>
                                  <w:t>İlk Yayın Tarihi</w:t>
                                </w:r>
                              </w:p>
                            </w:tc>
                            <w:tc>
                              <w:tcPr>
                                <w:tcW w:w="1383" w:type="dxa"/>
                              </w:tcPr>
                              <w:p w:rsidR="00742784" w:rsidRDefault="00462FCD">
                                <w:pPr>
                                  <w:pStyle w:val="TableParagraph"/>
                                  <w:spacing w:before="25"/>
                                  <w:ind w:left="106"/>
                                  <w:rPr>
                                    <w:rFonts w:ascii="Arial"/>
                                    <w:b/>
                                    <w:sz w:val="18"/>
                                  </w:rPr>
                                </w:pPr>
                                <w:r>
                                  <w:rPr>
                                    <w:rFonts w:ascii="Arial"/>
                                    <w:b/>
                                    <w:sz w:val="18"/>
                                  </w:rPr>
                                  <w:t>10.08.2016</w:t>
                                </w:r>
                              </w:p>
                            </w:tc>
                          </w:tr>
                          <w:tr w:rsidR="00742784" w:rsidTr="00B66D39">
                            <w:trPr>
                              <w:trHeight w:val="268"/>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Borders>
                                  <w:bottom w:val="single" w:sz="6" w:space="0" w:color="000000"/>
                                </w:tcBorders>
                              </w:tcPr>
                              <w:p w:rsidR="00742784" w:rsidRDefault="00462FCD">
                                <w:pPr>
                                  <w:pStyle w:val="TableParagraph"/>
                                  <w:spacing w:before="12"/>
                                  <w:rPr>
                                    <w:sz w:val="20"/>
                                  </w:rPr>
                                </w:pPr>
                                <w:r>
                                  <w:rPr>
                                    <w:sz w:val="20"/>
                                  </w:rPr>
                                  <w:t>Revizyon Tarihi</w:t>
                                </w:r>
                              </w:p>
                            </w:tc>
                            <w:tc>
                              <w:tcPr>
                                <w:tcW w:w="1383" w:type="dxa"/>
                                <w:tcBorders>
                                  <w:bottom w:val="single" w:sz="6" w:space="0" w:color="000000"/>
                                </w:tcBorders>
                              </w:tcPr>
                              <w:p w:rsidR="00742784" w:rsidRDefault="00742784">
                                <w:pPr>
                                  <w:pStyle w:val="TableParagraph"/>
                                  <w:ind w:left="0"/>
                                  <w:rPr>
                                    <w:sz w:val="18"/>
                                  </w:rPr>
                                </w:pPr>
                              </w:p>
                            </w:tc>
                          </w:tr>
                          <w:tr w:rsidR="00742784" w:rsidTr="00B66D39">
                            <w:trPr>
                              <w:trHeight w:val="268"/>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Borders>
                                  <w:top w:val="single" w:sz="6" w:space="0" w:color="000000"/>
                                </w:tcBorders>
                              </w:tcPr>
                              <w:p w:rsidR="00742784" w:rsidRDefault="00462FCD">
                                <w:pPr>
                                  <w:pStyle w:val="TableParagraph"/>
                                  <w:spacing w:before="10"/>
                                  <w:rPr>
                                    <w:sz w:val="20"/>
                                  </w:rPr>
                                </w:pPr>
                                <w:r>
                                  <w:rPr>
                                    <w:sz w:val="20"/>
                                  </w:rPr>
                                  <w:t>Revizyon No</w:t>
                                </w:r>
                              </w:p>
                            </w:tc>
                            <w:tc>
                              <w:tcPr>
                                <w:tcW w:w="1383" w:type="dxa"/>
                                <w:tcBorders>
                                  <w:top w:val="single" w:sz="6" w:space="0" w:color="000000"/>
                                </w:tcBorders>
                              </w:tcPr>
                              <w:p w:rsidR="00742784" w:rsidRDefault="00742784">
                                <w:pPr>
                                  <w:pStyle w:val="TableParagraph"/>
                                  <w:ind w:left="0"/>
                                  <w:rPr>
                                    <w:sz w:val="18"/>
                                  </w:rPr>
                                </w:pPr>
                              </w:p>
                            </w:tc>
                          </w:tr>
                          <w:tr w:rsidR="00742784" w:rsidTr="00B66D39">
                            <w:trPr>
                              <w:trHeight w:val="270"/>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Pr>
                              <w:p w:rsidR="00742784" w:rsidRDefault="00462FCD">
                                <w:pPr>
                                  <w:pStyle w:val="TableParagraph"/>
                                  <w:spacing w:before="12"/>
                                  <w:rPr>
                                    <w:sz w:val="20"/>
                                  </w:rPr>
                                </w:pPr>
                                <w:r>
                                  <w:rPr>
                                    <w:sz w:val="20"/>
                                  </w:rPr>
                                  <w:t>Sayfa</w:t>
                                </w:r>
                              </w:p>
                            </w:tc>
                            <w:tc>
                              <w:tcPr>
                                <w:tcW w:w="1383" w:type="dxa"/>
                              </w:tcPr>
                              <w:p w:rsidR="00742784" w:rsidRDefault="00462FCD">
                                <w:pPr>
                                  <w:pStyle w:val="TableParagraph"/>
                                  <w:spacing w:before="25"/>
                                  <w:ind w:left="106"/>
                                  <w:rPr>
                                    <w:rFonts w:ascii="Arial"/>
                                    <w:b/>
                                    <w:sz w:val="18"/>
                                  </w:rPr>
                                </w:pPr>
                                <w:r>
                                  <w:rPr>
                                    <w:rFonts w:ascii="Arial"/>
                                    <w:b/>
                                    <w:sz w:val="18"/>
                                  </w:rPr>
                                  <w:t>1/10</w:t>
                                </w:r>
                              </w:p>
                            </w:tc>
                          </w:tr>
                        </w:tbl>
                        <w:p w:rsidR="00742784" w:rsidRDefault="00742784">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35.25pt;width:522pt;height:70.8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kyrA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" filled="f" stroked="f">
              <v:textbox inset="0,0,0,0">
                <w:txbxContent>
                  <w:tbl>
                    <w:tblPr>
                      <w:tblStyle w:val="TableNormal"/>
                      <w:tblW w:w="9858"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387"/>
                      <w:gridCol w:w="1561"/>
                      <w:gridCol w:w="1383"/>
                    </w:tblGrid>
                    <w:tr w:rsidR="00742784" w:rsidTr="00B66D39">
                      <w:trPr>
                        <w:trHeight w:val="273"/>
                      </w:trPr>
                      <w:tc>
                        <w:tcPr>
                          <w:tcW w:w="1527" w:type="dxa"/>
                          <w:vMerge w:val="restart"/>
                        </w:tcPr>
                        <w:p w:rsidR="00742784" w:rsidRDefault="00742784">
                          <w:pPr>
                            <w:pStyle w:val="TableParagraph"/>
                            <w:spacing w:before="9"/>
                            <w:ind w:left="0"/>
                            <w:rPr>
                              <w:sz w:val="5"/>
                            </w:rPr>
                          </w:pPr>
                        </w:p>
                        <w:p w:rsidR="00742784" w:rsidRDefault="00AF79D9" w:rsidP="00AF79D9">
                          <w:pPr>
                            <w:pStyle w:val="TableParagraph"/>
                            <w:ind w:left="117"/>
                            <w:jc w:val="center"/>
                            <w:rPr>
                              <w:sz w:val="20"/>
                            </w:rPr>
                          </w:pPr>
                          <w:r>
                            <w:rPr>
                              <w:noProof/>
                              <w:lang w:bidi="ar-SA"/>
                            </w:rPr>
                            <w:drawing>
                              <wp:inline distT="0" distB="0" distL="0" distR="0" wp14:anchorId="010904E9" wp14:editId="520DFF63">
                                <wp:extent cx="704850" cy="704850"/>
                                <wp:effectExtent l="0" t="0" r="0" b="0"/>
                                <wp:docPr id="3" name="Resim 3"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387" w:type="dxa"/>
                          <w:vMerge w:val="restart"/>
                        </w:tcPr>
                        <w:p w:rsidR="00742784" w:rsidRDefault="00742784">
                          <w:pPr>
                            <w:pStyle w:val="TableParagraph"/>
                            <w:spacing w:before="6"/>
                            <w:ind w:left="0"/>
                            <w:rPr>
                              <w:sz w:val="32"/>
                            </w:rPr>
                          </w:pPr>
                        </w:p>
                        <w:p w:rsidR="00742784" w:rsidRDefault="0064012E" w:rsidP="0064012E">
                          <w:pPr>
                            <w:pStyle w:val="TableParagraph"/>
                            <w:ind w:left="605" w:right="105" w:hanging="498"/>
                            <w:jc w:val="both"/>
                            <w:rPr>
                              <w:b/>
                              <w:sz w:val="28"/>
                            </w:rPr>
                          </w:pPr>
                          <w:r>
                            <w:rPr>
                              <w:b/>
                              <w:sz w:val="28"/>
                            </w:rPr>
                            <w:t xml:space="preserve">KIRŞEHİR AHİ </w:t>
                          </w:r>
                          <w:r w:rsidR="00462FCD">
                            <w:rPr>
                              <w:b/>
                              <w:sz w:val="28"/>
                            </w:rPr>
                            <w:t xml:space="preserve">EVRAN </w:t>
                          </w:r>
                          <w:r>
                            <w:rPr>
                              <w:b/>
                              <w:sz w:val="28"/>
                            </w:rPr>
                            <w:t>Ü</w:t>
                          </w:r>
                          <w:r w:rsidR="00462FCD">
                            <w:rPr>
                              <w:b/>
                              <w:sz w:val="28"/>
                            </w:rPr>
                            <w:t xml:space="preserve">NİVERSİTESİ </w:t>
                          </w:r>
                          <w:r>
                            <w:rPr>
                              <w:b/>
                              <w:sz w:val="28"/>
                            </w:rPr>
                            <w:t xml:space="preserve">            </w:t>
                          </w:r>
                          <w:r w:rsidR="00462FCD">
                            <w:rPr>
                              <w:b/>
                              <w:sz w:val="28"/>
                            </w:rPr>
                            <w:t>STRATEJİK PLAN YÖNERGESİ</w:t>
                          </w:r>
                        </w:p>
                      </w:tc>
                      <w:tc>
                        <w:tcPr>
                          <w:tcW w:w="1561" w:type="dxa"/>
                        </w:tcPr>
                        <w:p w:rsidR="00742784" w:rsidRDefault="00462FCD">
                          <w:pPr>
                            <w:pStyle w:val="TableParagraph"/>
                            <w:spacing w:before="14"/>
                            <w:rPr>
                              <w:sz w:val="20"/>
                            </w:rPr>
                          </w:pPr>
                          <w:r>
                            <w:rPr>
                              <w:sz w:val="20"/>
                            </w:rPr>
                            <w:t>Doküman No</w:t>
                          </w:r>
                        </w:p>
                      </w:tc>
                      <w:tc>
                        <w:tcPr>
                          <w:tcW w:w="1383" w:type="dxa"/>
                        </w:tcPr>
                        <w:p w:rsidR="00742784" w:rsidRDefault="00462FCD">
                          <w:pPr>
                            <w:pStyle w:val="TableParagraph"/>
                            <w:spacing w:before="27"/>
                            <w:ind w:left="106"/>
                            <w:rPr>
                              <w:rFonts w:ascii="Arial" w:hAnsi="Arial"/>
                              <w:b/>
                              <w:sz w:val="18"/>
                            </w:rPr>
                          </w:pPr>
                          <w:r>
                            <w:rPr>
                              <w:rFonts w:ascii="Arial" w:hAnsi="Arial"/>
                              <w:b/>
                              <w:sz w:val="18"/>
                            </w:rPr>
                            <w:t>YÖ-037</w:t>
                          </w:r>
                        </w:p>
                      </w:tc>
                    </w:tr>
                    <w:tr w:rsidR="00742784" w:rsidTr="00B66D39">
                      <w:trPr>
                        <w:trHeight w:val="270"/>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Pr>
                        <w:p w:rsidR="00742784" w:rsidRDefault="00462FCD">
                          <w:pPr>
                            <w:pStyle w:val="TableParagraph"/>
                            <w:spacing w:before="12"/>
                            <w:rPr>
                              <w:sz w:val="20"/>
                            </w:rPr>
                          </w:pPr>
                          <w:r>
                            <w:rPr>
                              <w:sz w:val="20"/>
                            </w:rPr>
                            <w:t>İlk Yayın Tarihi</w:t>
                          </w:r>
                        </w:p>
                      </w:tc>
                      <w:tc>
                        <w:tcPr>
                          <w:tcW w:w="1383" w:type="dxa"/>
                        </w:tcPr>
                        <w:p w:rsidR="00742784" w:rsidRDefault="00462FCD">
                          <w:pPr>
                            <w:pStyle w:val="TableParagraph"/>
                            <w:spacing w:before="25"/>
                            <w:ind w:left="106"/>
                            <w:rPr>
                              <w:rFonts w:ascii="Arial"/>
                              <w:b/>
                              <w:sz w:val="18"/>
                            </w:rPr>
                          </w:pPr>
                          <w:r>
                            <w:rPr>
                              <w:rFonts w:ascii="Arial"/>
                              <w:b/>
                              <w:sz w:val="18"/>
                            </w:rPr>
                            <w:t>10.08.2016</w:t>
                          </w:r>
                        </w:p>
                      </w:tc>
                    </w:tr>
                    <w:tr w:rsidR="00742784" w:rsidTr="00B66D39">
                      <w:trPr>
                        <w:trHeight w:val="268"/>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Borders>
                            <w:bottom w:val="single" w:sz="6" w:space="0" w:color="000000"/>
                          </w:tcBorders>
                        </w:tcPr>
                        <w:p w:rsidR="00742784" w:rsidRDefault="00462FCD">
                          <w:pPr>
                            <w:pStyle w:val="TableParagraph"/>
                            <w:spacing w:before="12"/>
                            <w:rPr>
                              <w:sz w:val="20"/>
                            </w:rPr>
                          </w:pPr>
                          <w:r>
                            <w:rPr>
                              <w:sz w:val="20"/>
                            </w:rPr>
                            <w:t>Revizyon Tarihi</w:t>
                          </w:r>
                        </w:p>
                      </w:tc>
                      <w:tc>
                        <w:tcPr>
                          <w:tcW w:w="1383" w:type="dxa"/>
                          <w:tcBorders>
                            <w:bottom w:val="single" w:sz="6" w:space="0" w:color="000000"/>
                          </w:tcBorders>
                        </w:tcPr>
                        <w:p w:rsidR="00742784" w:rsidRDefault="00742784">
                          <w:pPr>
                            <w:pStyle w:val="TableParagraph"/>
                            <w:ind w:left="0"/>
                            <w:rPr>
                              <w:sz w:val="18"/>
                            </w:rPr>
                          </w:pPr>
                        </w:p>
                      </w:tc>
                    </w:tr>
                    <w:tr w:rsidR="00742784" w:rsidTr="00B66D39">
                      <w:trPr>
                        <w:trHeight w:val="268"/>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Borders>
                            <w:top w:val="single" w:sz="6" w:space="0" w:color="000000"/>
                          </w:tcBorders>
                        </w:tcPr>
                        <w:p w:rsidR="00742784" w:rsidRDefault="00462FCD">
                          <w:pPr>
                            <w:pStyle w:val="TableParagraph"/>
                            <w:spacing w:before="10"/>
                            <w:rPr>
                              <w:sz w:val="20"/>
                            </w:rPr>
                          </w:pPr>
                          <w:r>
                            <w:rPr>
                              <w:sz w:val="20"/>
                            </w:rPr>
                            <w:t>Revizyon No</w:t>
                          </w:r>
                        </w:p>
                      </w:tc>
                      <w:tc>
                        <w:tcPr>
                          <w:tcW w:w="1383" w:type="dxa"/>
                          <w:tcBorders>
                            <w:top w:val="single" w:sz="6" w:space="0" w:color="000000"/>
                          </w:tcBorders>
                        </w:tcPr>
                        <w:p w:rsidR="00742784" w:rsidRDefault="00742784">
                          <w:pPr>
                            <w:pStyle w:val="TableParagraph"/>
                            <w:ind w:left="0"/>
                            <w:rPr>
                              <w:sz w:val="18"/>
                            </w:rPr>
                          </w:pPr>
                        </w:p>
                      </w:tc>
                    </w:tr>
                    <w:tr w:rsidR="00742784" w:rsidTr="00B66D39">
                      <w:trPr>
                        <w:trHeight w:val="270"/>
                      </w:trPr>
                      <w:tc>
                        <w:tcPr>
                          <w:tcW w:w="1527" w:type="dxa"/>
                          <w:vMerge/>
                          <w:tcBorders>
                            <w:top w:val="nil"/>
                          </w:tcBorders>
                        </w:tcPr>
                        <w:p w:rsidR="00742784" w:rsidRDefault="00742784">
                          <w:pPr>
                            <w:rPr>
                              <w:sz w:val="2"/>
                              <w:szCs w:val="2"/>
                            </w:rPr>
                          </w:pPr>
                        </w:p>
                      </w:tc>
                      <w:tc>
                        <w:tcPr>
                          <w:tcW w:w="5387" w:type="dxa"/>
                          <w:vMerge/>
                          <w:tcBorders>
                            <w:top w:val="nil"/>
                          </w:tcBorders>
                        </w:tcPr>
                        <w:p w:rsidR="00742784" w:rsidRDefault="00742784">
                          <w:pPr>
                            <w:rPr>
                              <w:sz w:val="2"/>
                              <w:szCs w:val="2"/>
                            </w:rPr>
                          </w:pPr>
                        </w:p>
                      </w:tc>
                      <w:tc>
                        <w:tcPr>
                          <w:tcW w:w="1561" w:type="dxa"/>
                        </w:tcPr>
                        <w:p w:rsidR="00742784" w:rsidRDefault="00462FCD">
                          <w:pPr>
                            <w:pStyle w:val="TableParagraph"/>
                            <w:spacing w:before="12"/>
                            <w:rPr>
                              <w:sz w:val="20"/>
                            </w:rPr>
                          </w:pPr>
                          <w:r>
                            <w:rPr>
                              <w:sz w:val="20"/>
                            </w:rPr>
                            <w:t>Sayfa</w:t>
                          </w:r>
                        </w:p>
                      </w:tc>
                      <w:tc>
                        <w:tcPr>
                          <w:tcW w:w="1383" w:type="dxa"/>
                        </w:tcPr>
                        <w:p w:rsidR="00742784" w:rsidRDefault="00462FCD">
                          <w:pPr>
                            <w:pStyle w:val="TableParagraph"/>
                            <w:spacing w:before="25"/>
                            <w:ind w:left="106"/>
                            <w:rPr>
                              <w:rFonts w:ascii="Arial"/>
                              <w:b/>
                              <w:sz w:val="18"/>
                            </w:rPr>
                          </w:pPr>
                          <w:r>
                            <w:rPr>
                              <w:rFonts w:ascii="Arial"/>
                              <w:b/>
                              <w:sz w:val="18"/>
                            </w:rPr>
                            <w:t>1/10</w:t>
                          </w:r>
                        </w:p>
                      </w:tc>
                    </w:tr>
                  </w:tbl>
                  <w:p w:rsidR="00742784" w:rsidRDefault="00742784">
                    <w:pPr>
                      <w:pStyle w:val="GvdeMetni"/>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846"/>
    <w:multiLevelType w:val="hybridMultilevel"/>
    <w:tmpl w:val="479EFB7E"/>
    <w:lvl w:ilvl="0" w:tplc="DEB42CD6">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62F0F068">
      <w:numFmt w:val="bullet"/>
      <w:lvlText w:val="•"/>
      <w:lvlJc w:val="left"/>
      <w:pPr>
        <w:ind w:left="1210" w:hanging="284"/>
      </w:pPr>
      <w:rPr>
        <w:rFonts w:hint="default"/>
        <w:lang w:val="tr-TR" w:eastAsia="tr-TR" w:bidi="tr-TR"/>
      </w:rPr>
    </w:lvl>
    <w:lvl w:ilvl="2" w:tplc="46CC5412">
      <w:numFmt w:val="bullet"/>
      <w:lvlText w:val="•"/>
      <w:lvlJc w:val="left"/>
      <w:pPr>
        <w:ind w:left="2201" w:hanging="284"/>
      </w:pPr>
      <w:rPr>
        <w:rFonts w:hint="default"/>
        <w:lang w:val="tr-TR" w:eastAsia="tr-TR" w:bidi="tr-TR"/>
      </w:rPr>
    </w:lvl>
    <w:lvl w:ilvl="3" w:tplc="AF8E7884">
      <w:numFmt w:val="bullet"/>
      <w:lvlText w:val="•"/>
      <w:lvlJc w:val="left"/>
      <w:pPr>
        <w:ind w:left="3191" w:hanging="284"/>
      </w:pPr>
      <w:rPr>
        <w:rFonts w:hint="default"/>
        <w:lang w:val="tr-TR" w:eastAsia="tr-TR" w:bidi="tr-TR"/>
      </w:rPr>
    </w:lvl>
    <w:lvl w:ilvl="4" w:tplc="CFC2F552">
      <w:numFmt w:val="bullet"/>
      <w:lvlText w:val="•"/>
      <w:lvlJc w:val="left"/>
      <w:pPr>
        <w:ind w:left="4182" w:hanging="284"/>
      </w:pPr>
      <w:rPr>
        <w:rFonts w:hint="default"/>
        <w:lang w:val="tr-TR" w:eastAsia="tr-TR" w:bidi="tr-TR"/>
      </w:rPr>
    </w:lvl>
    <w:lvl w:ilvl="5" w:tplc="D144A9B4">
      <w:numFmt w:val="bullet"/>
      <w:lvlText w:val="•"/>
      <w:lvlJc w:val="left"/>
      <w:pPr>
        <w:ind w:left="5173" w:hanging="284"/>
      </w:pPr>
      <w:rPr>
        <w:rFonts w:hint="default"/>
        <w:lang w:val="tr-TR" w:eastAsia="tr-TR" w:bidi="tr-TR"/>
      </w:rPr>
    </w:lvl>
    <w:lvl w:ilvl="6" w:tplc="CF463118">
      <w:numFmt w:val="bullet"/>
      <w:lvlText w:val="•"/>
      <w:lvlJc w:val="left"/>
      <w:pPr>
        <w:ind w:left="6163" w:hanging="284"/>
      </w:pPr>
      <w:rPr>
        <w:rFonts w:hint="default"/>
        <w:lang w:val="tr-TR" w:eastAsia="tr-TR" w:bidi="tr-TR"/>
      </w:rPr>
    </w:lvl>
    <w:lvl w:ilvl="7" w:tplc="F5B49F14">
      <w:numFmt w:val="bullet"/>
      <w:lvlText w:val="•"/>
      <w:lvlJc w:val="left"/>
      <w:pPr>
        <w:ind w:left="7154" w:hanging="284"/>
      </w:pPr>
      <w:rPr>
        <w:rFonts w:hint="default"/>
        <w:lang w:val="tr-TR" w:eastAsia="tr-TR" w:bidi="tr-TR"/>
      </w:rPr>
    </w:lvl>
    <w:lvl w:ilvl="8" w:tplc="3F400146">
      <w:numFmt w:val="bullet"/>
      <w:lvlText w:val="•"/>
      <w:lvlJc w:val="left"/>
      <w:pPr>
        <w:ind w:left="8145" w:hanging="284"/>
      </w:pPr>
      <w:rPr>
        <w:rFonts w:hint="default"/>
        <w:lang w:val="tr-TR" w:eastAsia="tr-TR" w:bidi="tr-TR"/>
      </w:rPr>
    </w:lvl>
  </w:abstractNum>
  <w:abstractNum w:abstractNumId="1" w15:restartNumberingAfterBreak="0">
    <w:nsid w:val="0A033440"/>
    <w:multiLevelType w:val="hybridMultilevel"/>
    <w:tmpl w:val="7BC81432"/>
    <w:lvl w:ilvl="0" w:tplc="05BEC8F2">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78EA1B00">
      <w:numFmt w:val="bullet"/>
      <w:lvlText w:val="•"/>
      <w:lvlJc w:val="left"/>
      <w:pPr>
        <w:ind w:left="1210" w:hanging="284"/>
      </w:pPr>
      <w:rPr>
        <w:rFonts w:hint="default"/>
        <w:lang w:val="tr-TR" w:eastAsia="tr-TR" w:bidi="tr-TR"/>
      </w:rPr>
    </w:lvl>
    <w:lvl w:ilvl="2" w:tplc="20AE36FA">
      <w:numFmt w:val="bullet"/>
      <w:lvlText w:val="•"/>
      <w:lvlJc w:val="left"/>
      <w:pPr>
        <w:ind w:left="2201" w:hanging="284"/>
      </w:pPr>
      <w:rPr>
        <w:rFonts w:hint="default"/>
        <w:lang w:val="tr-TR" w:eastAsia="tr-TR" w:bidi="tr-TR"/>
      </w:rPr>
    </w:lvl>
    <w:lvl w:ilvl="3" w:tplc="5C5A8674">
      <w:numFmt w:val="bullet"/>
      <w:lvlText w:val="•"/>
      <w:lvlJc w:val="left"/>
      <w:pPr>
        <w:ind w:left="3191" w:hanging="284"/>
      </w:pPr>
      <w:rPr>
        <w:rFonts w:hint="default"/>
        <w:lang w:val="tr-TR" w:eastAsia="tr-TR" w:bidi="tr-TR"/>
      </w:rPr>
    </w:lvl>
    <w:lvl w:ilvl="4" w:tplc="B6464B42">
      <w:numFmt w:val="bullet"/>
      <w:lvlText w:val="•"/>
      <w:lvlJc w:val="left"/>
      <w:pPr>
        <w:ind w:left="4182" w:hanging="284"/>
      </w:pPr>
      <w:rPr>
        <w:rFonts w:hint="default"/>
        <w:lang w:val="tr-TR" w:eastAsia="tr-TR" w:bidi="tr-TR"/>
      </w:rPr>
    </w:lvl>
    <w:lvl w:ilvl="5" w:tplc="90D267F0">
      <w:numFmt w:val="bullet"/>
      <w:lvlText w:val="•"/>
      <w:lvlJc w:val="left"/>
      <w:pPr>
        <w:ind w:left="5173" w:hanging="284"/>
      </w:pPr>
      <w:rPr>
        <w:rFonts w:hint="default"/>
        <w:lang w:val="tr-TR" w:eastAsia="tr-TR" w:bidi="tr-TR"/>
      </w:rPr>
    </w:lvl>
    <w:lvl w:ilvl="6" w:tplc="C9262B94">
      <w:numFmt w:val="bullet"/>
      <w:lvlText w:val="•"/>
      <w:lvlJc w:val="left"/>
      <w:pPr>
        <w:ind w:left="6163" w:hanging="284"/>
      </w:pPr>
      <w:rPr>
        <w:rFonts w:hint="default"/>
        <w:lang w:val="tr-TR" w:eastAsia="tr-TR" w:bidi="tr-TR"/>
      </w:rPr>
    </w:lvl>
    <w:lvl w:ilvl="7" w:tplc="4BFEE7D4">
      <w:numFmt w:val="bullet"/>
      <w:lvlText w:val="•"/>
      <w:lvlJc w:val="left"/>
      <w:pPr>
        <w:ind w:left="7154" w:hanging="284"/>
      </w:pPr>
      <w:rPr>
        <w:rFonts w:hint="default"/>
        <w:lang w:val="tr-TR" w:eastAsia="tr-TR" w:bidi="tr-TR"/>
      </w:rPr>
    </w:lvl>
    <w:lvl w:ilvl="8" w:tplc="2F86A814">
      <w:numFmt w:val="bullet"/>
      <w:lvlText w:val="•"/>
      <w:lvlJc w:val="left"/>
      <w:pPr>
        <w:ind w:left="8145" w:hanging="284"/>
      </w:pPr>
      <w:rPr>
        <w:rFonts w:hint="default"/>
        <w:lang w:val="tr-TR" w:eastAsia="tr-TR" w:bidi="tr-TR"/>
      </w:rPr>
    </w:lvl>
  </w:abstractNum>
  <w:abstractNum w:abstractNumId="2" w15:restartNumberingAfterBreak="0">
    <w:nsid w:val="26C16D8B"/>
    <w:multiLevelType w:val="hybridMultilevel"/>
    <w:tmpl w:val="9B381EAC"/>
    <w:lvl w:ilvl="0" w:tplc="3490C664">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999A4358">
      <w:numFmt w:val="bullet"/>
      <w:lvlText w:val="•"/>
      <w:lvlJc w:val="left"/>
      <w:pPr>
        <w:ind w:left="1210" w:hanging="284"/>
      </w:pPr>
      <w:rPr>
        <w:rFonts w:hint="default"/>
        <w:lang w:val="tr-TR" w:eastAsia="tr-TR" w:bidi="tr-TR"/>
      </w:rPr>
    </w:lvl>
    <w:lvl w:ilvl="2" w:tplc="D3A4BF7A">
      <w:numFmt w:val="bullet"/>
      <w:lvlText w:val="•"/>
      <w:lvlJc w:val="left"/>
      <w:pPr>
        <w:ind w:left="2201" w:hanging="284"/>
      </w:pPr>
      <w:rPr>
        <w:rFonts w:hint="default"/>
        <w:lang w:val="tr-TR" w:eastAsia="tr-TR" w:bidi="tr-TR"/>
      </w:rPr>
    </w:lvl>
    <w:lvl w:ilvl="3" w:tplc="4648B788">
      <w:numFmt w:val="bullet"/>
      <w:lvlText w:val="•"/>
      <w:lvlJc w:val="left"/>
      <w:pPr>
        <w:ind w:left="3191" w:hanging="284"/>
      </w:pPr>
      <w:rPr>
        <w:rFonts w:hint="default"/>
        <w:lang w:val="tr-TR" w:eastAsia="tr-TR" w:bidi="tr-TR"/>
      </w:rPr>
    </w:lvl>
    <w:lvl w:ilvl="4" w:tplc="5E74E7FE">
      <w:numFmt w:val="bullet"/>
      <w:lvlText w:val="•"/>
      <w:lvlJc w:val="left"/>
      <w:pPr>
        <w:ind w:left="4182" w:hanging="284"/>
      </w:pPr>
      <w:rPr>
        <w:rFonts w:hint="default"/>
        <w:lang w:val="tr-TR" w:eastAsia="tr-TR" w:bidi="tr-TR"/>
      </w:rPr>
    </w:lvl>
    <w:lvl w:ilvl="5" w:tplc="AFCE1ED4">
      <w:numFmt w:val="bullet"/>
      <w:lvlText w:val="•"/>
      <w:lvlJc w:val="left"/>
      <w:pPr>
        <w:ind w:left="5173" w:hanging="284"/>
      </w:pPr>
      <w:rPr>
        <w:rFonts w:hint="default"/>
        <w:lang w:val="tr-TR" w:eastAsia="tr-TR" w:bidi="tr-TR"/>
      </w:rPr>
    </w:lvl>
    <w:lvl w:ilvl="6" w:tplc="F6B8BB02">
      <w:numFmt w:val="bullet"/>
      <w:lvlText w:val="•"/>
      <w:lvlJc w:val="left"/>
      <w:pPr>
        <w:ind w:left="6163" w:hanging="284"/>
      </w:pPr>
      <w:rPr>
        <w:rFonts w:hint="default"/>
        <w:lang w:val="tr-TR" w:eastAsia="tr-TR" w:bidi="tr-TR"/>
      </w:rPr>
    </w:lvl>
    <w:lvl w:ilvl="7" w:tplc="E7321E96">
      <w:numFmt w:val="bullet"/>
      <w:lvlText w:val="•"/>
      <w:lvlJc w:val="left"/>
      <w:pPr>
        <w:ind w:left="7154" w:hanging="284"/>
      </w:pPr>
      <w:rPr>
        <w:rFonts w:hint="default"/>
        <w:lang w:val="tr-TR" w:eastAsia="tr-TR" w:bidi="tr-TR"/>
      </w:rPr>
    </w:lvl>
    <w:lvl w:ilvl="8" w:tplc="B30EBA0E">
      <w:numFmt w:val="bullet"/>
      <w:lvlText w:val="•"/>
      <w:lvlJc w:val="left"/>
      <w:pPr>
        <w:ind w:left="8145" w:hanging="284"/>
      </w:pPr>
      <w:rPr>
        <w:rFonts w:hint="default"/>
        <w:lang w:val="tr-TR" w:eastAsia="tr-TR" w:bidi="tr-TR"/>
      </w:rPr>
    </w:lvl>
  </w:abstractNum>
  <w:abstractNum w:abstractNumId="3" w15:restartNumberingAfterBreak="0">
    <w:nsid w:val="285E5D06"/>
    <w:multiLevelType w:val="hybridMultilevel"/>
    <w:tmpl w:val="0930C3DA"/>
    <w:lvl w:ilvl="0" w:tplc="F60CD1E4">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C462943A">
      <w:start w:val="1"/>
      <w:numFmt w:val="lowerLetter"/>
      <w:lvlText w:val="%2)"/>
      <w:lvlJc w:val="left"/>
      <w:pPr>
        <w:ind w:left="921" w:hanging="281"/>
      </w:pPr>
      <w:rPr>
        <w:rFonts w:ascii="Times New Roman" w:eastAsia="Times New Roman" w:hAnsi="Times New Roman" w:cs="Times New Roman" w:hint="default"/>
        <w:spacing w:val="-25"/>
        <w:w w:val="99"/>
        <w:sz w:val="24"/>
        <w:szCs w:val="24"/>
        <w:lang w:val="tr-TR" w:eastAsia="tr-TR" w:bidi="tr-TR"/>
      </w:rPr>
    </w:lvl>
    <w:lvl w:ilvl="2" w:tplc="E9BC7DFC">
      <w:numFmt w:val="bullet"/>
      <w:lvlText w:val="•"/>
      <w:lvlJc w:val="left"/>
      <w:pPr>
        <w:ind w:left="1942" w:hanging="281"/>
      </w:pPr>
      <w:rPr>
        <w:rFonts w:hint="default"/>
        <w:lang w:val="tr-TR" w:eastAsia="tr-TR" w:bidi="tr-TR"/>
      </w:rPr>
    </w:lvl>
    <w:lvl w:ilvl="3" w:tplc="CFF0B83A">
      <w:numFmt w:val="bullet"/>
      <w:lvlText w:val="•"/>
      <w:lvlJc w:val="left"/>
      <w:pPr>
        <w:ind w:left="2965" w:hanging="281"/>
      </w:pPr>
      <w:rPr>
        <w:rFonts w:hint="default"/>
        <w:lang w:val="tr-TR" w:eastAsia="tr-TR" w:bidi="tr-TR"/>
      </w:rPr>
    </w:lvl>
    <w:lvl w:ilvl="4" w:tplc="4086B308">
      <w:numFmt w:val="bullet"/>
      <w:lvlText w:val="•"/>
      <w:lvlJc w:val="left"/>
      <w:pPr>
        <w:ind w:left="3988" w:hanging="281"/>
      </w:pPr>
      <w:rPr>
        <w:rFonts w:hint="default"/>
        <w:lang w:val="tr-TR" w:eastAsia="tr-TR" w:bidi="tr-TR"/>
      </w:rPr>
    </w:lvl>
    <w:lvl w:ilvl="5" w:tplc="C87273AA">
      <w:numFmt w:val="bullet"/>
      <w:lvlText w:val="•"/>
      <w:lvlJc w:val="left"/>
      <w:pPr>
        <w:ind w:left="5011" w:hanging="281"/>
      </w:pPr>
      <w:rPr>
        <w:rFonts w:hint="default"/>
        <w:lang w:val="tr-TR" w:eastAsia="tr-TR" w:bidi="tr-TR"/>
      </w:rPr>
    </w:lvl>
    <w:lvl w:ilvl="6" w:tplc="C0BC9B34">
      <w:numFmt w:val="bullet"/>
      <w:lvlText w:val="•"/>
      <w:lvlJc w:val="left"/>
      <w:pPr>
        <w:ind w:left="6034" w:hanging="281"/>
      </w:pPr>
      <w:rPr>
        <w:rFonts w:hint="default"/>
        <w:lang w:val="tr-TR" w:eastAsia="tr-TR" w:bidi="tr-TR"/>
      </w:rPr>
    </w:lvl>
    <w:lvl w:ilvl="7" w:tplc="A6F2387E">
      <w:numFmt w:val="bullet"/>
      <w:lvlText w:val="•"/>
      <w:lvlJc w:val="left"/>
      <w:pPr>
        <w:ind w:left="7057" w:hanging="281"/>
      </w:pPr>
      <w:rPr>
        <w:rFonts w:hint="default"/>
        <w:lang w:val="tr-TR" w:eastAsia="tr-TR" w:bidi="tr-TR"/>
      </w:rPr>
    </w:lvl>
    <w:lvl w:ilvl="8" w:tplc="A9C682EE">
      <w:numFmt w:val="bullet"/>
      <w:lvlText w:val="•"/>
      <w:lvlJc w:val="left"/>
      <w:pPr>
        <w:ind w:left="8080" w:hanging="281"/>
      </w:pPr>
      <w:rPr>
        <w:rFonts w:hint="default"/>
        <w:lang w:val="tr-TR" w:eastAsia="tr-TR" w:bidi="tr-TR"/>
      </w:rPr>
    </w:lvl>
  </w:abstractNum>
  <w:abstractNum w:abstractNumId="4" w15:restartNumberingAfterBreak="0">
    <w:nsid w:val="2B994086"/>
    <w:multiLevelType w:val="hybridMultilevel"/>
    <w:tmpl w:val="512425FA"/>
    <w:lvl w:ilvl="0" w:tplc="431ABBD4">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46603332">
      <w:numFmt w:val="bullet"/>
      <w:lvlText w:val="•"/>
      <w:lvlJc w:val="left"/>
      <w:pPr>
        <w:ind w:left="1210" w:hanging="284"/>
      </w:pPr>
      <w:rPr>
        <w:rFonts w:hint="default"/>
        <w:lang w:val="tr-TR" w:eastAsia="tr-TR" w:bidi="tr-TR"/>
      </w:rPr>
    </w:lvl>
    <w:lvl w:ilvl="2" w:tplc="554EEF36">
      <w:numFmt w:val="bullet"/>
      <w:lvlText w:val="•"/>
      <w:lvlJc w:val="left"/>
      <w:pPr>
        <w:ind w:left="2201" w:hanging="284"/>
      </w:pPr>
      <w:rPr>
        <w:rFonts w:hint="default"/>
        <w:lang w:val="tr-TR" w:eastAsia="tr-TR" w:bidi="tr-TR"/>
      </w:rPr>
    </w:lvl>
    <w:lvl w:ilvl="3" w:tplc="A51A56C8">
      <w:numFmt w:val="bullet"/>
      <w:lvlText w:val="•"/>
      <w:lvlJc w:val="left"/>
      <w:pPr>
        <w:ind w:left="3191" w:hanging="284"/>
      </w:pPr>
      <w:rPr>
        <w:rFonts w:hint="default"/>
        <w:lang w:val="tr-TR" w:eastAsia="tr-TR" w:bidi="tr-TR"/>
      </w:rPr>
    </w:lvl>
    <w:lvl w:ilvl="4" w:tplc="8F7891F8">
      <w:numFmt w:val="bullet"/>
      <w:lvlText w:val="•"/>
      <w:lvlJc w:val="left"/>
      <w:pPr>
        <w:ind w:left="4182" w:hanging="284"/>
      </w:pPr>
      <w:rPr>
        <w:rFonts w:hint="default"/>
        <w:lang w:val="tr-TR" w:eastAsia="tr-TR" w:bidi="tr-TR"/>
      </w:rPr>
    </w:lvl>
    <w:lvl w:ilvl="5" w:tplc="67E8A4BA">
      <w:numFmt w:val="bullet"/>
      <w:lvlText w:val="•"/>
      <w:lvlJc w:val="left"/>
      <w:pPr>
        <w:ind w:left="5173" w:hanging="284"/>
      </w:pPr>
      <w:rPr>
        <w:rFonts w:hint="default"/>
        <w:lang w:val="tr-TR" w:eastAsia="tr-TR" w:bidi="tr-TR"/>
      </w:rPr>
    </w:lvl>
    <w:lvl w:ilvl="6" w:tplc="F8C690A6">
      <w:numFmt w:val="bullet"/>
      <w:lvlText w:val="•"/>
      <w:lvlJc w:val="left"/>
      <w:pPr>
        <w:ind w:left="6163" w:hanging="284"/>
      </w:pPr>
      <w:rPr>
        <w:rFonts w:hint="default"/>
        <w:lang w:val="tr-TR" w:eastAsia="tr-TR" w:bidi="tr-TR"/>
      </w:rPr>
    </w:lvl>
    <w:lvl w:ilvl="7" w:tplc="980A5026">
      <w:numFmt w:val="bullet"/>
      <w:lvlText w:val="•"/>
      <w:lvlJc w:val="left"/>
      <w:pPr>
        <w:ind w:left="7154" w:hanging="284"/>
      </w:pPr>
      <w:rPr>
        <w:rFonts w:hint="default"/>
        <w:lang w:val="tr-TR" w:eastAsia="tr-TR" w:bidi="tr-TR"/>
      </w:rPr>
    </w:lvl>
    <w:lvl w:ilvl="8" w:tplc="3D00B138">
      <w:numFmt w:val="bullet"/>
      <w:lvlText w:val="•"/>
      <w:lvlJc w:val="left"/>
      <w:pPr>
        <w:ind w:left="8145" w:hanging="284"/>
      </w:pPr>
      <w:rPr>
        <w:rFonts w:hint="default"/>
        <w:lang w:val="tr-TR" w:eastAsia="tr-TR" w:bidi="tr-TR"/>
      </w:rPr>
    </w:lvl>
  </w:abstractNum>
  <w:abstractNum w:abstractNumId="5" w15:restartNumberingAfterBreak="0">
    <w:nsid w:val="2CA20992"/>
    <w:multiLevelType w:val="hybridMultilevel"/>
    <w:tmpl w:val="C36485A4"/>
    <w:lvl w:ilvl="0" w:tplc="88D24912">
      <w:start w:val="1"/>
      <w:numFmt w:val="decimal"/>
      <w:lvlText w:val="%1)"/>
      <w:lvlJc w:val="left"/>
      <w:pPr>
        <w:ind w:left="496" w:hanging="284"/>
      </w:pPr>
      <w:rPr>
        <w:rFonts w:ascii="Times New Roman" w:eastAsia="Times New Roman" w:hAnsi="Times New Roman" w:cs="Times New Roman" w:hint="default"/>
        <w:w w:val="99"/>
        <w:sz w:val="24"/>
        <w:szCs w:val="24"/>
        <w:lang w:val="tr-TR" w:eastAsia="tr-TR" w:bidi="tr-TR"/>
      </w:rPr>
    </w:lvl>
    <w:lvl w:ilvl="1" w:tplc="9ECC6F72">
      <w:start w:val="1"/>
      <w:numFmt w:val="lowerLetter"/>
      <w:lvlText w:val="%2."/>
      <w:lvlJc w:val="left"/>
      <w:pPr>
        <w:ind w:left="213" w:hanging="281"/>
      </w:pPr>
      <w:rPr>
        <w:rFonts w:ascii="Times New Roman" w:eastAsia="Times New Roman" w:hAnsi="Times New Roman" w:cs="Times New Roman" w:hint="default"/>
        <w:spacing w:val="-5"/>
        <w:w w:val="100"/>
        <w:sz w:val="24"/>
        <w:szCs w:val="24"/>
        <w:lang w:val="tr-TR" w:eastAsia="tr-TR" w:bidi="tr-TR"/>
      </w:rPr>
    </w:lvl>
    <w:lvl w:ilvl="2" w:tplc="F940997C">
      <w:numFmt w:val="bullet"/>
      <w:lvlText w:val="•"/>
      <w:lvlJc w:val="left"/>
      <w:pPr>
        <w:ind w:left="920" w:hanging="281"/>
      </w:pPr>
      <w:rPr>
        <w:rFonts w:hint="default"/>
        <w:lang w:val="tr-TR" w:eastAsia="tr-TR" w:bidi="tr-TR"/>
      </w:rPr>
    </w:lvl>
    <w:lvl w:ilvl="3" w:tplc="9552DBA4">
      <w:numFmt w:val="bullet"/>
      <w:lvlText w:val="•"/>
      <w:lvlJc w:val="left"/>
      <w:pPr>
        <w:ind w:left="2070" w:hanging="281"/>
      </w:pPr>
      <w:rPr>
        <w:rFonts w:hint="default"/>
        <w:lang w:val="tr-TR" w:eastAsia="tr-TR" w:bidi="tr-TR"/>
      </w:rPr>
    </w:lvl>
    <w:lvl w:ilvl="4" w:tplc="D890ABFC">
      <w:numFmt w:val="bullet"/>
      <w:lvlText w:val="•"/>
      <w:lvlJc w:val="left"/>
      <w:pPr>
        <w:ind w:left="3221" w:hanging="281"/>
      </w:pPr>
      <w:rPr>
        <w:rFonts w:hint="default"/>
        <w:lang w:val="tr-TR" w:eastAsia="tr-TR" w:bidi="tr-TR"/>
      </w:rPr>
    </w:lvl>
    <w:lvl w:ilvl="5" w:tplc="98D487E2">
      <w:numFmt w:val="bullet"/>
      <w:lvlText w:val="•"/>
      <w:lvlJc w:val="left"/>
      <w:pPr>
        <w:ind w:left="4372" w:hanging="281"/>
      </w:pPr>
      <w:rPr>
        <w:rFonts w:hint="default"/>
        <w:lang w:val="tr-TR" w:eastAsia="tr-TR" w:bidi="tr-TR"/>
      </w:rPr>
    </w:lvl>
    <w:lvl w:ilvl="6" w:tplc="49768F68">
      <w:numFmt w:val="bullet"/>
      <w:lvlText w:val="•"/>
      <w:lvlJc w:val="left"/>
      <w:pPr>
        <w:ind w:left="5523" w:hanging="281"/>
      </w:pPr>
      <w:rPr>
        <w:rFonts w:hint="default"/>
        <w:lang w:val="tr-TR" w:eastAsia="tr-TR" w:bidi="tr-TR"/>
      </w:rPr>
    </w:lvl>
    <w:lvl w:ilvl="7" w:tplc="01021BBA">
      <w:numFmt w:val="bullet"/>
      <w:lvlText w:val="•"/>
      <w:lvlJc w:val="left"/>
      <w:pPr>
        <w:ind w:left="6674" w:hanging="281"/>
      </w:pPr>
      <w:rPr>
        <w:rFonts w:hint="default"/>
        <w:lang w:val="tr-TR" w:eastAsia="tr-TR" w:bidi="tr-TR"/>
      </w:rPr>
    </w:lvl>
    <w:lvl w:ilvl="8" w:tplc="F352364C">
      <w:numFmt w:val="bullet"/>
      <w:lvlText w:val="•"/>
      <w:lvlJc w:val="left"/>
      <w:pPr>
        <w:ind w:left="7824" w:hanging="281"/>
      </w:pPr>
      <w:rPr>
        <w:rFonts w:hint="default"/>
        <w:lang w:val="tr-TR" w:eastAsia="tr-TR" w:bidi="tr-TR"/>
      </w:rPr>
    </w:lvl>
  </w:abstractNum>
  <w:abstractNum w:abstractNumId="6" w15:restartNumberingAfterBreak="0">
    <w:nsid w:val="2FAC1EE0"/>
    <w:multiLevelType w:val="hybridMultilevel"/>
    <w:tmpl w:val="79D6642E"/>
    <w:lvl w:ilvl="0" w:tplc="D670316A">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3CDE62E4">
      <w:start w:val="1"/>
      <w:numFmt w:val="lowerLetter"/>
      <w:lvlText w:val="%2."/>
      <w:lvlJc w:val="left"/>
      <w:pPr>
        <w:ind w:left="933" w:hanging="293"/>
      </w:pPr>
      <w:rPr>
        <w:rFonts w:ascii="Times New Roman" w:eastAsia="Times New Roman" w:hAnsi="Times New Roman" w:cs="Times New Roman" w:hint="default"/>
        <w:spacing w:val="-5"/>
        <w:w w:val="100"/>
        <w:sz w:val="24"/>
        <w:szCs w:val="24"/>
        <w:lang w:val="tr-TR" w:eastAsia="tr-TR" w:bidi="tr-TR"/>
      </w:rPr>
    </w:lvl>
    <w:lvl w:ilvl="2" w:tplc="3B3A69D6">
      <w:numFmt w:val="bullet"/>
      <w:lvlText w:val="•"/>
      <w:lvlJc w:val="left"/>
      <w:pPr>
        <w:ind w:left="1960" w:hanging="293"/>
      </w:pPr>
      <w:rPr>
        <w:rFonts w:hint="default"/>
        <w:lang w:val="tr-TR" w:eastAsia="tr-TR" w:bidi="tr-TR"/>
      </w:rPr>
    </w:lvl>
    <w:lvl w:ilvl="3" w:tplc="9196C3B4">
      <w:numFmt w:val="bullet"/>
      <w:lvlText w:val="•"/>
      <w:lvlJc w:val="left"/>
      <w:pPr>
        <w:ind w:left="2981" w:hanging="293"/>
      </w:pPr>
      <w:rPr>
        <w:rFonts w:hint="default"/>
        <w:lang w:val="tr-TR" w:eastAsia="tr-TR" w:bidi="tr-TR"/>
      </w:rPr>
    </w:lvl>
    <w:lvl w:ilvl="4" w:tplc="502050D6">
      <w:numFmt w:val="bullet"/>
      <w:lvlText w:val="•"/>
      <w:lvlJc w:val="left"/>
      <w:pPr>
        <w:ind w:left="4002" w:hanging="293"/>
      </w:pPr>
      <w:rPr>
        <w:rFonts w:hint="default"/>
        <w:lang w:val="tr-TR" w:eastAsia="tr-TR" w:bidi="tr-TR"/>
      </w:rPr>
    </w:lvl>
    <w:lvl w:ilvl="5" w:tplc="796458C2">
      <w:numFmt w:val="bullet"/>
      <w:lvlText w:val="•"/>
      <w:lvlJc w:val="left"/>
      <w:pPr>
        <w:ind w:left="5022" w:hanging="293"/>
      </w:pPr>
      <w:rPr>
        <w:rFonts w:hint="default"/>
        <w:lang w:val="tr-TR" w:eastAsia="tr-TR" w:bidi="tr-TR"/>
      </w:rPr>
    </w:lvl>
    <w:lvl w:ilvl="6" w:tplc="6D04A636">
      <w:numFmt w:val="bullet"/>
      <w:lvlText w:val="•"/>
      <w:lvlJc w:val="left"/>
      <w:pPr>
        <w:ind w:left="6043" w:hanging="293"/>
      </w:pPr>
      <w:rPr>
        <w:rFonts w:hint="default"/>
        <w:lang w:val="tr-TR" w:eastAsia="tr-TR" w:bidi="tr-TR"/>
      </w:rPr>
    </w:lvl>
    <w:lvl w:ilvl="7" w:tplc="E98AE3EC">
      <w:numFmt w:val="bullet"/>
      <w:lvlText w:val="•"/>
      <w:lvlJc w:val="left"/>
      <w:pPr>
        <w:ind w:left="7064" w:hanging="293"/>
      </w:pPr>
      <w:rPr>
        <w:rFonts w:hint="default"/>
        <w:lang w:val="tr-TR" w:eastAsia="tr-TR" w:bidi="tr-TR"/>
      </w:rPr>
    </w:lvl>
    <w:lvl w:ilvl="8" w:tplc="52702A88">
      <w:numFmt w:val="bullet"/>
      <w:lvlText w:val="•"/>
      <w:lvlJc w:val="left"/>
      <w:pPr>
        <w:ind w:left="8084" w:hanging="293"/>
      </w:pPr>
      <w:rPr>
        <w:rFonts w:hint="default"/>
        <w:lang w:val="tr-TR" w:eastAsia="tr-TR" w:bidi="tr-TR"/>
      </w:rPr>
    </w:lvl>
  </w:abstractNum>
  <w:abstractNum w:abstractNumId="7" w15:restartNumberingAfterBreak="0">
    <w:nsid w:val="36C8531E"/>
    <w:multiLevelType w:val="hybridMultilevel"/>
    <w:tmpl w:val="BDC820DA"/>
    <w:lvl w:ilvl="0" w:tplc="A4EC8996">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B8BC8CCA">
      <w:numFmt w:val="bullet"/>
      <w:lvlText w:val="•"/>
      <w:lvlJc w:val="left"/>
      <w:pPr>
        <w:ind w:left="1210" w:hanging="284"/>
      </w:pPr>
      <w:rPr>
        <w:rFonts w:hint="default"/>
        <w:lang w:val="tr-TR" w:eastAsia="tr-TR" w:bidi="tr-TR"/>
      </w:rPr>
    </w:lvl>
    <w:lvl w:ilvl="2" w:tplc="BBA4232C">
      <w:numFmt w:val="bullet"/>
      <w:lvlText w:val="•"/>
      <w:lvlJc w:val="left"/>
      <w:pPr>
        <w:ind w:left="2201" w:hanging="284"/>
      </w:pPr>
      <w:rPr>
        <w:rFonts w:hint="default"/>
        <w:lang w:val="tr-TR" w:eastAsia="tr-TR" w:bidi="tr-TR"/>
      </w:rPr>
    </w:lvl>
    <w:lvl w:ilvl="3" w:tplc="A82ACEE6">
      <w:numFmt w:val="bullet"/>
      <w:lvlText w:val="•"/>
      <w:lvlJc w:val="left"/>
      <w:pPr>
        <w:ind w:left="3191" w:hanging="284"/>
      </w:pPr>
      <w:rPr>
        <w:rFonts w:hint="default"/>
        <w:lang w:val="tr-TR" w:eastAsia="tr-TR" w:bidi="tr-TR"/>
      </w:rPr>
    </w:lvl>
    <w:lvl w:ilvl="4" w:tplc="FCD2BB1A">
      <w:numFmt w:val="bullet"/>
      <w:lvlText w:val="•"/>
      <w:lvlJc w:val="left"/>
      <w:pPr>
        <w:ind w:left="4182" w:hanging="284"/>
      </w:pPr>
      <w:rPr>
        <w:rFonts w:hint="default"/>
        <w:lang w:val="tr-TR" w:eastAsia="tr-TR" w:bidi="tr-TR"/>
      </w:rPr>
    </w:lvl>
    <w:lvl w:ilvl="5" w:tplc="6AE6933C">
      <w:numFmt w:val="bullet"/>
      <w:lvlText w:val="•"/>
      <w:lvlJc w:val="left"/>
      <w:pPr>
        <w:ind w:left="5173" w:hanging="284"/>
      </w:pPr>
      <w:rPr>
        <w:rFonts w:hint="default"/>
        <w:lang w:val="tr-TR" w:eastAsia="tr-TR" w:bidi="tr-TR"/>
      </w:rPr>
    </w:lvl>
    <w:lvl w:ilvl="6" w:tplc="F4D892F2">
      <w:numFmt w:val="bullet"/>
      <w:lvlText w:val="•"/>
      <w:lvlJc w:val="left"/>
      <w:pPr>
        <w:ind w:left="6163" w:hanging="284"/>
      </w:pPr>
      <w:rPr>
        <w:rFonts w:hint="default"/>
        <w:lang w:val="tr-TR" w:eastAsia="tr-TR" w:bidi="tr-TR"/>
      </w:rPr>
    </w:lvl>
    <w:lvl w:ilvl="7" w:tplc="F2EAB1EE">
      <w:numFmt w:val="bullet"/>
      <w:lvlText w:val="•"/>
      <w:lvlJc w:val="left"/>
      <w:pPr>
        <w:ind w:left="7154" w:hanging="284"/>
      </w:pPr>
      <w:rPr>
        <w:rFonts w:hint="default"/>
        <w:lang w:val="tr-TR" w:eastAsia="tr-TR" w:bidi="tr-TR"/>
      </w:rPr>
    </w:lvl>
    <w:lvl w:ilvl="8" w:tplc="8A7E96C8">
      <w:numFmt w:val="bullet"/>
      <w:lvlText w:val="•"/>
      <w:lvlJc w:val="left"/>
      <w:pPr>
        <w:ind w:left="8145" w:hanging="284"/>
      </w:pPr>
      <w:rPr>
        <w:rFonts w:hint="default"/>
        <w:lang w:val="tr-TR" w:eastAsia="tr-TR" w:bidi="tr-TR"/>
      </w:rPr>
    </w:lvl>
  </w:abstractNum>
  <w:abstractNum w:abstractNumId="8" w15:restartNumberingAfterBreak="0">
    <w:nsid w:val="719D63DD"/>
    <w:multiLevelType w:val="hybridMultilevel"/>
    <w:tmpl w:val="E4286730"/>
    <w:lvl w:ilvl="0" w:tplc="1E120D64">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27286EF6">
      <w:numFmt w:val="bullet"/>
      <w:lvlText w:val="•"/>
      <w:lvlJc w:val="left"/>
      <w:pPr>
        <w:ind w:left="1210" w:hanging="284"/>
      </w:pPr>
      <w:rPr>
        <w:rFonts w:hint="default"/>
        <w:lang w:val="tr-TR" w:eastAsia="tr-TR" w:bidi="tr-TR"/>
      </w:rPr>
    </w:lvl>
    <w:lvl w:ilvl="2" w:tplc="6BF4E872">
      <w:numFmt w:val="bullet"/>
      <w:lvlText w:val="•"/>
      <w:lvlJc w:val="left"/>
      <w:pPr>
        <w:ind w:left="2201" w:hanging="284"/>
      </w:pPr>
      <w:rPr>
        <w:rFonts w:hint="default"/>
        <w:lang w:val="tr-TR" w:eastAsia="tr-TR" w:bidi="tr-TR"/>
      </w:rPr>
    </w:lvl>
    <w:lvl w:ilvl="3" w:tplc="F0BE594C">
      <w:numFmt w:val="bullet"/>
      <w:lvlText w:val="•"/>
      <w:lvlJc w:val="left"/>
      <w:pPr>
        <w:ind w:left="3191" w:hanging="284"/>
      </w:pPr>
      <w:rPr>
        <w:rFonts w:hint="default"/>
        <w:lang w:val="tr-TR" w:eastAsia="tr-TR" w:bidi="tr-TR"/>
      </w:rPr>
    </w:lvl>
    <w:lvl w:ilvl="4" w:tplc="536A64AA">
      <w:numFmt w:val="bullet"/>
      <w:lvlText w:val="•"/>
      <w:lvlJc w:val="left"/>
      <w:pPr>
        <w:ind w:left="4182" w:hanging="284"/>
      </w:pPr>
      <w:rPr>
        <w:rFonts w:hint="default"/>
        <w:lang w:val="tr-TR" w:eastAsia="tr-TR" w:bidi="tr-TR"/>
      </w:rPr>
    </w:lvl>
    <w:lvl w:ilvl="5" w:tplc="265ABF66">
      <w:numFmt w:val="bullet"/>
      <w:lvlText w:val="•"/>
      <w:lvlJc w:val="left"/>
      <w:pPr>
        <w:ind w:left="5173" w:hanging="284"/>
      </w:pPr>
      <w:rPr>
        <w:rFonts w:hint="default"/>
        <w:lang w:val="tr-TR" w:eastAsia="tr-TR" w:bidi="tr-TR"/>
      </w:rPr>
    </w:lvl>
    <w:lvl w:ilvl="6" w:tplc="50426C18">
      <w:numFmt w:val="bullet"/>
      <w:lvlText w:val="•"/>
      <w:lvlJc w:val="left"/>
      <w:pPr>
        <w:ind w:left="6163" w:hanging="284"/>
      </w:pPr>
      <w:rPr>
        <w:rFonts w:hint="default"/>
        <w:lang w:val="tr-TR" w:eastAsia="tr-TR" w:bidi="tr-TR"/>
      </w:rPr>
    </w:lvl>
    <w:lvl w:ilvl="7" w:tplc="51D61332">
      <w:numFmt w:val="bullet"/>
      <w:lvlText w:val="•"/>
      <w:lvlJc w:val="left"/>
      <w:pPr>
        <w:ind w:left="7154" w:hanging="284"/>
      </w:pPr>
      <w:rPr>
        <w:rFonts w:hint="default"/>
        <w:lang w:val="tr-TR" w:eastAsia="tr-TR" w:bidi="tr-TR"/>
      </w:rPr>
    </w:lvl>
    <w:lvl w:ilvl="8" w:tplc="AA10AF30">
      <w:numFmt w:val="bullet"/>
      <w:lvlText w:val="•"/>
      <w:lvlJc w:val="left"/>
      <w:pPr>
        <w:ind w:left="8145" w:hanging="284"/>
      </w:pPr>
      <w:rPr>
        <w:rFonts w:hint="default"/>
        <w:lang w:val="tr-TR" w:eastAsia="tr-TR" w:bidi="tr-TR"/>
      </w:rPr>
    </w:lvl>
  </w:abstractNum>
  <w:abstractNum w:abstractNumId="9" w15:restartNumberingAfterBreak="0">
    <w:nsid w:val="732B0940"/>
    <w:multiLevelType w:val="hybridMultilevel"/>
    <w:tmpl w:val="279A8E4A"/>
    <w:lvl w:ilvl="0" w:tplc="50EE0966">
      <w:start w:val="1"/>
      <w:numFmt w:val="decimal"/>
      <w:lvlText w:val="%1)"/>
      <w:lvlJc w:val="left"/>
      <w:pPr>
        <w:ind w:left="213" w:hanging="284"/>
      </w:pPr>
      <w:rPr>
        <w:rFonts w:ascii="Times New Roman" w:eastAsia="Times New Roman" w:hAnsi="Times New Roman" w:cs="Times New Roman" w:hint="default"/>
        <w:w w:val="99"/>
        <w:sz w:val="24"/>
        <w:szCs w:val="24"/>
        <w:lang w:val="tr-TR" w:eastAsia="tr-TR" w:bidi="tr-TR"/>
      </w:rPr>
    </w:lvl>
    <w:lvl w:ilvl="1" w:tplc="CD84CA86">
      <w:numFmt w:val="bullet"/>
      <w:lvlText w:val="•"/>
      <w:lvlJc w:val="left"/>
      <w:pPr>
        <w:ind w:left="1210" w:hanging="284"/>
      </w:pPr>
      <w:rPr>
        <w:rFonts w:hint="default"/>
        <w:lang w:val="tr-TR" w:eastAsia="tr-TR" w:bidi="tr-TR"/>
      </w:rPr>
    </w:lvl>
    <w:lvl w:ilvl="2" w:tplc="327ACAA8">
      <w:numFmt w:val="bullet"/>
      <w:lvlText w:val="•"/>
      <w:lvlJc w:val="left"/>
      <w:pPr>
        <w:ind w:left="2201" w:hanging="284"/>
      </w:pPr>
      <w:rPr>
        <w:rFonts w:hint="default"/>
        <w:lang w:val="tr-TR" w:eastAsia="tr-TR" w:bidi="tr-TR"/>
      </w:rPr>
    </w:lvl>
    <w:lvl w:ilvl="3" w:tplc="2F5EAEC4">
      <w:numFmt w:val="bullet"/>
      <w:lvlText w:val="•"/>
      <w:lvlJc w:val="left"/>
      <w:pPr>
        <w:ind w:left="3191" w:hanging="284"/>
      </w:pPr>
      <w:rPr>
        <w:rFonts w:hint="default"/>
        <w:lang w:val="tr-TR" w:eastAsia="tr-TR" w:bidi="tr-TR"/>
      </w:rPr>
    </w:lvl>
    <w:lvl w:ilvl="4" w:tplc="173CBCE0">
      <w:numFmt w:val="bullet"/>
      <w:lvlText w:val="•"/>
      <w:lvlJc w:val="left"/>
      <w:pPr>
        <w:ind w:left="4182" w:hanging="284"/>
      </w:pPr>
      <w:rPr>
        <w:rFonts w:hint="default"/>
        <w:lang w:val="tr-TR" w:eastAsia="tr-TR" w:bidi="tr-TR"/>
      </w:rPr>
    </w:lvl>
    <w:lvl w:ilvl="5" w:tplc="9086E312">
      <w:numFmt w:val="bullet"/>
      <w:lvlText w:val="•"/>
      <w:lvlJc w:val="left"/>
      <w:pPr>
        <w:ind w:left="5173" w:hanging="284"/>
      </w:pPr>
      <w:rPr>
        <w:rFonts w:hint="default"/>
        <w:lang w:val="tr-TR" w:eastAsia="tr-TR" w:bidi="tr-TR"/>
      </w:rPr>
    </w:lvl>
    <w:lvl w:ilvl="6" w:tplc="CF4E59F8">
      <w:numFmt w:val="bullet"/>
      <w:lvlText w:val="•"/>
      <w:lvlJc w:val="left"/>
      <w:pPr>
        <w:ind w:left="6163" w:hanging="284"/>
      </w:pPr>
      <w:rPr>
        <w:rFonts w:hint="default"/>
        <w:lang w:val="tr-TR" w:eastAsia="tr-TR" w:bidi="tr-TR"/>
      </w:rPr>
    </w:lvl>
    <w:lvl w:ilvl="7" w:tplc="02B6418E">
      <w:numFmt w:val="bullet"/>
      <w:lvlText w:val="•"/>
      <w:lvlJc w:val="left"/>
      <w:pPr>
        <w:ind w:left="7154" w:hanging="284"/>
      </w:pPr>
      <w:rPr>
        <w:rFonts w:hint="default"/>
        <w:lang w:val="tr-TR" w:eastAsia="tr-TR" w:bidi="tr-TR"/>
      </w:rPr>
    </w:lvl>
    <w:lvl w:ilvl="8" w:tplc="4D1C9F5C">
      <w:numFmt w:val="bullet"/>
      <w:lvlText w:val="•"/>
      <w:lvlJc w:val="left"/>
      <w:pPr>
        <w:ind w:left="8145" w:hanging="284"/>
      </w:pPr>
      <w:rPr>
        <w:rFonts w:hint="default"/>
        <w:lang w:val="tr-TR" w:eastAsia="tr-TR" w:bidi="tr-TR"/>
      </w:rPr>
    </w:lvl>
  </w:abstractNum>
  <w:num w:numId="1">
    <w:abstractNumId w:val="8"/>
  </w:num>
  <w:num w:numId="2">
    <w:abstractNumId w:val="7"/>
  </w:num>
  <w:num w:numId="3">
    <w:abstractNumId w:val="0"/>
  </w:num>
  <w:num w:numId="4">
    <w:abstractNumId w:val="3"/>
  </w:num>
  <w:num w:numId="5">
    <w:abstractNumId w:val="2"/>
  </w:num>
  <w:num w:numId="6">
    <w:abstractNumId w:val="5"/>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84"/>
    <w:rsid w:val="00462FCD"/>
    <w:rsid w:val="0064012E"/>
    <w:rsid w:val="00742784"/>
    <w:rsid w:val="00987B66"/>
    <w:rsid w:val="00AC4113"/>
    <w:rsid w:val="00AF79D9"/>
    <w:rsid w:val="00B66D39"/>
    <w:rsid w:val="00C03F48"/>
    <w:rsid w:val="00FF3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F02F4-B5DC-4FB8-8525-F0D3366A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77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3"/>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64012E"/>
    <w:pPr>
      <w:tabs>
        <w:tab w:val="center" w:pos="4536"/>
        <w:tab w:val="right" w:pos="9072"/>
      </w:tabs>
    </w:pPr>
  </w:style>
  <w:style w:type="character" w:customStyle="1" w:styleId="stbilgiChar">
    <w:name w:val="Üstbilgi Char"/>
    <w:basedOn w:val="VarsaylanParagrafYazTipi"/>
    <w:link w:val="stbilgi"/>
    <w:uiPriority w:val="99"/>
    <w:rsid w:val="0064012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4012E"/>
    <w:pPr>
      <w:tabs>
        <w:tab w:val="center" w:pos="4536"/>
        <w:tab w:val="right" w:pos="9072"/>
      </w:tabs>
    </w:pPr>
  </w:style>
  <w:style w:type="character" w:customStyle="1" w:styleId="AltbilgiChar">
    <w:name w:val="Altbilgi Char"/>
    <w:basedOn w:val="VarsaylanParagrafYazTipi"/>
    <w:link w:val="Altbilgi"/>
    <w:uiPriority w:val="99"/>
    <w:rsid w:val="0064012E"/>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2196</Words>
  <Characters>12523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Döne KURAK AYDOĞAN</cp:lastModifiedBy>
  <cp:revision>4</cp:revision>
  <dcterms:created xsi:type="dcterms:W3CDTF">2018-05-29T06:37:00Z</dcterms:created>
  <dcterms:modified xsi:type="dcterms:W3CDTF">2018-05-29T13:09:00Z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2013</vt:lpwstr>
  </property>
  <property fmtid="{D5CDD505-2E9C-101B-9397-08002B2CF9AE}" pid="4" name="LastSaved">
    <vt:filetime>2018-05-29T00:00:00Z</vt:filetime>
  </property>
</Properties>
</file>