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613" w:rsidRDefault="001B6527" w:rsidP="00447613">
      <w:pPr>
        <w:jc w:val="center"/>
        <w:rPr>
          <w:b/>
        </w:rPr>
      </w:pPr>
      <w:r w:rsidRPr="001B6527">
        <w:rPr>
          <w:b/>
        </w:rPr>
        <w:t>YÜKSEKÖĞRETİM KURULU</w:t>
      </w:r>
    </w:p>
    <w:p w:rsidR="001B6527" w:rsidRPr="001B6527" w:rsidRDefault="001B6527" w:rsidP="00447613">
      <w:pPr>
        <w:jc w:val="center"/>
        <w:rPr>
          <w:b/>
        </w:rPr>
      </w:pPr>
      <w:r w:rsidRPr="001B6527">
        <w:rPr>
          <w:b/>
        </w:rPr>
        <w:t>BİLİMSEL ARAŞTIRMA VE YAYIN ETİĞİ YÖNERGESİ</w:t>
      </w:r>
    </w:p>
    <w:p w:rsidR="001B6527" w:rsidRDefault="001B6527" w:rsidP="001B6527">
      <w:r>
        <w:t xml:space="preserve"> BİRİNCİ BÖLÜM</w:t>
      </w:r>
    </w:p>
    <w:p w:rsidR="001B6527" w:rsidRDefault="001B6527" w:rsidP="001B6527">
      <w:r>
        <w:t>Amaç, Kapsam, Dayanak, Tanımlar</w:t>
      </w:r>
    </w:p>
    <w:p w:rsidR="001B6527" w:rsidRDefault="001B6527" w:rsidP="001B6527">
      <w:r>
        <w:t>Amaç</w:t>
      </w:r>
    </w:p>
    <w:p w:rsidR="001B6527" w:rsidRDefault="001B6527" w:rsidP="00447613">
      <w:pPr>
        <w:jc w:val="both"/>
      </w:pPr>
      <w:proofErr w:type="gramStart"/>
      <w:r>
        <w:t>Madde 1 - (1) Bu düzenlemenin amacı, bu yönerge kapsamına giren her tür bilimsel araştırma, çalışma, yayın ve etkinliklerde uyulması gereken bilim etiği kurallarını ve Yükseköğretim Kurulu bilimsel araştırma ve yayın etiği kurullarının görev, yetki, sorumluluk ve çalışma usullerini belirlemek, devlet üniversiteleri veya vakıf üniversitelerinin kendi bünyelerinde oluşturacakları bilimsel araştırma ve yayın etiği kurulları ile alt kurulların uyacakları ilkeleri tespit etmektir.</w:t>
      </w:r>
      <w:proofErr w:type="gramEnd"/>
    </w:p>
    <w:p w:rsidR="001B6527" w:rsidRDefault="001B6527" w:rsidP="001B6527">
      <w:r>
        <w:t xml:space="preserve"> Kapsam</w:t>
      </w:r>
    </w:p>
    <w:p w:rsidR="001B6527" w:rsidRDefault="001B6527" w:rsidP="001B6527">
      <w:r>
        <w:t>Madde 2 - (1) Bu yönerge,</w:t>
      </w:r>
    </w:p>
    <w:p w:rsidR="001B6527" w:rsidRDefault="001B6527" w:rsidP="00447613">
      <w:pPr>
        <w:jc w:val="both"/>
      </w:pPr>
      <w:proofErr w:type="gramStart"/>
      <w:r>
        <w:t>a) Devlet üniversiteleri veya vakıf üniversiteleri mensuplarınca yapılan veya üniversite ile ilişkisine bakılmaksızın, kişilerce yürürlükteki mevzuat hükümleri uyarınca doçentlik veya profesörlük unvanının elde edilmesi aşamasında ve sonrasında yapılan her tür bilimsel araştırma ve çalışmalar ile gerçekleştirilen bilimsel etkinlikler, desteklenen ve/veya yürütülen bilimsel araştırma-geliştirme projeleriyle ilgili araştırma etiği konularını,</w:t>
      </w:r>
      <w:proofErr w:type="gramEnd"/>
    </w:p>
    <w:p w:rsidR="001B6527" w:rsidRDefault="001B6527" w:rsidP="00447613">
      <w:pPr>
        <w:jc w:val="both"/>
      </w:pPr>
      <w:r>
        <w:t>b) Yüksek lisans veya doktora öğrenciliği sırasında yapılan tez ve bilimsel yayınlar ile yürütülen bilimsel araştırma-geliştirme projeleriyle ilgili araştırma etiği konularını,</w:t>
      </w:r>
    </w:p>
    <w:p w:rsidR="001B6527" w:rsidRDefault="001B6527" w:rsidP="00447613">
      <w:pPr>
        <w:jc w:val="both"/>
      </w:pPr>
      <w:r>
        <w:t>c) Devlet üniversiteleri veya vakıf üniversiteleri mensuplarınca yurtiçinde ve yurtdışında her çeşit basın, görsel ve işitsel yayın organlarında yayımlanan ya da yayımlanmak üzere gönderilmiş olan her tür yayınla ilgili yayın etiği sorunlarını,</w:t>
      </w:r>
    </w:p>
    <w:p w:rsidR="001B6527" w:rsidRDefault="001B6527" w:rsidP="00447613">
      <w:pPr>
        <w:jc w:val="both"/>
      </w:pPr>
      <w:r>
        <w:t xml:space="preserve">ç) Devlet üniversiteleri veya vakıf üniversiteleri mensuplarınca biyomedikal araştırmalarda kullanılacak deneklerde ve ekoloji ile ilgili çalışmalarda yapılan etik </w:t>
      </w:r>
      <w:proofErr w:type="gramStart"/>
      <w:r>
        <w:t>ihlallerini  kapsar</w:t>
      </w:r>
      <w:proofErr w:type="gramEnd"/>
      <w:r>
        <w:t>.</w:t>
      </w:r>
    </w:p>
    <w:p w:rsidR="001B6527" w:rsidRDefault="001B6527" w:rsidP="001B6527">
      <w:r>
        <w:t xml:space="preserve"> Dayanak</w:t>
      </w:r>
    </w:p>
    <w:p w:rsidR="001B6527" w:rsidRDefault="001B6527" w:rsidP="00447613">
      <w:pPr>
        <w:jc w:val="both"/>
      </w:pPr>
      <w:r>
        <w:t>Madde 3 - (1) Bu Yönerge 2547 sayılı Kanunun 42 inci ve 65 inci maddelerine dayanılarak hazırlanmıştır.</w:t>
      </w:r>
    </w:p>
    <w:p w:rsidR="001B6527" w:rsidRDefault="001B6527" w:rsidP="001B6527">
      <w:r>
        <w:t xml:space="preserve"> Tanımlar</w:t>
      </w:r>
    </w:p>
    <w:p w:rsidR="001B6527" w:rsidRDefault="001B6527" w:rsidP="001B6527">
      <w:r>
        <w:t>Madde 4 - (1) Bu Yönergede geçen;</w:t>
      </w:r>
    </w:p>
    <w:p w:rsidR="001B6527" w:rsidRDefault="001B6527" w:rsidP="00447613">
      <w:pPr>
        <w:jc w:val="both"/>
      </w:pPr>
      <w:r>
        <w:t xml:space="preserve">a) </w:t>
      </w:r>
      <w:proofErr w:type="gramStart"/>
      <w:r>
        <w:t>Yükseköğretim kurumu</w:t>
      </w:r>
      <w:proofErr w:type="gramEnd"/>
      <w:r>
        <w:t>: Üniversite ile yüksek teknoloji enstitüleri ve bunların bünyesinde yer alan fakülteler, enstitüler, yüksekokullar, konservatuvarlar, araştırma ve uygulama merkezleri ile bir üniversite veya yüksek teknoloji enstitüsüne bağlı meslek yüksekokulları ile bir üniversite veya yüksek teknoloji enstitüsüne bağlı olmaksızın ve kazanç amacına yönelik olmamak şartı ile vakıflar tarafından kurulan meslek yüksekokullarını,</w:t>
      </w:r>
    </w:p>
    <w:p w:rsidR="001B6527" w:rsidRDefault="001B6527" w:rsidP="00447613">
      <w:pPr>
        <w:jc w:val="both"/>
      </w:pPr>
      <w:r>
        <w:t>b) Denek: üzerinde araştırma, inceleme, deney veya değerlendirme yapılan canlı varlıkları,  ifade eder.</w:t>
      </w:r>
    </w:p>
    <w:p w:rsidR="001B6527" w:rsidRDefault="001B6527" w:rsidP="001B6527"/>
    <w:p w:rsidR="001B6527" w:rsidRDefault="001B6527" w:rsidP="001B6527">
      <w:r>
        <w:t>İKİNCİ BÖLÜM</w:t>
      </w:r>
    </w:p>
    <w:p w:rsidR="001B6527" w:rsidRDefault="001B6527" w:rsidP="001B6527">
      <w:r>
        <w:t>Bilimsel Araştırma Etiği, Yayın Etiği ve Akademik Değerlendirmelere İlişkin Temel İlkeler</w:t>
      </w:r>
    </w:p>
    <w:p w:rsidR="001B6527" w:rsidRDefault="001B6527" w:rsidP="001B6527">
      <w:r>
        <w:lastRenderedPageBreak/>
        <w:t>Bilimsel Araştırma Etiğine İlişkin Temel İlkeler</w:t>
      </w:r>
    </w:p>
    <w:p w:rsidR="001B6527" w:rsidRDefault="001B6527" w:rsidP="001B6527">
      <w:r>
        <w:t>Madde 5 - (1) Her çeşit bilimsel araştırmada uyulacak temel ilkeler şunlardır:</w:t>
      </w:r>
    </w:p>
    <w:p w:rsidR="001B6527" w:rsidRDefault="001B6527" w:rsidP="00447613">
      <w:pPr>
        <w:jc w:val="both"/>
      </w:pPr>
      <w:r>
        <w:t>a) Veriler, bilimsel yöntemlerle elde edilir. Bunların değerlendirilmesinde, yorumunda ve kuramsal sonuçların elde edilmesinde bilimsel yöntemlerin dışına çıkılamaz, sonuçlar saptırılamaz, elde edilmemiş sonuçlar araştırma sonuçlarıymış gibi gösterilemez.</w:t>
      </w:r>
    </w:p>
    <w:p w:rsidR="001B6527" w:rsidRDefault="001B6527" w:rsidP="00447613">
      <w:pPr>
        <w:jc w:val="both"/>
      </w:pPr>
      <w:r>
        <w:t>b) İnsanlarla ilgili biyomedikal araştırmalarda ve diğer klinik araştırmalarda Sağlık Bakanlığı tarafından yayımlanan, 9 Ağustos 2011 tarih ve 28030 sayılı Klinik Araştırmalar Hakkında Yönetmelik hükümleri göz önünde bulundurulur.</w:t>
      </w:r>
    </w:p>
    <w:p w:rsidR="001B6527" w:rsidRDefault="001B6527" w:rsidP="00447613">
      <w:pPr>
        <w:jc w:val="both"/>
      </w:pPr>
      <w:r>
        <w:t>c) Sosyal ve beşeri bilimlerde yapılacak anket ve tutum araştırmalarında katılımcıların rızası alınır. Araştırma, bir kurumda yapılacaksa, katılımcıların rızasından sonra bağlı bulundukları kurumun izni alınır.</w:t>
      </w:r>
    </w:p>
    <w:p w:rsidR="001B6527" w:rsidRDefault="001B6527" w:rsidP="00447613">
      <w:pPr>
        <w:jc w:val="both"/>
      </w:pPr>
      <w:r>
        <w:t xml:space="preserve">ç) Araştırma ve deneylerin, hayvan sağlığına ve </w:t>
      </w:r>
      <w:proofErr w:type="gramStart"/>
      <w:r>
        <w:t>ekolojik dengeye</w:t>
      </w:r>
      <w:proofErr w:type="gramEnd"/>
      <w:r>
        <w:t xml:space="preserve"> zarar vermemesi temel ilkedir. Çalışmalara başlanılmadan önce gerekli izinler yetkili birimlerden yazılı olarak alınır. Bu çerçevede uluslararası beyanname hükümleri ve Türkiye'nin taraf olduğu uluslararası sözleşmeler ve ulusal mevzuat hükümleri göz önünde bulundurulur.</w:t>
      </w:r>
    </w:p>
    <w:p w:rsidR="001B6527" w:rsidRDefault="001B6527" w:rsidP="00447613">
      <w:pPr>
        <w:jc w:val="both"/>
      </w:pPr>
      <w:r>
        <w:t>d) Araştırmacılar ve yetkililer, yapılan bilimsel araştırma ile ilgili olarak muhtemel zararlı uygulamalar konusunda ilgilileri bilgilendirmek ve uyarmakla yükümlüdür.</w:t>
      </w:r>
    </w:p>
    <w:p w:rsidR="001B6527" w:rsidRDefault="001B6527" w:rsidP="00447613">
      <w:pPr>
        <w:jc w:val="both"/>
      </w:pPr>
      <w:r>
        <w:t>e) Araştırmacılar, kendi vicdanî kanaatlerine göre zararlı sonuçlara ve/veya onaylamadıkları uygulamalara yol açabilecek araştırmalara katılmama hakkına sahiptir.</w:t>
      </w:r>
    </w:p>
    <w:p w:rsidR="001B6527" w:rsidRDefault="001B6527" w:rsidP="00447613">
      <w:pPr>
        <w:jc w:val="both"/>
      </w:pPr>
      <w:r>
        <w:t>f) Yapılacak çalışmalarda, diğer kişi ve kurumlardan temin edilen veri ve bilgilerin, izin verildiği ölçüde ve şekilde kullanılması, gizliliğine riayet edilmesi ve korunması sağlanır.</w:t>
      </w:r>
    </w:p>
    <w:p w:rsidR="001B6527" w:rsidRDefault="001B6527" w:rsidP="00447613">
      <w:pPr>
        <w:jc w:val="both"/>
      </w:pPr>
      <w:r>
        <w:t>g) Bilimsel araştırma için tahsis edilen imkân ve kaynaklar amacı dışında kullanılamaz.</w:t>
      </w:r>
    </w:p>
    <w:p w:rsidR="001B6527" w:rsidRDefault="001B6527" w:rsidP="00447613">
      <w:pPr>
        <w:jc w:val="both"/>
      </w:pPr>
      <w:r>
        <w:t>Yayın Etiğine İlişkin Temel İlkeler</w:t>
      </w:r>
    </w:p>
    <w:p w:rsidR="001B6527" w:rsidRDefault="001B6527" w:rsidP="00447613">
      <w:pPr>
        <w:jc w:val="both"/>
      </w:pPr>
      <w:r>
        <w:t>Madde 6 - (1) Her çeşit bilimsel yayında uyulacak temel ilkeler şunlardır:</w:t>
      </w:r>
    </w:p>
    <w:p w:rsidR="001B6527" w:rsidRDefault="001B6527" w:rsidP="00447613">
      <w:pPr>
        <w:jc w:val="both"/>
      </w:pPr>
      <w:r>
        <w:t>a) Bilimsel araştırmanın tasarlanması, planlanması, yürütülmesi ve yayına hazırlanması aşamalarında katkıda bulunmamış kişiler, yazar isimleri arasında gösterilemez.</w:t>
      </w:r>
    </w:p>
    <w:p w:rsidR="001B6527" w:rsidRDefault="001B6527" w:rsidP="00447613">
      <w:pPr>
        <w:jc w:val="both"/>
      </w:pPr>
      <w:r>
        <w:t>b) Bilimsel yayınlarda bir çalışmadan yararlanırken, bilimsel atıf kurallarına uygun olarak kaynak gösterilir.</w:t>
      </w:r>
    </w:p>
    <w:p w:rsidR="001B6527" w:rsidRDefault="001B6527" w:rsidP="00447613">
      <w:pPr>
        <w:jc w:val="both"/>
      </w:pPr>
      <w:r>
        <w:t>c) Henüz sunulmamış veya savunularak kabul edilmemiş tezler veya çalışmalar, sahibinin izni olmadan kaynak olarak kullanılamaz.</w:t>
      </w:r>
    </w:p>
    <w:p w:rsidR="001B6527" w:rsidRDefault="001B6527" w:rsidP="00447613">
      <w:pPr>
        <w:jc w:val="both"/>
      </w:pPr>
      <w:r>
        <w:t>ç) Evrensel olarak tanınan bilim kuramları, bilim alanlarının temel bilgileri, matematik teoremleri ve ispatları gibi önermeler dışında hiçbir çalışmanın tümü veya bir bölümü, izin alınmadan ve asıl kaynak gösterilmeden çeviri veya özgün şekliyle yayımlanamaz.</w:t>
      </w:r>
    </w:p>
    <w:p w:rsidR="001B6527" w:rsidRDefault="001B6527" w:rsidP="001B6527">
      <w:r>
        <w:t>Akademik Değerlendirmelere İlişkin Temel İlkeler</w:t>
      </w:r>
    </w:p>
    <w:p w:rsidR="001B6527" w:rsidRDefault="001B6527" w:rsidP="001B6527">
      <w:r>
        <w:t>Madde 7 - (1) Her çeşit akademik değerlendirmede uyulacak temel ilkeler şunlardır:</w:t>
      </w:r>
    </w:p>
    <w:p w:rsidR="001B6527" w:rsidRDefault="001B6527" w:rsidP="00447613">
      <w:pPr>
        <w:jc w:val="both"/>
      </w:pPr>
      <w:r>
        <w:t xml:space="preserve">a) Akademik hayatın bütün aşamalarında, öğretim ve akademik değerlendirmeler bilimsel liyakat </w:t>
      </w:r>
      <w:proofErr w:type="gramStart"/>
      <w:r>
        <w:t>kriterlerine</w:t>
      </w:r>
      <w:proofErr w:type="gramEnd"/>
      <w:r>
        <w:t xml:space="preserve"> göre yapılır.</w:t>
      </w:r>
    </w:p>
    <w:p w:rsidR="001B6527" w:rsidRDefault="001B6527" w:rsidP="00447613">
      <w:pPr>
        <w:jc w:val="both"/>
      </w:pPr>
      <w:r>
        <w:lastRenderedPageBreak/>
        <w:t xml:space="preserve">b) Akademik ilerleme ve ödül jürilerinde bilimsel liyakat </w:t>
      </w:r>
      <w:proofErr w:type="gramStart"/>
      <w:r>
        <w:t>kriterlerinin</w:t>
      </w:r>
      <w:proofErr w:type="gramEnd"/>
      <w:r>
        <w:t xml:space="preserve"> dışına çıkmak, kişileri kayırmak, bilimsel eleştiri sınırlarını aşarak kişilerin kimlik ve kişiliğine yönelik saldırılarda bulunmak, haksız menfaat sağlamak, sahtecilik, kopyacılık, vb. eylemlerde bulunulamaz.</w:t>
      </w:r>
    </w:p>
    <w:p w:rsidR="001B6527" w:rsidRDefault="001B6527" w:rsidP="001B6527">
      <w:r>
        <w:t>ÜÇÜNCÜ BÖLÜM</w:t>
      </w:r>
    </w:p>
    <w:p w:rsidR="001B6527" w:rsidRDefault="001B6527" w:rsidP="001B6527">
      <w:r>
        <w:t>Bilimsel Araştırma ve Yayın Etiğine Aykırı Eylemler</w:t>
      </w:r>
    </w:p>
    <w:p w:rsidR="001B6527" w:rsidRDefault="001B6527" w:rsidP="001B6527">
      <w:r>
        <w:t>Etiğe aykırı eylemler</w:t>
      </w:r>
    </w:p>
    <w:p w:rsidR="001B6527" w:rsidRDefault="001B6527" w:rsidP="001B6527">
      <w:r>
        <w:t>Madde 8 - (1) Bilim araştırma ve yayın etiğine aykırı eylemler şunlardır:</w:t>
      </w:r>
    </w:p>
    <w:p w:rsidR="001B6527" w:rsidRDefault="001B6527" w:rsidP="00447613">
      <w:pPr>
        <w:jc w:val="both"/>
      </w:pPr>
      <w:r>
        <w:t xml:space="preserve">a) </w:t>
      </w:r>
      <w:proofErr w:type="gramStart"/>
      <w:r>
        <w:t>İntihal : Başkalarının</w:t>
      </w:r>
      <w:proofErr w:type="gramEnd"/>
      <w:r>
        <w:t xml:space="preserve"> fikirlerini, metotlarını, verilerini, uygulamalarını, yazılarını, şekillerini veya eserlerini sahiplerine bilimsel kurallara uygun biçimde atıf yapmadan kısmen veya tamamen kendi eseriymiş gibi sunmak,</w:t>
      </w:r>
    </w:p>
    <w:p w:rsidR="001B6527" w:rsidRDefault="001B6527" w:rsidP="00447613">
      <w:pPr>
        <w:jc w:val="both"/>
      </w:pPr>
      <w:r>
        <w:t xml:space="preserve">b) </w:t>
      </w:r>
      <w:proofErr w:type="gramStart"/>
      <w:r>
        <w:t>Sahtecilik : Araştırmaya</w:t>
      </w:r>
      <w:proofErr w:type="gramEnd"/>
      <w:r>
        <w:t xml:space="preserve"> dayanmayan veriler üretmek, sunulan veya yayınlanan eseri gerçek olmayan verilere dayandırarak düzenlemek veya değiştirmek, bunları rapor etmek veya yayımlamak, yapılmamış bir araştırmayı yapılmış gibi göstermek,</w:t>
      </w:r>
    </w:p>
    <w:p w:rsidR="001B6527" w:rsidRDefault="001B6527" w:rsidP="00447613">
      <w:pPr>
        <w:jc w:val="both"/>
      </w:pPr>
      <w:r>
        <w:t xml:space="preserve">c) </w:t>
      </w:r>
      <w:proofErr w:type="gramStart"/>
      <w:r>
        <w:t>Çarpıtma : Araştırma</w:t>
      </w:r>
      <w:proofErr w:type="gramEnd"/>
      <w:r>
        <w:t xml:space="preserve"> kayıtları ve elde edilen verileri tahrif etmek, araştırmada kullanılmayan yöntem, cihaz ve materyalleri kullanılmış gibi göstermek, araştırma hipotezine uygun olmayan verileri değerlendirmeye almamak, ilgili teori veya varsayımlara uydurmak için veriler ve/veya sonuçlarla oynamak, destek alınan kişi ve kuruluşların çıkarları doğrultusunda araştırma sonuçlarını tahrif etmek veya şekillendirmek,</w:t>
      </w:r>
    </w:p>
    <w:p w:rsidR="001B6527" w:rsidRDefault="001B6527" w:rsidP="00447613">
      <w:pPr>
        <w:jc w:val="both"/>
      </w:pPr>
      <w:r>
        <w:t xml:space="preserve">ç) Tekrar </w:t>
      </w:r>
      <w:proofErr w:type="gramStart"/>
      <w:r>
        <w:t>yayım : Bir</w:t>
      </w:r>
      <w:proofErr w:type="gramEnd"/>
      <w:r>
        <w:t xml:space="preserve"> araştırmanın aynı sonuçlarını içeren birden fazla eseri doçentlik sınavı değerlendirmelerinde ve akademik terfilerde ayrı eserler olarak sunmak,</w:t>
      </w:r>
    </w:p>
    <w:p w:rsidR="001B6527" w:rsidRDefault="001B6527" w:rsidP="00447613">
      <w:pPr>
        <w:jc w:val="both"/>
      </w:pPr>
      <w:r>
        <w:t xml:space="preserve"> d) </w:t>
      </w:r>
      <w:proofErr w:type="gramStart"/>
      <w:r>
        <w:t>Dilimleme : Bir</w:t>
      </w:r>
      <w:proofErr w:type="gramEnd"/>
      <w:r>
        <w:t xml:space="preserve"> araştırmanın sonuçlarını araştırmanın bütünlüğünü bozacak şekilde, uygun olmayan biçimde parçalara ayırarak ve birbirine atıf yapmadan çok sayıda yayın yaparak doçentlik sınavı değerlendirmelerinde ve akademik terfilerde ayrı eserler olarak sunmak,</w:t>
      </w:r>
    </w:p>
    <w:p w:rsidR="001B6527" w:rsidRDefault="001B6527" w:rsidP="00447613">
      <w:pPr>
        <w:jc w:val="both"/>
      </w:pPr>
      <w:proofErr w:type="gramStart"/>
      <w:r>
        <w:t>e) Haksız yazarlık: Aktif katkısı olmayan kişileri yazarlar arasına dâhil etmek, aktif katkısı olan kişileri yazarlar arasına dâhil etmemek, yazar sıralamasını gerekçesiz ve uygun olmayan bir biçimde değiştirmek, aktif katkısı olanların isimlerini yayım sırasında veya sonraki baskılarda eserden çıkarmak, aktif katkısı olmadığı halde nüfuzunu kullanarak ismini yazarlar arasına dâhil ettirmek,</w:t>
      </w:r>
      <w:proofErr w:type="gramEnd"/>
    </w:p>
    <w:p w:rsidR="001B6527" w:rsidRDefault="001B6527" w:rsidP="00447613">
      <w:pPr>
        <w:jc w:val="both"/>
      </w:pPr>
      <w:proofErr w:type="gramStart"/>
      <w:r>
        <w:t>f) Diğer etik ihlali türleri: Destek alınarak yürütülen araştırmaların yayınlarında destek veren kişi, kurum veya kuruluşlar ile onların araştırmadaki katkılarını açık bir biçimde belirtmemek, insan ve hayvanlar üzerinde yapılan araştırmalarda etik kurallara uymamak, yayınlarında hasta haklarına saygı göstermemek, hakem olarak incelemek üzere görevlendirildiği bir eserde yer alan bilgileri yayınlanmadan önce başkalarıyla paylaşmak, bilimsel araştırma için sağlanan veya ayrılan kaynakları, mekânları, imkânları ve cihazları amaç dışı kullanmak, tamamen dayanaksız, yersiz ve kasıtlı etik ihlali suçlamasında bulunmak.</w:t>
      </w:r>
      <w:proofErr w:type="gramEnd"/>
    </w:p>
    <w:p w:rsidR="001B6527" w:rsidRDefault="001B6527" w:rsidP="001B6527"/>
    <w:p w:rsidR="001B6527" w:rsidRDefault="001B6527" w:rsidP="001B6527"/>
    <w:p w:rsidR="001B6527" w:rsidRDefault="001B6527" w:rsidP="001B6527">
      <w:r>
        <w:t>DÖRDÜNCÜ BÖLÜM</w:t>
      </w:r>
    </w:p>
    <w:p w:rsidR="001B6527" w:rsidRDefault="001B6527" w:rsidP="001B6527">
      <w:r>
        <w:t>Yükseköğretim Kurulu</w:t>
      </w:r>
    </w:p>
    <w:p w:rsidR="001B6527" w:rsidRDefault="001B6527" w:rsidP="001B6527">
      <w:r>
        <w:t>Bilimsel Araştırma ve Yayın Etiği Kurullarının Oluşumu, Görevleri, Çalışma Usul ve Esasları</w:t>
      </w:r>
    </w:p>
    <w:p w:rsidR="001B6527" w:rsidRDefault="001B6527" w:rsidP="001B6527">
      <w:r>
        <w:lastRenderedPageBreak/>
        <w:t>Kurulların oluşumu</w:t>
      </w:r>
    </w:p>
    <w:p w:rsidR="001B6527" w:rsidRDefault="001B6527" w:rsidP="00447613">
      <w:pPr>
        <w:jc w:val="both"/>
      </w:pPr>
      <w:r>
        <w:t>Madde 9 - (1) Yükseköğretim Kurulu bilimsel araştırma ve yayın etiği kurulları sosyal ve beşeri bilimler, sağlık bilimleri ve fen ve mühendislik bilimleri alanlarında oluşturulur. Bu kurullar üniversitelerin sosyal ve beşeri bilimler, fen ve mühendislik bilimleri ve sağlık bilimlerinin her birinden farklı alanlarda görev yapan profesör unvanına sahip öğretim üyeleri arasından iki yıllık süreyle Yükseköğretim Kurulu Başkanı tarafından seçilen dokuzar üyeden oluşur.</w:t>
      </w:r>
    </w:p>
    <w:p w:rsidR="001B6527" w:rsidRDefault="001B6527" w:rsidP="00447613">
      <w:pPr>
        <w:jc w:val="both"/>
      </w:pPr>
      <w:r>
        <w:t>(2) Gerekli görülmesi halinde çalışmaların verimliliğini sağlamak amacıyla farklı bilim alanları için farklı bilimsel araştırma ve yayın etiği kurulları oluşturulabilir.</w:t>
      </w:r>
    </w:p>
    <w:p w:rsidR="001B6527" w:rsidRDefault="001B6527" w:rsidP="00447613">
      <w:pPr>
        <w:jc w:val="both"/>
      </w:pPr>
      <w:r>
        <w:t>(3) Belirlenen kurul üyeleri hakkında etik ihlalinde bulunduklarına dair kesinleşmiş bir adli veya idari karar veya tespit bulunmamalıdır.</w:t>
      </w:r>
    </w:p>
    <w:p w:rsidR="001B6527" w:rsidRDefault="001B6527" w:rsidP="00447613">
      <w:pPr>
        <w:jc w:val="both"/>
      </w:pPr>
      <w:r>
        <w:t>(4) Etik kurallarına aykırı eylemi tespit edilen etik kurulu üyesinin görevi, Yükseköğretim Kurulunun bu konudaki kararının kendisine tebliği ile sona erer.</w:t>
      </w:r>
    </w:p>
    <w:p w:rsidR="001B6527" w:rsidRDefault="001B6527" w:rsidP="00447613">
      <w:pPr>
        <w:jc w:val="both"/>
      </w:pPr>
      <w:r>
        <w:t>(5) Görev süresi biten bir üye aynı usulle yeniden seçilebilir. İzinsiz ve özürsüz olarak üst üste üç toplantıya katılmayan veya en az altı ay süreyle izinli olan üyenin, üyeliği kendiliğinden sona erer. Herhangi bir nedenle boşalan üyelik için, aynı usulle yeni üye seçilir.</w:t>
      </w:r>
    </w:p>
    <w:p w:rsidR="001B6527" w:rsidRDefault="001B6527" w:rsidP="00447613">
      <w:pPr>
        <w:jc w:val="both"/>
      </w:pPr>
      <w:r>
        <w:t>(6) Bilimsel araştırma ve yayın etiği kurulları başkanları Yükseköğretim Kurulu Başkanı tarafından seçilir. Her bir bilimsel araştırma ve yayın etiği kurulu başkanı kurul üyeleri arasından bir kişiyi başkan yardımcısı olarak seçer. Başkanın görevinin sona ermesiyle birlikte başkan yardımcılığı görevi de sona erer.</w:t>
      </w:r>
    </w:p>
    <w:p w:rsidR="001B6527" w:rsidRDefault="001B6527" w:rsidP="00447613">
      <w:pPr>
        <w:jc w:val="both"/>
      </w:pPr>
      <w:r>
        <w:t xml:space="preserve">(7) Bilimsel araştırma ve yayın etiği kurullarının </w:t>
      </w:r>
      <w:proofErr w:type="spellStart"/>
      <w:r>
        <w:t>sekreteryası</w:t>
      </w:r>
      <w:proofErr w:type="spellEnd"/>
      <w:r>
        <w:t xml:space="preserve"> ve </w:t>
      </w:r>
      <w:proofErr w:type="gramStart"/>
      <w:r>
        <w:t>raportörlük</w:t>
      </w:r>
      <w:proofErr w:type="gramEnd"/>
      <w:r>
        <w:t xml:space="preserve"> görevi Yükseköğretim Kurulu Hukuk Müşavirliği tarafından yürütülür.</w:t>
      </w:r>
    </w:p>
    <w:p w:rsidR="001B6527" w:rsidRDefault="001B6527" w:rsidP="00447613">
      <w:pPr>
        <w:jc w:val="both"/>
      </w:pPr>
      <w:r>
        <w:t>Kurulların görevleri</w:t>
      </w:r>
    </w:p>
    <w:p w:rsidR="001B6527" w:rsidRDefault="001B6527" w:rsidP="00447613">
      <w:pPr>
        <w:jc w:val="both"/>
      </w:pPr>
      <w:r>
        <w:t>Madde 10- (1) Bilimsel araştırma ve yayın etiği kurullarının görevleri şunlardır:</w:t>
      </w:r>
    </w:p>
    <w:p w:rsidR="001B6527" w:rsidRDefault="001B6527" w:rsidP="00447613">
      <w:pPr>
        <w:jc w:val="both"/>
      </w:pPr>
      <w:r>
        <w:t>a) Yayımlanan veya yayın için gönderilen yazılarda tespit edilen veya dikkate sunulan etiğe aykırı eylemleri incelemek, gerektiğinde bilirkişi veya uzman görüşü almak, ilgili kişilerle yazışmalar yapmak, bilgi istemek ve görüş bildirmek,</w:t>
      </w:r>
    </w:p>
    <w:p w:rsidR="001B6527" w:rsidRDefault="001B6527" w:rsidP="00447613">
      <w:pPr>
        <w:jc w:val="both"/>
      </w:pPr>
      <w:r>
        <w:t>b) Bilimsel araştırma ve yayın etiği kurulları tarafından doğrudan veya görevlendireceği bilirkişiler / uzmanlar aracılığıyla incelenen dosyalar ile ilgili raporları inceleyerek oluşturacağı sonuç raporunu yazılı olarak bir ay içinde Yükseköğretim Kurulu Başkanlığına sunmak,</w:t>
      </w:r>
    </w:p>
    <w:p w:rsidR="001B6527" w:rsidRDefault="001B6527" w:rsidP="00447613">
      <w:pPr>
        <w:jc w:val="both"/>
      </w:pPr>
      <w:r>
        <w:t>c) Akademik, araştırma ve yayın etiği konularında muhtemel etik dışı eylemleri ortadan kaldırmak için, ilgili birim ya da kurum ve kuruluşlar ile işbirliği yaparak eğitici faaliyetler düzenlenmesini sağlamak üzere Yükseköğretim Kurulu Başkanlığına önerilerde bulunmak.</w:t>
      </w:r>
    </w:p>
    <w:p w:rsidR="001B6527" w:rsidRDefault="001B6527" w:rsidP="001B6527">
      <w:r>
        <w:t>Etik kurullarının toplantı usul ve esasları</w:t>
      </w:r>
    </w:p>
    <w:p w:rsidR="001B6527" w:rsidRDefault="001B6527" w:rsidP="00447613">
      <w:pPr>
        <w:jc w:val="both"/>
      </w:pPr>
      <w:r>
        <w:t>Madde 11 - (1) Bilimsel araştırma ve yayın etiği kurulları en az altı üyenin katılımıyla toplanır ve üye tam sayısının salt çoğunluğuyla karar alır. Başkanın katılmadığı toplantılarda başkan yardımcısı, bilimsel araştırma ve yayın etiği kurulları toplantılarına başkanlık eder.</w:t>
      </w:r>
    </w:p>
    <w:p w:rsidR="001B6527" w:rsidRDefault="001B6527" w:rsidP="00447613">
      <w:pPr>
        <w:jc w:val="both"/>
      </w:pPr>
      <w:r>
        <w:t>(2) Bilimsel araştırma ve yayın etiği kurulları çalışmalarını bizzat yürütür; ancak gerektiğinde alanında uzman bilirkişilerden görüş alınması hususunu Yükseköğretim Kurulu Başkanlığına sunabilir.</w:t>
      </w:r>
    </w:p>
    <w:p w:rsidR="001B6527" w:rsidRDefault="001B6527" w:rsidP="00447613">
      <w:pPr>
        <w:jc w:val="both"/>
      </w:pPr>
      <w:r>
        <w:t>(3) Aşağıdaki kişiler etik soruşturmalarda bilirkişi ve uzman olarak görevlendirilemez:</w:t>
      </w:r>
    </w:p>
    <w:p w:rsidR="001B6527" w:rsidRDefault="001B6527" w:rsidP="00447613">
      <w:pPr>
        <w:jc w:val="both"/>
      </w:pPr>
      <w:r>
        <w:lastRenderedPageBreak/>
        <w:t>a) İlgilinin lisansüstü tez danışmanları ve doçentlik jürilerinde görev almış öğretim üyeleri,</w:t>
      </w:r>
    </w:p>
    <w:p w:rsidR="001B6527" w:rsidRDefault="001B6527" w:rsidP="00447613">
      <w:pPr>
        <w:jc w:val="both"/>
      </w:pPr>
      <w:r>
        <w:t>b) İlgilinin kendi üniversitesinde görev yapan öğretim üyeleri,</w:t>
      </w:r>
    </w:p>
    <w:p w:rsidR="001B6527" w:rsidRDefault="001B6527" w:rsidP="00447613">
      <w:pPr>
        <w:jc w:val="both"/>
      </w:pPr>
      <w:r>
        <w:t>c) İlgilinin eşi ve üçüncü dereceye kadar (üçüncü derece dâhil) kan veya sıhrî hısımları,</w:t>
      </w:r>
    </w:p>
    <w:p w:rsidR="001B6527" w:rsidRDefault="001B6527" w:rsidP="00447613">
      <w:pPr>
        <w:jc w:val="both"/>
      </w:pPr>
      <w:r>
        <w:t>ç) İlgili ile aralarında husumet bulunan kişiler.</w:t>
      </w:r>
    </w:p>
    <w:p w:rsidR="001B6527" w:rsidRDefault="001B6527" w:rsidP="00447613">
      <w:pPr>
        <w:jc w:val="both"/>
      </w:pPr>
      <w:r>
        <w:t>(4) İlgilinin çalıştığı anabilim dalında öğretim üyesi bulunmaması halinde, en yakın anabilim dalında çalışan öğretim üyeleri arasından veya gerekli görülmesi halinde ilgili anabilim dalı dışından bilirkişi atanabilir. Birden fazla bilirkişi atanması halinde her bilirkişi ayrı rapor tanzim eder.</w:t>
      </w:r>
    </w:p>
    <w:p w:rsidR="001B6527" w:rsidRDefault="001B6527" w:rsidP="00447613">
      <w:pPr>
        <w:jc w:val="both"/>
      </w:pPr>
      <w:r>
        <w:t>(5) Bilirkişiler dosya kendilerine ulaştığı andan itibaren en geç bir ay içerisinde konuya ilişkin raporu hazırlayıp gönderirler.</w:t>
      </w:r>
    </w:p>
    <w:p w:rsidR="001B6527" w:rsidRDefault="001B6527" w:rsidP="00447613">
      <w:pPr>
        <w:jc w:val="both"/>
      </w:pPr>
      <w:r>
        <w:t>(6) Bilimsel araştırma ve yayın etiği kurulları üyeleri kendileriyle ilgili veya kendilerinin daha önce birlikte çalışma yaptıkları kişilerle ilgili etik ihlali iddialarının görüşüldüğü toplantılara katılamazlar.</w:t>
      </w:r>
    </w:p>
    <w:p w:rsidR="001B6527" w:rsidRDefault="001B6527" w:rsidP="001B6527">
      <w:r>
        <w:t>Etik kurullarına başvuru ve kurulların çalışma esasları</w:t>
      </w:r>
    </w:p>
    <w:p w:rsidR="001B6527" w:rsidRDefault="001B6527" w:rsidP="00447613">
      <w:pPr>
        <w:jc w:val="both"/>
      </w:pPr>
      <w:r>
        <w:t xml:space="preserve">Madde 12 - (1) Üniversitelerarası Kurul Başkanlığı tarafından Yükseköğretim Kurulu Başkanlığına intikal ettirilen veya bireysel şikâyetlere dayalı olarak Yükseköğretim Kurulu Başkanlığına ulaştırılan etik ihlali iddiaları inceleme yapılmak üzere bilimsel araştırma ve yayın etiği kurullarına iletilir. (Ek cümle: Yükseköğretim Kurulu Genel Kurulunun </w:t>
      </w:r>
      <w:proofErr w:type="gramStart"/>
      <w:r>
        <w:t>19/12/2013</w:t>
      </w:r>
      <w:proofErr w:type="gramEnd"/>
      <w:r>
        <w:t xml:space="preserve"> tarihli toplantısında alınan 2013.14.1322 sayılı kararı ile) Ancak doçentlik başvurularına ilişkin etik ihlal iddiaları dışında kalan şikâyet ve ihbar başvurularıyla ilgili inceleme işlemlerinin ilgili üniversitelerin bilimsel araştırma ve yayın etiği kurullarınca yapılmasına Yükseköğretim Kurulu Başkanlığınca karar verilebilir.</w:t>
      </w:r>
    </w:p>
    <w:p w:rsidR="001B6527" w:rsidRDefault="001B6527" w:rsidP="00447613">
      <w:pPr>
        <w:jc w:val="both"/>
      </w:pPr>
      <w:r>
        <w:t>(2) Her başvuru için ayrı bir dosya açılır. Bilimsel araştırma ve yayın etiği kurullarının inceleme sürecinde diğer kurum ve kuruluşlarla her türlü yazışmalar Yükseköğretim Kurulu Başkanlığı aracılığıyla yapılır.</w:t>
      </w:r>
    </w:p>
    <w:p w:rsidR="001B6527" w:rsidRDefault="001B6527" w:rsidP="00447613">
      <w:pPr>
        <w:jc w:val="both"/>
      </w:pPr>
      <w:r>
        <w:t xml:space="preserve">(3) Hakkında etik ihlali iddiası bulunan kişiden iddialara ilişkin olarak savunma ve gerekli bilgi ve belgeler istenir. İlgili kişiler, bilimsel araştırma ve yayın etiği kurulunun bu yöndeki isteğinin kendilerine ulaştığı tarihten itibaren </w:t>
      </w:r>
      <w:proofErr w:type="spellStart"/>
      <w:r>
        <w:t>onbeş</w:t>
      </w:r>
      <w:proofErr w:type="spellEnd"/>
      <w:r>
        <w:t xml:space="preserve"> gün içerisinde yazılı savunmalarını vermedikleri takdirde, Kurul, diğer bilgi ve kanıtlara dayalı olarak karar verir. Kurul, gerekli gördüğü hallerde savunmayı sözlü olarak da alabilir.</w:t>
      </w:r>
    </w:p>
    <w:p w:rsidR="001B6527" w:rsidRDefault="001B6527" w:rsidP="00447613">
      <w:pPr>
        <w:jc w:val="both"/>
      </w:pPr>
      <w:r>
        <w:t>(4) Hazırlanan raporlar, ilgili bilimsel araştırma ve yayın etiği kurulunda tartışmaya açıldıktan sonra oylanır ve kesin rapor kurul üyelerince imzalanır. Karara muhalif kalan üye karşı oy gerekçesini yazmak zorundadır. İnceleme sonuçlarını içeren kurul kararları Yükseköğretim Kurulu Başkanlığına sunulur. Etik ihlali saptanan kişilerle ilgili olarak Kurulca düzenlenen rapor konusunda Yükseköğretim Kurulu Başkanlığı gerekli adli ve idari işlemleri başlatır. Etik ihlali iddiasında bulunan kişi ve kuruluşlar, başvuruları ile ilgili olarak alınan kararlar hakkında Yükseköğretim Kurulu Başkanlığı tarafından ilgili birim ve kurumlarla birlikte bilgilendirilir.</w:t>
      </w:r>
    </w:p>
    <w:p w:rsidR="001B6527" w:rsidRDefault="001B6527" w:rsidP="00447613">
      <w:pPr>
        <w:jc w:val="both"/>
      </w:pPr>
      <w:r>
        <w:t>(5) Başka kuruluşlarca yapılmış ya da yapılmakta olan inceleme ve soruşturmalar, bu düzenleme kapsamında yapılacak etik ihlali incelemelerine engel oluşturmaz.</w:t>
      </w:r>
    </w:p>
    <w:p w:rsidR="001B6527" w:rsidRDefault="001B6527" w:rsidP="00447613">
      <w:pPr>
        <w:jc w:val="both"/>
      </w:pPr>
      <w:r>
        <w:t>(6) Kurul üyeleri, uzman ve bilirkişiler yaptıkları soruşturmayla ilgili edindikleri bilgi ve belgeleri Yükseköğretim Kurulu Başkanlığının izni olmaksızın açıklayamazlar.</w:t>
      </w:r>
    </w:p>
    <w:p w:rsidR="001B6527" w:rsidRDefault="001B6527" w:rsidP="001B6527">
      <w:r>
        <w:t>BEŞİNCİ BÖLÜM</w:t>
      </w:r>
    </w:p>
    <w:p w:rsidR="001B6527" w:rsidRDefault="001B6527" w:rsidP="001B6527">
      <w:r>
        <w:t>Çeşitli ve Son Hükümler</w:t>
      </w:r>
    </w:p>
    <w:p w:rsidR="001B6527" w:rsidRDefault="001B6527" w:rsidP="001B6527">
      <w:r>
        <w:lastRenderedPageBreak/>
        <w:t>Disiplin işlemleri</w:t>
      </w:r>
    </w:p>
    <w:p w:rsidR="001B6527" w:rsidRDefault="001B6527" w:rsidP="00447613">
      <w:pPr>
        <w:jc w:val="both"/>
      </w:pPr>
      <w:r>
        <w:t>Madde 13- (1) Etiğe aykırı eylemi kanıtlanan kişiler hakkında gerekli disiplin soruşturmasının başlatılması amacıyla ilgili kurumlara bilgi verilir.</w:t>
      </w:r>
    </w:p>
    <w:p w:rsidR="001B6527" w:rsidRDefault="001B6527" w:rsidP="00447613">
      <w:pPr>
        <w:jc w:val="both"/>
      </w:pPr>
      <w:r>
        <w:t>(2) İntihal ve haksız yazarlık eylemlerinin gerçekleşmesi hallerinde asıl müellifin rıza göstermesi ilgilileri sorumluluktan kurtarmaz.</w:t>
      </w:r>
    </w:p>
    <w:p w:rsidR="001B6527" w:rsidRDefault="001B6527" w:rsidP="001B6527">
      <w:r>
        <w:t xml:space="preserve"> Zamanaşımı</w:t>
      </w:r>
    </w:p>
    <w:p w:rsidR="001B6527" w:rsidRDefault="001B6527" w:rsidP="00447613">
      <w:pPr>
        <w:jc w:val="both"/>
      </w:pPr>
      <w:r>
        <w:t xml:space="preserve"> Madde 14 - (1) İntihal ve sahtecilik şeklindeki etik ihlallerinde inceleme başlatılması herhangi bir süre sınırlamasına tabi değildir. Ancak bunların haricindeki etik ihlallerinde eylemin gerçekleştiği tarihten itibaren on yıl geçtikten sonra etik inceleme yapılamaz.</w:t>
      </w:r>
    </w:p>
    <w:p w:rsidR="001B6527" w:rsidRDefault="001B6527" w:rsidP="00447613">
      <w:pPr>
        <w:jc w:val="both"/>
      </w:pPr>
      <w:r>
        <w:t>(2) İntihal ve sahtecilik haricindeki diğer etik ihlallerinde, etik ihlal teşkil eden eylemin öğrenildiği tarihten itibaren iki yıl içinde etik inceleme başlatılmaması halinde etik ihlal iddiası incelenemez.</w:t>
      </w:r>
    </w:p>
    <w:p w:rsidR="001B6527" w:rsidRDefault="001B6527" w:rsidP="001B6527">
      <w:r>
        <w:t>Gizlilik</w:t>
      </w:r>
    </w:p>
    <w:p w:rsidR="001B6527" w:rsidRDefault="001B6527" w:rsidP="00447613">
      <w:pPr>
        <w:jc w:val="both"/>
      </w:pPr>
      <w:r>
        <w:t>Madde 15 - (1) Bilimsel araştırma ve yayın etik kurullarının kararları, genel düzenlemeler dışında gizlidir, etik kurulların tespitleri hakkında bu yönergede belirtilen kişi ve kuruluşlar ile başvuru sahibinden başkasına bilgi verilmez.</w:t>
      </w:r>
    </w:p>
    <w:p w:rsidR="001B6527" w:rsidRDefault="001B6527" w:rsidP="001B6527">
      <w:r>
        <w:t>Yeniden inceleme</w:t>
      </w:r>
    </w:p>
    <w:p w:rsidR="001B6527" w:rsidRDefault="001B6527" w:rsidP="00447613">
      <w:pPr>
        <w:jc w:val="both"/>
      </w:pPr>
      <w:r>
        <w:t>Madde 16 - (1) Bilimsel araştırma ve yayın etiği kurullarında incelenen bir eser hakkında aynı iddialarla yapılan mükerrer başvurular dikkate alınmaz.</w:t>
      </w:r>
    </w:p>
    <w:p w:rsidR="001B6527" w:rsidRDefault="001B6527" w:rsidP="001B6527">
      <w:r>
        <w:t>Etik ihlallerine ilişkin kayıtlar</w:t>
      </w:r>
    </w:p>
    <w:p w:rsidR="001B6527" w:rsidRDefault="001B6527" w:rsidP="00447613">
      <w:pPr>
        <w:jc w:val="both"/>
      </w:pPr>
      <w:r>
        <w:t>Madde 17 - (1) Yukarıda sayılan etik ihlal türlerinden birini gerçekleştirdiğine karar verilen kişilere ilişkin karar ve belgeler Yükseköğretim Kurulu Başkanlığı tarafından gizlilik ilkesine riayet edilmek suretiyle uygun bir şekilde dosyalanıp saklanır.</w:t>
      </w:r>
    </w:p>
    <w:p w:rsidR="001B6527" w:rsidRDefault="001B6527" w:rsidP="001B6527">
      <w:r>
        <w:t>Yükseköğretim kurumları etik kurulları</w:t>
      </w:r>
    </w:p>
    <w:p w:rsidR="001B6527" w:rsidRDefault="001B6527" w:rsidP="00447613">
      <w:pPr>
        <w:jc w:val="both"/>
      </w:pPr>
      <w:r>
        <w:t xml:space="preserve">MADDE 18 - (1) Yükseköğretim kurumları bu yönergenin yürürlüğe girmesinden itibaren en geç altı ay içinde etik kurulları ile gerekli olması halinde etik alt kurullarını bu Yönergede belirtilen </w:t>
      </w:r>
      <w:proofErr w:type="gramStart"/>
      <w:r>
        <w:t>kriterlere</w:t>
      </w:r>
      <w:proofErr w:type="gramEnd"/>
      <w:r>
        <w:t xml:space="preserve"> uygun olarak oluştururlar.</w:t>
      </w:r>
    </w:p>
    <w:p w:rsidR="001B6527" w:rsidRDefault="001B6527" w:rsidP="001B6527">
      <w:r>
        <w:t>Yürürlük</w:t>
      </w:r>
    </w:p>
    <w:p w:rsidR="001B6527" w:rsidRDefault="001B6527" w:rsidP="001B6527">
      <w:r>
        <w:t>Madde 19 - (1) Bu Yönerge, Yükseköğretim Kurulu tarafından kabulü tarihinde yürürlüğe girer.</w:t>
      </w:r>
    </w:p>
    <w:p w:rsidR="001B6527" w:rsidRDefault="001B6527" w:rsidP="001B6527">
      <w:r>
        <w:t>Yürütme</w:t>
      </w:r>
      <w:bookmarkStart w:id="0" w:name="_GoBack"/>
      <w:bookmarkEnd w:id="0"/>
    </w:p>
    <w:p w:rsidR="00E654DD" w:rsidRDefault="001B6527" w:rsidP="001B6527">
      <w:r>
        <w:t>Madde 20 - (1) Bu Yönerge hükümlerini Yükseköğretim Kurulu Başkanı yürütür.</w:t>
      </w:r>
    </w:p>
    <w:sectPr w:rsidR="00E654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527"/>
    <w:rsid w:val="001B6527"/>
    <w:rsid w:val="00447613"/>
    <w:rsid w:val="00E654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16A1CE-13C7-4630-9A66-57AE6B260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2492</Words>
  <Characters>14210</Characters>
  <Application>Microsoft Office Word</Application>
  <DocSecurity>0</DocSecurity>
  <Lines>118</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Levent</dc:creator>
  <cp:keywords/>
  <dc:description/>
  <cp:lastModifiedBy>Levent</cp:lastModifiedBy>
  <cp:revision>3</cp:revision>
  <dcterms:created xsi:type="dcterms:W3CDTF">2016-03-08T12:12:00Z</dcterms:created>
  <dcterms:modified xsi:type="dcterms:W3CDTF">2016-03-08T12:19:00Z</dcterms:modified>
</cp:coreProperties>
</file>