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8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745"/>
        <w:gridCol w:w="1531"/>
        <w:gridCol w:w="975"/>
        <w:gridCol w:w="576"/>
        <w:gridCol w:w="1550"/>
        <w:gridCol w:w="1134"/>
        <w:gridCol w:w="1047"/>
        <w:gridCol w:w="1504"/>
        <w:gridCol w:w="1487"/>
        <w:gridCol w:w="214"/>
        <w:gridCol w:w="1276"/>
        <w:gridCol w:w="202"/>
        <w:gridCol w:w="158"/>
        <w:gridCol w:w="3609"/>
        <w:gridCol w:w="4171"/>
        <w:gridCol w:w="3883"/>
        <w:gridCol w:w="1692"/>
        <w:gridCol w:w="1692"/>
        <w:gridCol w:w="1692"/>
        <w:gridCol w:w="1692"/>
      </w:tblGrid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510"/>
        </w:trPr>
        <w:tc>
          <w:tcPr>
            <w:tcW w:w="1600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77CE8" w:rsidRPr="00F77CE8" w:rsidRDefault="00F77CE8" w:rsidP="00F77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HYPERLINK "İÇ%20KONTROL%20STANDARTLARI"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Pr="00F77CE8">
              <w:rPr>
                <w:rStyle w:val="Kpr"/>
                <w:b/>
                <w:bCs/>
                <w:sz w:val="16"/>
                <w:szCs w:val="16"/>
              </w:rPr>
              <w:t>İÇ KONTROL STANDARTLARI UYUM EYLEM PLANI (İZLEME )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14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77CE8" w:rsidRPr="00F77CE8" w:rsidRDefault="00F7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Standart Kod No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77CE8" w:rsidRPr="00F77CE8" w:rsidRDefault="00F7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Kamu İç Kontrol Standardı ve Genel Şartı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77CE8" w:rsidRPr="00F77CE8" w:rsidRDefault="00F7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Mevcut Durum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77CE8" w:rsidRPr="00F77CE8" w:rsidRDefault="00F7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Eylem Kod No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77CE8" w:rsidRPr="00F77CE8" w:rsidRDefault="00F7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Öngörülen Eylem veya Eylemler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77CE8" w:rsidRPr="00F77CE8" w:rsidRDefault="00F77CE8" w:rsidP="00F77CE8">
            <w:pPr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Sorumlu Birim veya Çalışma Grubu Üyeleri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77CE8" w:rsidRPr="00F77CE8" w:rsidRDefault="00F7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İşbirliği Yapılacak Birim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77CE8" w:rsidRPr="00F77CE8" w:rsidRDefault="00F7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Çıktı/ Sonuç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77CE8" w:rsidRPr="00F77CE8" w:rsidRDefault="00F7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Tamamlanma Tarihi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F77CE8" w:rsidRPr="00F77CE8" w:rsidRDefault="00F7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Açıklama</w:t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16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77CE8" w:rsidRPr="00F77CE8" w:rsidRDefault="00F77CE8">
            <w:pPr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İS17</w:t>
            </w:r>
          </w:p>
        </w:tc>
        <w:tc>
          <w:tcPr>
            <w:tcW w:w="1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F77CE8" w:rsidRPr="00F77CE8" w:rsidRDefault="00F77CE8">
            <w:pPr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İç kontrolün değerlendirilmesi</w:t>
            </w:r>
            <w:r w:rsidRPr="00F77CE8">
              <w:rPr>
                <w:sz w:val="16"/>
                <w:szCs w:val="16"/>
              </w:rPr>
              <w:t>: İdareler iç kontrol sistemini yılda en az bir kez değerlendirmelidir.</w:t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2085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İS17.1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 sistemi, sürekli izleme veya özel bir değerlendirme yapma veya bu iki yöntem birlikte kullanılarak değerlendirilmelidir.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1- İç Kontrol ve Ön Mali Kontrole İlişkin Usul ve Esaslar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 17.1.1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"İç Kontrol İzleme ve Yönlendirme Kurulu (İKİYK)" aracılığı ile iç kontrol sisteminin işleyişi, yıllık faaliyet raporlarının stratejik planda belirlenen amaç ve hedeflere uygunluğu periyodik aralıklarla izlenecektir.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 İzleme ve Yönlendirme Kurulu,                                                 Strateji Geliştirme Daire Başkanlığı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Tüm Birimler</w:t>
            </w:r>
          </w:p>
        </w:tc>
        <w:tc>
          <w:tcPr>
            <w:tcW w:w="32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 Sistemi raporlandırılarak eksik ve hatalar görülecek, kurumun sistemden maksimum düzeyde faydalanması sağlanmış olacaktır.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01.12.2018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E8" w:rsidRPr="00F77CE8" w:rsidRDefault="00F77CE8">
            <w:pPr>
              <w:rPr>
                <w:color w:val="000000"/>
                <w:sz w:val="16"/>
                <w:szCs w:val="16"/>
              </w:rPr>
            </w:pPr>
            <w:r w:rsidRPr="00F77CE8">
              <w:rPr>
                <w:color w:val="000000"/>
                <w:sz w:val="16"/>
                <w:szCs w:val="16"/>
              </w:rPr>
              <w:t>Mevcut durum yeterli güvence sağlamadığından eylem öngörülmüştür.</w:t>
            </w:r>
          </w:p>
        </w:tc>
        <w:bookmarkStart w:id="0" w:name="_GoBack"/>
        <w:bookmarkEnd w:id="0"/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1935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 17.1.2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 Sistemi, idarenin faaliyetlerini yürüten personel ve onları hiyerarşik olarak izlemekle görevli yöneticiler tarafından değerlendirilecektir.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color w:val="000000"/>
                <w:sz w:val="16"/>
                <w:szCs w:val="16"/>
              </w:rPr>
            </w:pP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2745"/>
        </w:trPr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İS17.2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kontrolün eksik yönleri ile uygun olmayan kontrol yöntemlerinin belirlenmesi, bildirilmesi ve gerekli önlemlerin alınması konusunda süreç ve yöntem belirlenmelidir.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1- İç Kontrol ve Ön Mali Kontrole İlişkin Usul ve Esaslar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 S 17.2.1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İKİYK tarafından yapılan izleme ve değerlendirme neticesinde tespit edilen hata ve </w:t>
            </w:r>
            <w:proofErr w:type="gramStart"/>
            <w:r w:rsidRPr="00F77CE8">
              <w:rPr>
                <w:sz w:val="16"/>
                <w:szCs w:val="16"/>
              </w:rPr>
              <w:t>eksiklikleri  önleyici</w:t>
            </w:r>
            <w:proofErr w:type="gramEnd"/>
            <w:r w:rsidRPr="00F77CE8">
              <w:rPr>
                <w:sz w:val="16"/>
                <w:szCs w:val="16"/>
              </w:rPr>
              <w:t xml:space="preserve"> ve düzeltici yöntemler belirlenecektir.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 İzleme ve Yönlendirme Kurulu,                            Strateji Geliştirme Daire Başkanlığı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Tüm Birimler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 Sisteminin aksaklıkları giderilecek, hata oranı düşecek ve işlerliği artırılmış olacaktır.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01.12.2018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E8" w:rsidRPr="00F77CE8" w:rsidRDefault="00F77CE8">
            <w:pPr>
              <w:rPr>
                <w:color w:val="000000"/>
                <w:sz w:val="16"/>
                <w:szCs w:val="16"/>
              </w:rPr>
            </w:pPr>
            <w:r w:rsidRPr="00F77CE8">
              <w:rPr>
                <w:color w:val="000000"/>
                <w:sz w:val="16"/>
                <w:szCs w:val="16"/>
              </w:rPr>
              <w:t>Mevcut durum yeterli güvence sağlamadığından eylem öngörülmüştür.</w:t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246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lastRenderedPageBreak/>
              <w:t>İS17.3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kontrolün değerlendirilmesine idarenin birimlerinin katılımı sağlanmalıdır.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1- İç Kontrol ve Ön Mali Kontrole İlişkin Usul ve Esaslar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 17.3.1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Her birim kendi görev alanı ile ilgili eksikliklerin tespitine </w:t>
            </w:r>
            <w:proofErr w:type="gramStart"/>
            <w:r w:rsidRPr="00F77CE8">
              <w:rPr>
                <w:sz w:val="16"/>
                <w:szCs w:val="16"/>
              </w:rPr>
              <w:t>yönelik  mekanizmalar</w:t>
            </w:r>
            <w:proofErr w:type="gramEnd"/>
            <w:r w:rsidRPr="00F77CE8">
              <w:rPr>
                <w:sz w:val="16"/>
                <w:szCs w:val="16"/>
              </w:rPr>
              <w:t xml:space="preserve"> geliştirecektir. İKİYK değerlendirmeler için yapacağı toplantı öncesinde tüm birimlerden İç Kontrol Sistemi ile ilgili değerlendirme raporu isteyecektir.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Tüm Birimler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Strateji Geliştirme Daire Başkanlığı,            İç Kontrol İzleme ve Yönlendirme Kurulu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 eylem planı uygulanmaya başlanmış olacaktır.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01.12.2018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E8" w:rsidRPr="00F77CE8" w:rsidRDefault="00F77CE8">
            <w:pPr>
              <w:rPr>
                <w:color w:val="000000"/>
                <w:sz w:val="16"/>
                <w:szCs w:val="16"/>
              </w:rPr>
            </w:pPr>
            <w:r w:rsidRPr="00F77CE8">
              <w:rPr>
                <w:color w:val="000000"/>
                <w:sz w:val="16"/>
                <w:szCs w:val="16"/>
              </w:rPr>
              <w:t>Mevcut durum yeterli güvence sağlamadığından eylem öngörülmüştür.</w:t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2355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İS17.4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kontrolün değerlendirilmesinde, yöneticilerin görüşleri, kişi ve/veya idarelerin talep ve şikâyetleri ile iç ve dış denetim sonucunda düzenlenen raporlar dikkate alınmalıdır.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1- İç Kontrol ve Ön Mali Kontrole İlişkin Usul ve Esaslar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 17.4.1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İç kontrolün değerlendirilmesinde, yöneticilerin görüşleri, kişi ve/veya idarelerin talep ve </w:t>
            </w:r>
            <w:proofErr w:type="gramStart"/>
            <w:r w:rsidRPr="00F77CE8">
              <w:rPr>
                <w:sz w:val="16"/>
                <w:szCs w:val="16"/>
              </w:rPr>
              <w:t>şikayetleri</w:t>
            </w:r>
            <w:proofErr w:type="gramEnd"/>
            <w:r w:rsidRPr="00F77CE8">
              <w:rPr>
                <w:sz w:val="16"/>
                <w:szCs w:val="16"/>
              </w:rPr>
              <w:t xml:space="preserve"> ile iç ve dış denetim sonucunda düzenlenen raporlar dikkate alınacaktır.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Tüm Birimler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Strateji Geliştirme Daire Başkanlığı,         İç Kontrol İzleme ve Yönlendirme Kurulu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Denetim Raporları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01.12.2018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E8" w:rsidRPr="00F77CE8" w:rsidRDefault="00F77CE8">
            <w:pPr>
              <w:rPr>
                <w:color w:val="000000"/>
                <w:sz w:val="16"/>
                <w:szCs w:val="16"/>
              </w:rPr>
            </w:pPr>
            <w:r w:rsidRPr="00F77CE8">
              <w:rPr>
                <w:color w:val="000000"/>
                <w:sz w:val="16"/>
                <w:szCs w:val="16"/>
              </w:rPr>
              <w:t>Mevcut durum yeterli güvence sağlamadığından eylem öngörülmüştür.</w:t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189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İS17.5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kontrolün değerlendirilmesi sonucunda alınması gereken önlemler belirlenmeli ve bir eylem planı çerçevesinde uygulanmalıdır.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1- İç Kontrol ve Ön Mali Kontrole İlişkin Usul ve Esaslar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 17.5.1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İç kontrolün değerlendirilmesi sonucunda alınması gereken önlemler belirlenerek ilgili birimlere bildirilecek, gerektiğinde mevcut eylem planında </w:t>
            </w:r>
            <w:proofErr w:type="gramStart"/>
            <w:r w:rsidRPr="00F77CE8">
              <w:rPr>
                <w:sz w:val="16"/>
                <w:szCs w:val="16"/>
              </w:rPr>
              <w:t>revizyona</w:t>
            </w:r>
            <w:proofErr w:type="gramEnd"/>
            <w:r w:rsidRPr="00F77CE8">
              <w:rPr>
                <w:sz w:val="16"/>
                <w:szCs w:val="16"/>
              </w:rPr>
              <w:t xml:space="preserve"> gidilecektir.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Strateji Geliştirme Daire Başkanlığı,                                          İç Kontrol İzleme ve Yönlendirme Kurulu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 Tüm Birimler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Alınan raporlar sonucu aksayan yönler düzeltilerek, sistemin işlerliği sağlanacaktır.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Mevzuatta belirtilen süre içerisinde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E8" w:rsidRPr="00F77CE8" w:rsidRDefault="00F77CE8">
            <w:pPr>
              <w:rPr>
                <w:color w:val="000000"/>
                <w:sz w:val="16"/>
                <w:szCs w:val="16"/>
              </w:rPr>
            </w:pPr>
            <w:r w:rsidRPr="00F77CE8">
              <w:rPr>
                <w:color w:val="000000"/>
                <w:sz w:val="16"/>
                <w:szCs w:val="16"/>
              </w:rPr>
              <w:t>Mevcut durum yeterli güvence sağlamadığından eylem öngörülmüştür.</w:t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1710"/>
        </w:trPr>
        <w:tc>
          <w:tcPr>
            <w:tcW w:w="7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 17.5.2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İç kontrol uyum eylem planı çerçevesinde, iç kontrol sistemi değerlendirme sonucu rapor edilerek, yılda iki defa Maliye Bakanlığına gönderilecektir.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E8" w:rsidRPr="00F77CE8" w:rsidRDefault="00F77CE8">
            <w:pPr>
              <w:rPr>
                <w:color w:val="000000"/>
                <w:sz w:val="16"/>
                <w:szCs w:val="16"/>
              </w:rPr>
            </w:pP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102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77CE8" w:rsidRPr="00F77CE8" w:rsidRDefault="00F77CE8">
            <w:pPr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İS18</w:t>
            </w:r>
          </w:p>
        </w:tc>
        <w:tc>
          <w:tcPr>
            <w:tcW w:w="1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F77CE8" w:rsidRPr="00F77CE8" w:rsidRDefault="00F77CE8">
            <w:pPr>
              <w:rPr>
                <w:b/>
                <w:bCs/>
                <w:sz w:val="16"/>
                <w:szCs w:val="16"/>
              </w:rPr>
            </w:pPr>
            <w:r w:rsidRPr="00F77CE8">
              <w:rPr>
                <w:b/>
                <w:bCs/>
                <w:sz w:val="16"/>
                <w:szCs w:val="16"/>
              </w:rPr>
              <w:t>İç denetim</w:t>
            </w:r>
            <w:r w:rsidRPr="00F77CE8">
              <w:rPr>
                <w:sz w:val="16"/>
                <w:szCs w:val="16"/>
              </w:rPr>
              <w:t>: İdareler fonksiyonel olarak bağımsız bir iç denetim faaliyetini sağlamalıdır.</w:t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1740"/>
        </w:trPr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lastRenderedPageBreak/>
              <w:t>İS18.1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denetim faaliyeti İç Denetim Koordinasyon Kurulu tarafından belirlenen standartlara uygun bir şekilde yürütülmelidir.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1- İç Denetçilerin Çalışma Usul ve Esasları Hakkında Yönetmelik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 18.1.1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denetim faaliyetleri, İç Denetim Koordinasyon Kurulu tarafından belirlenen standartlara uygun bir şekilde hazırlanan plan ve programlar çerçevesinde yürütülecektir.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 İç Denetim Birim Başkanlığı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İç Denetim Koordinasyon </w:t>
            </w:r>
            <w:proofErr w:type="gramStart"/>
            <w:r w:rsidRPr="00F77CE8">
              <w:rPr>
                <w:sz w:val="16"/>
                <w:szCs w:val="16"/>
              </w:rPr>
              <w:t>Kurulu       Strateji</w:t>
            </w:r>
            <w:proofErr w:type="gramEnd"/>
            <w:r w:rsidRPr="00F77CE8">
              <w:rPr>
                <w:sz w:val="16"/>
                <w:szCs w:val="16"/>
              </w:rPr>
              <w:t xml:space="preserve"> Geliştirme Daire Başkanlığı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Belli standartlar ile yürütülen iç denetim sonucunda sistemin etkinliği, kontrolü ve işlerliği takip edilmiş olacaktır.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01.12.2018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E8" w:rsidRPr="00F77CE8" w:rsidRDefault="00F77CE8">
            <w:pPr>
              <w:rPr>
                <w:color w:val="000000"/>
                <w:sz w:val="16"/>
                <w:szCs w:val="16"/>
              </w:rPr>
            </w:pPr>
            <w:r w:rsidRPr="00F77CE8">
              <w:rPr>
                <w:color w:val="000000"/>
                <w:sz w:val="16"/>
                <w:szCs w:val="16"/>
              </w:rPr>
              <w:t>Mevcut durum yeterli güvence sağlamadığından eylem öngörülmüştür.</w:t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165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İS18.2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denetim sonucunda idare tarafından alınması gerekli görülen önlemleri içeren eylem planı hazırlanmalı, uygulanmalı ve izlenmelidir.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 xml:space="preserve">1- İç Denetçilerin Çalışma Usul ve Esasları Hakkında Yönetmelik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İS 18.2.1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İç denetim faaliyetleri sonucunda, idarece alınması gereken önlemleri içerir kapsamlı bir eylem planı hazırlanarak uygulanacak ve sonuçları İç Denetim Birimi tarafından takip edilecektir.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br/>
              <w:t>İç Denetim Birim Başkanlığı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Tüm Birimler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Eylem Planı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  <w:r w:rsidRPr="00F77CE8">
              <w:rPr>
                <w:sz w:val="16"/>
                <w:szCs w:val="16"/>
              </w:rPr>
              <w:t>01.12.2018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E8" w:rsidRPr="00F77CE8" w:rsidRDefault="00F77CE8">
            <w:pPr>
              <w:rPr>
                <w:color w:val="000000"/>
                <w:sz w:val="16"/>
                <w:szCs w:val="16"/>
              </w:rPr>
            </w:pPr>
            <w:r w:rsidRPr="00F77CE8">
              <w:rPr>
                <w:color w:val="000000"/>
                <w:sz w:val="16"/>
                <w:szCs w:val="16"/>
              </w:rPr>
              <w:t>Mevcut durum yeterli güvence sağlamadığından eylem öngörülmüştür.</w:t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jc w:val="center"/>
              <w:rPr>
                <w:sz w:val="16"/>
                <w:szCs w:val="16"/>
              </w:rPr>
            </w:pP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jc w:val="center"/>
              <w:rPr>
                <w:sz w:val="16"/>
                <w:szCs w:val="16"/>
              </w:rPr>
            </w:pP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66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CE8" w:rsidRPr="00F77CE8" w:rsidRDefault="00F77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CE8">
              <w:rPr>
                <w:rFonts w:ascii="Arial" w:hAnsi="Arial" w:cs="Arial"/>
                <w:sz w:val="16"/>
                <w:szCs w:val="16"/>
              </w:rPr>
              <w:t xml:space="preserve"> Rektörlük </w:t>
            </w:r>
            <w:proofErr w:type="spellStart"/>
            <w:r w:rsidRPr="00F77CE8">
              <w:rPr>
                <w:rFonts w:ascii="Arial" w:hAnsi="Arial" w:cs="Arial"/>
                <w:sz w:val="16"/>
                <w:szCs w:val="16"/>
              </w:rPr>
              <w:t>Makamı’nın</w:t>
            </w:r>
            <w:proofErr w:type="spellEnd"/>
            <w:r w:rsidRPr="00F77CE8">
              <w:rPr>
                <w:rFonts w:ascii="Arial" w:hAnsi="Arial" w:cs="Arial"/>
                <w:sz w:val="16"/>
                <w:szCs w:val="16"/>
              </w:rPr>
              <w:t xml:space="preserve"> 31/05/2016 tarihli ve 19932114-101 sayılı yazısı üzerine oluşturulan, İç Kontrol ve Ön Malî Kontrole İlişkin Usul ve Esaslara göre hazırlanan, </w:t>
            </w:r>
            <w:r w:rsidRPr="00F77CE8">
              <w:rPr>
                <w:rFonts w:ascii="Arial" w:hAnsi="Arial" w:cs="Arial"/>
                <w:sz w:val="16"/>
                <w:szCs w:val="16"/>
              </w:rPr>
              <w:br/>
              <w:t>Ahi Evran Üniversitesi İç Kontrol Standartları Uyum Eylem Planı Revize Komisyonunca, Ahi Evran Üniversitesi İç Kontrol Standartları Uyum Eylem Planı hazırlanmıştır.</w:t>
            </w:r>
          </w:p>
        </w:tc>
      </w:tr>
      <w:tr w:rsidR="00F77CE8" w:rsidRPr="00F77CE8" w:rsidTr="00F77CE8">
        <w:trPr>
          <w:gridBefore w:val="1"/>
          <w:gridAfter w:val="6"/>
          <w:wBefore w:w="10" w:type="dxa"/>
          <w:wAfter w:w="14822" w:type="dxa"/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jc w:val="center"/>
              <w:rPr>
                <w:sz w:val="16"/>
                <w:szCs w:val="16"/>
              </w:rPr>
            </w:pPr>
          </w:p>
        </w:tc>
      </w:tr>
      <w:tr w:rsidR="00F77CE8" w:rsidTr="00F77CE8">
        <w:trPr>
          <w:trHeight w:val="300"/>
        </w:trPr>
        <w:tc>
          <w:tcPr>
            <w:tcW w:w="308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 w:rsidP="00F77C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77CE8">
              <w:rPr>
                <w:rFonts w:ascii="Arial" w:hAnsi="Arial" w:cs="Arial"/>
                <w:sz w:val="16"/>
                <w:szCs w:val="16"/>
              </w:rPr>
              <w:t>Doç.Dr.Cemalettin</w:t>
            </w:r>
            <w:proofErr w:type="spellEnd"/>
            <w:proofErr w:type="gramEnd"/>
            <w:r w:rsidRPr="00F77CE8">
              <w:rPr>
                <w:rFonts w:ascii="Arial" w:hAnsi="Arial" w:cs="Arial"/>
                <w:sz w:val="16"/>
                <w:szCs w:val="16"/>
              </w:rPr>
              <w:t xml:space="preserve"> İPEK                       </w:t>
            </w:r>
            <w:proofErr w:type="spellStart"/>
            <w:r w:rsidRPr="00F77CE8">
              <w:rPr>
                <w:rFonts w:ascii="Arial" w:hAnsi="Arial" w:cs="Arial"/>
                <w:sz w:val="16"/>
                <w:szCs w:val="16"/>
              </w:rPr>
              <w:t>Yrd.Doç.Dr.Mustafa</w:t>
            </w:r>
            <w:proofErr w:type="spellEnd"/>
            <w:r w:rsidRPr="00F77CE8">
              <w:rPr>
                <w:rFonts w:ascii="Arial" w:hAnsi="Arial" w:cs="Arial"/>
                <w:sz w:val="16"/>
                <w:szCs w:val="16"/>
              </w:rPr>
              <w:t xml:space="preserve"> KOCAOĞLU                               </w:t>
            </w:r>
            <w:proofErr w:type="spellStart"/>
            <w:r w:rsidRPr="00F77CE8">
              <w:rPr>
                <w:rFonts w:ascii="Arial" w:hAnsi="Arial" w:cs="Arial"/>
                <w:sz w:val="16"/>
                <w:szCs w:val="16"/>
              </w:rPr>
              <w:t>Yrd.Doç.Dr</w:t>
            </w:r>
            <w:proofErr w:type="spellEnd"/>
            <w:r w:rsidRPr="00F77CE8">
              <w:rPr>
                <w:rFonts w:ascii="Arial" w:hAnsi="Arial" w:cs="Arial"/>
                <w:sz w:val="16"/>
                <w:szCs w:val="16"/>
              </w:rPr>
              <w:t xml:space="preserve">. Atilla TAŞKIN                   </w:t>
            </w:r>
            <w:proofErr w:type="spellStart"/>
            <w:r w:rsidRPr="00F77CE8">
              <w:rPr>
                <w:rFonts w:ascii="Arial" w:hAnsi="Arial" w:cs="Arial"/>
                <w:sz w:val="16"/>
                <w:szCs w:val="16"/>
              </w:rPr>
              <w:t>Yrd.Doç.Dr</w:t>
            </w:r>
            <w:proofErr w:type="spellEnd"/>
            <w:r w:rsidRPr="00F77CE8">
              <w:rPr>
                <w:rFonts w:ascii="Arial" w:hAnsi="Arial" w:cs="Arial"/>
                <w:sz w:val="16"/>
                <w:szCs w:val="16"/>
              </w:rPr>
              <w:t xml:space="preserve">. Kadir TUNCER                    </w:t>
            </w:r>
            <w:proofErr w:type="spellStart"/>
            <w:r w:rsidRPr="00F77CE8">
              <w:rPr>
                <w:rFonts w:ascii="Arial" w:hAnsi="Arial" w:cs="Arial"/>
                <w:sz w:val="16"/>
                <w:szCs w:val="16"/>
              </w:rPr>
              <w:t>Öğr.Gör</w:t>
            </w:r>
            <w:proofErr w:type="spellEnd"/>
            <w:r w:rsidRPr="00F77CE8">
              <w:rPr>
                <w:rFonts w:ascii="Arial" w:hAnsi="Arial" w:cs="Arial"/>
                <w:sz w:val="16"/>
                <w:szCs w:val="16"/>
              </w:rPr>
              <w:t xml:space="preserve">. Meryem GÜRLER                   Ali YILMAZ                     Osman Savaş ÇETİNER                     </w:t>
            </w:r>
            <w:proofErr w:type="spellStart"/>
            <w:proofErr w:type="gramStart"/>
            <w:r w:rsidRPr="00F77CE8">
              <w:rPr>
                <w:rFonts w:ascii="Arial" w:hAnsi="Arial" w:cs="Arial"/>
                <w:sz w:val="16"/>
                <w:szCs w:val="16"/>
              </w:rPr>
              <w:t>Canfer</w:t>
            </w:r>
            <w:proofErr w:type="spellEnd"/>
            <w:r w:rsidRPr="00F77CE8">
              <w:rPr>
                <w:rFonts w:ascii="Arial" w:hAnsi="Arial" w:cs="Arial"/>
                <w:sz w:val="16"/>
                <w:szCs w:val="16"/>
              </w:rPr>
              <w:t xml:space="preserve">  MEMOĞLU</w:t>
            </w:r>
            <w:proofErr w:type="gramEnd"/>
            <w:r w:rsidRPr="00F77CE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F77CE8" w:rsidTr="00F77CE8">
        <w:trPr>
          <w:trHeight w:val="255"/>
        </w:trPr>
        <w:tc>
          <w:tcPr>
            <w:tcW w:w="10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CE8" w:rsidRPr="00F77CE8" w:rsidRDefault="00F77CE8">
            <w:pPr>
              <w:rPr>
                <w:rFonts w:ascii="Arial" w:hAnsi="Arial" w:cs="Arial"/>
                <w:sz w:val="16"/>
                <w:szCs w:val="16"/>
              </w:rPr>
            </w:pPr>
            <w:r w:rsidRPr="00F77CE8">
              <w:rPr>
                <w:rFonts w:ascii="Arial" w:hAnsi="Arial" w:cs="Arial"/>
                <w:sz w:val="16"/>
                <w:szCs w:val="16"/>
              </w:rPr>
              <w:t xml:space="preserve">             Komisyon Başkanı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rFonts w:ascii="Arial" w:hAnsi="Arial" w:cs="Arial"/>
                <w:sz w:val="16"/>
                <w:szCs w:val="16"/>
              </w:rPr>
            </w:pPr>
            <w:r w:rsidRPr="00F77CE8">
              <w:rPr>
                <w:rFonts w:ascii="Arial" w:hAnsi="Arial" w:cs="Arial"/>
                <w:sz w:val="16"/>
                <w:szCs w:val="16"/>
              </w:rPr>
              <w:t>Üye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Pr="00F77CE8" w:rsidRDefault="00F77CE8">
            <w:pPr>
              <w:rPr>
                <w:rFonts w:ascii="Arial" w:hAnsi="Arial" w:cs="Arial"/>
                <w:sz w:val="16"/>
                <w:szCs w:val="16"/>
              </w:rPr>
            </w:pPr>
            <w:r w:rsidRPr="00F77CE8">
              <w:rPr>
                <w:rFonts w:ascii="Arial" w:hAnsi="Arial" w:cs="Arial"/>
                <w:sz w:val="16"/>
                <w:szCs w:val="16"/>
              </w:rPr>
              <w:t xml:space="preserve">                         Üye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Default="00F77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Üye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Default="00F77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Default="00F77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E8" w:rsidRDefault="00F77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CE8" w:rsidRDefault="00F77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</w:tr>
    </w:tbl>
    <w:p w:rsidR="00200FAF" w:rsidRPr="00F77CE8" w:rsidRDefault="00200FAF" w:rsidP="00F77CE8">
      <w:pPr>
        <w:ind w:right="814"/>
        <w:rPr>
          <w:sz w:val="16"/>
          <w:szCs w:val="16"/>
        </w:rPr>
      </w:pPr>
    </w:p>
    <w:sectPr w:rsidR="00200FAF" w:rsidRPr="00F77CE8" w:rsidSect="00F77CE8">
      <w:pgSz w:w="16838" w:h="11906" w:orient="landscape"/>
      <w:pgMar w:top="284" w:right="289" w:bottom="284" w:left="28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CD"/>
    <w:rsid w:val="0014630F"/>
    <w:rsid w:val="00161BF7"/>
    <w:rsid w:val="00200FAF"/>
    <w:rsid w:val="00340B8A"/>
    <w:rsid w:val="003729E3"/>
    <w:rsid w:val="003962BA"/>
    <w:rsid w:val="008471CD"/>
    <w:rsid w:val="00B07BAF"/>
    <w:rsid w:val="00C8343C"/>
    <w:rsid w:val="00F77CE8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955D-8D9B-4E7D-8254-9A95FE43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A4CC5"/>
    <w:rPr>
      <w:b/>
      <w:bCs/>
    </w:rPr>
  </w:style>
  <w:style w:type="paragraph" w:styleId="ListeParagraf">
    <w:name w:val="List Paragraph"/>
    <w:basedOn w:val="Normal"/>
    <w:uiPriority w:val="34"/>
    <w:qFormat/>
    <w:rsid w:val="00FA4C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7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1176</Words>
  <Characters>6706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cagrı</dc:creator>
  <cp:keywords/>
  <dc:description/>
  <cp:lastModifiedBy>şahin cagrı</cp:lastModifiedBy>
  <cp:revision>3</cp:revision>
  <dcterms:created xsi:type="dcterms:W3CDTF">2017-09-19T05:53:00Z</dcterms:created>
  <dcterms:modified xsi:type="dcterms:W3CDTF">2017-09-19T06:04:00Z</dcterms:modified>
</cp:coreProperties>
</file>